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59E42" w14:textId="77777777" w:rsidR="00D421DD" w:rsidRDefault="00D421DD" w:rsidP="00D421DD">
      <w:pPr>
        <w:pBdr>
          <w:top w:val="single" w:sz="24" w:space="1" w:color="99CC00"/>
        </w:pBdr>
        <w:jc w:val="center"/>
        <w:rPr>
          <w:rFonts w:ascii="Century Gothic" w:hAnsi="Century Gothic"/>
          <w:i/>
          <w:sz w:val="20"/>
          <w:szCs w:val="20"/>
          <w:lang w:val="en-US"/>
        </w:rPr>
      </w:pPr>
    </w:p>
    <w:p w14:paraId="1F850C71" w14:textId="77777777" w:rsidR="00D421DD" w:rsidRDefault="00D421DD" w:rsidP="00D421DD">
      <w:pPr>
        <w:pBdr>
          <w:top w:val="single" w:sz="24" w:space="1" w:color="99CC00"/>
        </w:pBdr>
        <w:jc w:val="center"/>
      </w:pPr>
    </w:p>
    <w:p w14:paraId="4E3B02F2" w14:textId="7A795E78" w:rsidR="00D421DD" w:rsidRDefault="00D421DD" w:rsidP="00D421DD">
      <w:pPr>
        <w:pBdr>
          <w:top w:val="single" w:sz="24" w:space="1" w:color="99CC00"/>
        </w:pBdr>
        <w:jc w:val="center"/>
        <w:rPr>
          <w:rFonts w:ascii="Century Gothic" w:hAnsi="Century Gothic"/>
        </w:rPr>
      </w:pPr>
    </w:p>
    <w:p w14:paraId="48ECEB16" w14:textId="77777777" w:rsidR="00D421DD" w:rsidRDefault="00D421DD" w:rsidP="00D421DD">
      <w:pPr>
        <w:jc w:val="center"/>
        <w:rPr>
          <w:rFonts w:ascii="Century Gothic" w:hAnsi="Century Gothic"/>
        </w:rPr>
      </w:pPr>
    </w:p>
    <w:p w14:paraId="4403776B" w14:textId="2FF7F006" w:rsidR="00D421DD" w:rsidRDefault="00725496" w:rsidP="00D421DD">
      <w:pPr>
        <w:jc w:val="center"/>
        <w:outlineLvl w:val="0"/>
        <w:rPr>
          <w:rFonts w:ascii="Century Gothic" w:hAnsi="Century Gothic"/>
          <w:b/>
          <w:sz w:val="36"/>
          <w:szCs w:val="36"/>
        </w:rPr>
      </w:pPr>
      <w:r>
        <w:rPr>
          <w:noProof/>
        </w:rPr>
        <w:drawing>
          <wp:inline distT="0" distB="0" distL="0" distR="0" wp14:anchorId="55BFF5DD" wp14:editId="4047F767">
            <wp:extent cx="1895238" cy="1761905"/>
            <wp:effectExtent l="0" t="0" r="0" b="0"/>
            <wp:docPr id="634066358" name="Picture 1" descr="A logo for a forest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66358" name="Picture 1" descr="A logo for a forest council&#10;&#10;Description automatically generated"/>
                    <pic:cNvPicPr/>
                  </pic:nvPicPr>
                  <pic:blipFill>
                    <a:blip r:embed="rId11"/>
                    <a:stretch>
                      <a:fillRect/>
                    </a:stretch>
                  </pic:blipFill>
                  <pic:spPr>
                    <a:xfrm>
                      <a:off x="0" y="0"/>
                      <a:ext cx="1895238" cy="1761905"/>
                    </a:xfrm>
                    <a:prstGeom prst="rect">
                      <a:avLst/>
                    </a:prstGeom>
                  </pic:spPr>
                </pic:pic>
              </a:graphicData>
            </a:graphic>
          </wp:inline>
        </w:drawing>
      </w:r>
    </w:p>
    <w:p w14:paraId="13382778" w14:textId="77777777" w:rsidR="00D421DD" w:rsidRDefault="00D421DD" w:rsidP="00D421DD">
      <w:pPr>
        <w:jc w:val="center"/>
        <w:outlineLvl w:val="0"/>
        <w:rPr>
          <w:rFonts w:ascii="Century Gothic" w:hAnsi="Century Gothic"/>
          <w:b/>
          <w:sz w:val="36"/>
          <w:szCs w:val="36"/>
        </w:rPr>
      </w:pPr>
    </w:p>
    <w:p w14:paraId="6C4EDC9D" w14:textId="77777777" w:rsidR="00D421DD" w:rsidRPr="000B4466" w:rsidRDefault="00D421DD" w:rsidP="00D421DD">
      <w:pPr>
        <w:outlineLvl w:val="0"/>
        <w:rPr>
          <w:rFonts w:ascii="Century Gothic" w:hAnsi="Century Gothic"/>
          <w:b/>
          <w:sz w:val="36"/>
          <w:szCs w:val="36"/>
        </w:rPr>
      </w:pPr>
    </w:p>
    <w:p w14:paraId="287271D1" w14:textId="388DDA7A" w:rsidR="002C50E0" w:rsidRDefault="00763558" w:rsidP="002C50E0">
      <w:pPr>
        <w:jc w:val="center"/>
        <w:outlineLvl w:val="0"/>
        <w:rPr>
          <w:rFonts w:ascii="Century Gothic" w:hAnsi="Century Gothic"/>
          <w:b/>
          <w:sz w:val="36"/>
          <w:szCs w:val="36"/>
        </w:rPr>
      </w:pPr>
      <w:r>
        <w:rPr>
          <w:rFonts w:ascii="Century Gothic" w:hAnsi="Century Gothic"/>
          <w:b/>
          <w:sz w:val="36"/>
          <w:szCs w:val="36"/>
        </w:rPr>
        <w:t>Lydney</w:t>
      </w:r>
      <w:r w:rsidR="002C50E0">
        <w:rPr>
          <w:rFonts w:ascii="Century Gothic" w:hAnsi="Century Gothic"/>
          <w:b/>
          <w:sz w:val="36"/>
          <w:szCs w:val="36"/>
        </w:rPr>
        <w:t xml:space="preserve"> Neighbourhood </w:t>
      </w:r>
      <w:r w:rsidR="00794888">
        <w:rPr>
          <w:rFonts w:ascii="Century Gothic" w:hAnsi="Century Gothic"/>
          <w:b/>
          <w:sz w:val="36"/>
          <w:szCs w:val="36"/>
        </w:rPr>
        <w:t xml:space="preserve">Development </w:t>
      </w:r>
      <w:r w:rsidR="002C50E0">
        <w:rPr>
          <w:rFonts w:ascii="Century Gothic" w:hAnsi="Century Gothic"/>
          <w:b/>
          <w:sz w:val="36"/>
          <w:szCs w:val="36"/>
        </w:rPr>
        <w:t>Plan (</w:t>
      </w:r>
      <w:r w:rsidR="00F14121">
        <w:rPr>
          <w:rFonts w:ascii="Century Gothic" w:hAnsi="Century Gothic"/>
          <w:b/>
          <w:sz w:val="36"/>
          <w:szCs w:val="36"/>
        </w:rPr>
        <w:t>L</w:t>
      </w:r>
      <w:r w:rsidR="002C50E0">
        <w:rPr>
          <w:rFonts w:ascii="Century Gothic" w:hAnsi="Century Gothic"/>
          <w:b/>
          <w:sz w:val="36"/>
          <w:szCs w:val="36"/>
        </w:rPr>
        <w:t>N</w:t>
      </w:r>
      <w:r w:rsidR="00794888">
        <w:rPr>
          <w:rFonts w:ascii="Century Gothic" w:hAnsi="Century Gothic"/>
          <w:b/>
          <w:sz w:val="36"/>
          <w:szCs w:val="36"/>
        </w:rPr>
        <w:t>D</w:t>
      </w:r>
      <w:r w:rsidR="002C50E0">
        <w:rPr>
          <w:rFonts w:ascii="Century Gothic" w:hAnsi="Century Gothic"/>
          <w:b/>
          <w:sz w:val="36"/>
          <w:szCs w:val="36"/>
        </w:rPr>
        <w:t>P)</w:t>
      </w:r>
      <w:r w:rsidR="00FF7A16">
        <w:rPr>
          <w:rFonts w:ascii="Century Gothic" w:hAnsi="Century Gothic"/>
          <w:b/>
          <w:sz w:val="36"/>
          <w:szCs w:val="36"/>
        </w:rPr>
        <w:t xml:space="preserve"> </w:t>
      </w:r>
      <w:r w:rsidR="00FF7A16" w:rsidRPr="00543743">
        <w:rPr>
          <w:rFonts w:ascii="Century Gothic" w:hAnsi="Century Gothic"/>
          <w:b/>
          <w:sz w:val="36"/>
          <w:szCs w:val="36"/>
        </w:rPr>
        <w:t>20</w:t>
      </w:r>
      <w:r w:rsidR="00DE615E" w:rsidRPr="00543743">
        <w:rPr>
          <w:rFonts w:ascii="Century Gothic" w:hAnsi="Century Gothic"/>
          <w:b/>
          <w:sz w:val="36"/>
          <w:szCs w:val="36"/>
        </w:rPr>
        <w:t>2</w:t>
      </w:r>
      <w:r w:rsidR="00F14121">
        <w:rPr>
          <w:rFonts w:ascii="Century Gothic" w:hAnsi="Century Gothic"/>
          <w:b/>
          <w:sz w:val="36"/>
          <w:szCs w:val="36"/>
        </w:rPr>
        <w:t>5</w:t>
      </w:r>
      <w:r w:rsidR="00DE615E" w:rsidRPr="00543743">
        <w:rPr>
          <w:rFonts w:ascii="Century Gothic" w:hAnsi="Century Gothic"/>
          <w:b/>
          <w:sz w:val="36"/>
          <w:szCs w:val="36"/>
        </w:rPr>
        <w:t>-20</w:t>
      </w:r>
      <w:r w:rsidR="00F14121">
        <w:rPr>
          <w:rFonts w:ascii="Century Gothic" w:hAnsi="Century Gothic"/>
          <w:b/>
          <w:sz w:val="36"/>
          <w:szCs w:val="36"/>
        </w:rPr>
        <w:t>41</w:t>
      </w:r>
      <w:r w:rsidR="002C50E0" w:rsidRPr="00543743">
        <w:rPr>
          <w:rFonts w:ascii="Century Gothic" w:hAnsi="Century Gothic"/>
          <w:b/>
          <w:sz w:val="36"/>
          <w:szCs w:val="36"/>
        </w:rPr>
        <w:t>:</w:t>
      </w:r>
    </w:p>
    <w:p w14:paraId="49851F4A" w14:textId="5A7029B2" w:rsidR="002C50E0" w:rsidRDefault="00F0477C" w:rsidP="002C50E0">
      <w:pPr>
        <w:jc w:val="center"/>
        <w:outlineLvl w:val="0"/>
        <w:rPr>
          <w:rFonts w:ascii="Century Gothic" w:hAnsi="Century Gothic"/>
          <w:b/>
          <w:sz w:val="36"/>
          <w:szCs w:val="36"/>
        </w:rPr>
      </w:pPr>
      <w:r>
        <w:rPr>
          <w:rFonts w:ascii="Century Gothic" w:hAnsi="Century Gothic"/>
          <w:b/>
          <w:sz w:val="36"/>
          <w:szCs w:val="36"/>
        </w:rPr>
        <w:t>Consultat</w:t>
      </w:r>
      <w:r w:rsidR="002C50E0">
        <w:rPr>
          <w:rFonts w:ascii="Century Gothic" w:hAnsi="Century Gothic"/>
          <w:b/>
          <w:sz w:val="36"/>
          <w:szCs w:val="36"/>
        </w:rPr>
        <w:t>ion Draft</w:t>
      </w:r>
      <w:r w:rsidR="00651739">
        <w:rPr>
          <w:rFonts w:ascii="Century Gothic" w:hAnsi="Century Gothic"/>
          <w:b/>
          <w:sz w:val="36"/>
          <w:szCs w:val="36"/>
        </w:rPr>
        <w:t xml:space="preserve"> </w:t>
      </w:r>
      <w:r w:rsidR="00782703">
        <w:rPr>
          <w:rFonts w:ascii="Century Gothic" w:hAnsi="Century Gothic"/>
          <w:b/>
          <w:sz w:val="36"/>
          <w:szCs w:val="36"/>
        </w:rPr>
        <w:t>Novem</w:t>
      </w:r>
      <w:r w:rsidR="00183B3D">
        <w:rPr>
          <w:rFonts w:ascii="Century Gothic" w:hAnsi="Century Gothic"/>
          <w:b/>
          <w:sz w:val="36"/>
          <w:szCs w:val="36"/>
        </w:rPr>
        <w:t>ber</w:t>
      </w:r>
      <w:r>
        <w:rPr>
          <w:rFonts w:ascii="Century Gothic" w:hAnsi="Century Gothic"/>
          <w:b/>
          <w:sz w:val="36"/>
          <w:szCs w:val="36"/>
        </w:rPr>
        <w:t xml:space="preserve"> 20</w:t>
      </w:r>
      <w:r w:rsidR="00CC5A70">
        <w:rPr>
          <w:rFonts w:ascii="Century Gothic" w:hAnsi="Century Gothic"/>
          <w:b/>
          <w:sz w:val="36"/>
          <w:szCs w:val="36"/>
        </w:rPr>
        <w:t>2</w:t>
      </w:r>
      <w:r w:rsidR="00F14121">
        <w:rPr>
          <w:rFonts w:ascii="Century Gothic" w:hAnsi="Century Gothic"/>
          <w:b/>
          <w:sz w:val="36"/>
          <w:szCs w:val="36"/>
        </w:rPr>
        <w:t>4</w:t>
      </w:r>
    </w:p>
    <w:p w14:paraId="130E34D9" w14:textId="77777777" w:rsidR="002C50E0" w:rsidRDefault="002C50E0" w:rsidP="002C50E0">
      <w:pPr>
        <w:jc w:val="center"/>
        <w:outlineLvl w:val="0"/>
        <w:rPr>
          <w:rFonts w:ascii="Century Gothic" w:hAnsi="Century Gothic"/>
          <w:b/>
          <w:sz w:val="40"/>
        </w:rPr>
      </w:pPr>
    </w:p>
    <w:p w14:paraId="230E2FF1" w14:textId="77777777" w:rsidR="002C50E0" w:rsidRDefault="002C50E0" w:rsidP="002C50E0">
      <w:pPr>
        <w:jc w:val="center"/>
        <w:rPr>
          <w:rFonts w:ascii="Century Gothic" w:hAnsi="Century Gothic"/>
          <w:b/>
          <w:sz w:val="36"/>
          <w:szCs w:val="36"/>
        </w:rPr>
      </w:pPr>
      <w:r>
        <w:rPr>
          <w:rFonts w:ascii="Century Gothic" w:hAnsi="Century Gothic"/>
          <w:b/>
          <w:sz w:val="36"/>
          <w:szCs w:val="36"/>
        </w:rPr>
        <w:t>Strategic Environmental Assessment (SEA)</w:t>
      </w:r>
      <w:r w:rsidR="000F1CBF">
        <w:rPr>
          <w:rFonts w:ascii="Century Gothic" w:hAnsi="Century Gothic"/>
          <w:b/>
          <w:sz w:val="36"/>
          <w:szCs w:val="36"/>
        </w:rPr>
        <w:t xml:space="preserve"> &amp;</w:t>
      </w:r>
    </w:p>
    <w:p w14:paraId="7251F27C" w14:textId="77777777" w:rsidR="000F1CBF" w:rsidRDefault="000F1CBF" w:rsidP="002C50E0">
      <w:pPr>
        <w:jc w:val="center"/>
        <w:rPr>
          <w:rFonts w:ascii="Century Gothic" w:hAnsi="Century Gothic"/>
          <w:b/>
          <w:sz w:val="36"/>
          <w:szCs w:val="36"/>
        </w:rPr>
      </w:pPr>
      <w:r>
        <w:rPr>
          <w:rFonts w:ascii="Century Gothic" w:hAnsi="Century Gothic"/>
          <w:b/>
          <w:sz w:val="36"/>
          <w:szCs w:val="36"/>
        </w:rPr>
        <w:t>Habitats Regulations Assessment (HRA)</w:t>
      </w:r>
    </w:p>
    <w:p w14:paraId="4CD07941" w14:textId="77777777" w:rsidR="00D421DD" w:rsidRPr="000B4466" w:rsidRDefault="002C50E0" w:rsidP="00D421DD">
      <w:pPr>
        <w:jc w:val="center"/>
        <w:rPr>
          <w:rFonts w:ascii="Century Gothic" w:hAnsi="Century Gothic"/>
          <w:b/>
          <w:bCs/>
          <w:sz w:val="36"/>
          <w:szCs w:val="36"/>
        </w:rPr>
      </w:pPr>
      <w:r>
        <w:rPr>
          <w:rFonts w:ascii="Century Gothic" w:hAnsi="Century Gothic"/>
          <w:b/>
          <w:sz w:val="36"/>
          <w:szCs w:val="36"/>
        </w:rPr>
        <w:t xml:space="preserve">Screening </w:t>
      </w:r>
      <w:r w:rsidR="00D421DD">
        <w:rPr>
          <w:rFonts w:ascii="Century Gothic" w:hAnsi="Century Gothic"/>
          <w:b/>
          <w:bCs/>
          <w:sz w:val="36"/>
          <w:szCs w:val="36"/>
        </w:rPr>
        <w:t>Report</w:t>
      </w:r>
    </w:p>
    <w:p w14:paraId="74C89657" w14:textId="77777777" w:rsidR="00D421DD" w:rsidRDefault="00D421DD" w:rsidP="00D421DD">
      <w:pPr>
        <w:jc w:val="center"/>
        <w:outlineLvl w:val="0"/>
        <w:rPr>
          <w:rFonts w:ascii="Century Gothic" w:hAnsi="Century Gothic"/>
          <w:b/>
          <w:sz w:val="40"/>
          <w:szCs w:val="40"/>
        </w:rPr>
      </w:pPr>
    </w:p>
    <w:p w14:paraId="4E3C7EBE" w14:textId="77777777" w:rsidR="00D421DD" w:rsidRDefault="00D421DD" w:rsidP="00D421DD">
      <w:pPr>
        <w:jc w:val="center"/>
        <w:rPr>
          <w:rFonts w:ascii="Century Gothic" w:hAnsi="Century Gothic"/>
          <w:b/>
          <w:sz w:val="40"/>
          <w:szCs w:val="40"/>
        </w:rPr>
      </w:pPr>
    </w:p>
    <w:p w14:paraId="4178B369" w14:textId="02C69F89" w:rsidR="00067C21" w:rsidRDefault="00B04EC5" w:rsidP="00A50144">
      <w:pPr>
        <w:jc w:val="center"/>
        <w:rPr>
          <w:rFonts w:ascii="Century Gothic" w:hAnsi="Century Gothic"/>
          <w:b/>
          <w:sz w:val="32"/>
          <w:szCs w:val="32"/>
        </w:rPr>
      </w:pPr>
      <w:r>
        <w:rPr>
          <w:rFonts w:ascii="Century Gothic" w:hAnsi="Century Gothic"/>
          <w:b/>
          <w:sz w:val="32"/>
          <w:szCs w:val="32"/>
        </w:rPr>
        <w:t>December 202</w:t>
      </w:r>
      <w:r w:rsidR="00F14121">
        <w:rPr>
          <w:rFonts w:ascii="Century Gothic" w:hAnsi="Century Gothic"/>
          <w:b/>
          <w:sz w:val="32"/>
          <w:szCs w:val="32"/>
        </w:rPr>
        <w:t>4</w:t>
      </w:r>
      <w:r w:rsidR="00CE653A">
        <w:rPr>
          <w:rFonts w:ascii="Century Gothic" w:hAnsi="Century Gothic"/>
          <w:b/>
          <w:sz w:val="32"/>
          <w:szCs w:val="32"/>
        </w:rPr>
        <w:t xml:space="preserve"> &amp; </w:t>
      </w:r>
      <w:r w:rsidR="0090459B">
        <w:rPr>
          <w:rFonts w:ascii="Century Gothic" w:hAnsi="Century Gothic"/>
          <w:b/>
          <w:sz w:val="32"/>
          <w:szCs w:val="32"/>
        </w:rPr>
        <w:t>Febr</w:t>
      </w:r>
      <w:r w:rsidR="00CE653A">
        <w:rPr>
          <w:rFonts w:ascii="Century Gothic" w:hAnsi="Century Gothic"/>
          <w:b/>
          <w:sz w:val="32"/>
          <w:szCs w:val="32"/>
        </w:rPr>
        <w:t>uary 2025</w:t>
      </w:r>
    </w:p>
    <w:p w14:paraId="32CDB460" w14:textId="77777777" w:rsidR="00D421DD" w:rsidRDefault="00D421DD" w:rsidP="00D421DD">
      <w:pPr>
        <w:ind w:left="-900"/>
        <w:jc w:val="center"/>
      </w:pPr>
    </w:p>
    <w:p w14:paraId="727B5AAD" w14:textId="77777777" w:rsidR="00264478" w:rsidRDefault="00264478" w:rsidP="00D421DD">
      <w:pPr>
        <w:pBdr>
          <w:bottom w:val="single" w:sz="24" w:space="0" w:color="99CC00"/>
        </w:pBdr>
        <w:outlineLvl w:val="0"/>
        <w:rPr>
          <w:rFonts w:ascii="Century Gothic" w:hAnsi="Century Gothic"/>
          <w:b/>
          <w:sz w:val="40"/>
        </w:rPr>
      </w:pPr>
    </w:p>
    <w:p w14:paraId="32994BEC" w14:textId="77777777" w:rsidR="00264478" w:rsidRDefault="00264478" w:rsidP="00D421DD">
      <w:pPr>
        <w:pBdr>
          <w:bottom w:val="single" w:sz="24" w:space="0" w:color="99CC00"/>
        </w:pBdr>
        <w:outlineLvl w:val="0"/>
        <w:rPr>
          <w:rFonts w:ascii="Century Gothic" w:hAnsi="Century Gothic"/>
          <w:b/>
          <w:sz w:val="40"/>
        </w:rPr>
      </w:pPr>
    </w:p>
    <w:p w14:paraId="7F357AF3" w14:textId="77777777" w:rsidR="00264478" w:rsidRDefault="00264478" w:rsidP="00D421DD">
      <w:pPr>
        <w:pBdr>
          <w:bottom w:val="single" w:sz="24" w:space="0" w:color="99CC00"/>
        </w:pBdr>
        <w:outlineLvl w:val="0"/>
        <w:rPr>
          <w:rFonts w:ascii="Century Gothic" w:hAnsi="Century Gothic"/>
          <w:b/>
          <w:sz w:val="40"/>
        </w:rPr>
      </w:pPr>
    </w:p>
    <w:p w14:paraId="3513FE77" w14:textId="77777777" w:rsidR="00264478" w:rsidRDefault="00264478" w:rsidP="00D421DD">
      <w:pPr>
        <w:pBdr>
          <w:bottom w:val="single" w:sz="24" w:space="0" w:color="99CC00"/>
        </w:pBdr>
        <w:outlineLvl w:val="0"/>
        <w:rPr>
          <w:rFonts w:ascii="Century Gothic" w:hAnsi="Century Gothic"/>
          <w:b/>
          <w:sz w:val="40"/>
        </w:rPr>
      </w:pPr>
    </w:p>
    <w:p w14:paraId="08566375" w14:textId="77777777" w:rsidR="00D421DD" w:rsidRDefault="00D421DD" w:rsidP="00D421DD">
      <w:pPr>
        <w:pBdr>
          <w:bottom w:val="single" w:sz="24" w:space="0" w:color="99CC00"/>
        </w:pBdr>
        <w:outlineLvl w:val="0"/>
        <w:rPr>
          <w:rFonts w:ascii="Century Gothic" w:hAnsi="Century Gothic"/>
          <w:b/>
          <w:sz w:val="40"/>
        </w:rPr>
      </w:pPr>
      <w:r>
        <w:rPr>
          <w:noProof/>
          <w:lang w:eastAsia="en-GB"/>
        </w:rPr>
        <w:drawing>
          <wp:anchor distT="0" distB="0" distL="114300" distR="114300" simplePos="0" relativeHeight="251659264" behindDoc="1" locked="0" layoutInCell="1" allowOverlap="1" wp14:anchorId="21718F2B" wp14:editId="1C8E1AF2">
            <wp:simplePos x="0" y="0"/>
            <wp:positionH relativeFrom="column">
              <wp:posOffset>3516630</wp:posOffset>
            </wp:positionH>
            <wp:positionV relativeFrom="paragraph">
              <wp:posOffset>156210</wp:posOffset>
            </wp:positionV>
            <wp:extent cx="1905000" cy="571500"/>
            <wp:effectExtent l="0" t="0" r="0" b="0"/>
            <wp:wrapNone/>
            <wp:docPr id="3" name="Picture 2" descr="enfusion_logo_bloc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usion_logo_block_bl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pic:spPr>
                </pic:pic>
              </a:graphicData>
            </a:graphic>
            <wp14:sizeRelH relativeFrom="page">
              <wp14:pctWidth>0</wp14:pctWidth>
            </wp14:sizeRelH>
            <wp14:sizeRelV relativeFrom="page">
              <wp14:pctHeight>0</wp14:pctHeight>
            </wp14:sizeRelV>
          </wp:anchor>
        </w:drawing>
      </w:r>
    </w:p>
    <w:p w14:paraId="75323AFE" w14:textId="77777777" w:rsidR="00D421DD" w:rsidRDefault="00D421DD" w:rsidP="00D421DD">
      <w:pPr>
        <w:pBdr>
          <w:bottom w:val="single" w:sz="24" w:space="0" w:color="99CC00"/>
        </w:pBdr>
        <w:outlineLvl w:val="0"/>
        <w:rPr>
          <w:rFonts w:ascii="Century Gothic" w:hAnsi="Century Gothic"/>
          <w:b/>
          <w:sz w:val="40"/>
        </w:rPr>
      </w:pPr>
    </w:p>
    <w:p w14:paraId="230E2B05" w14:textId="77777777" w:rsidR="00D421DD" w:rsidRDefault="00D421DD" w:rsidP="00D421DD">
      <w:pPr>
        <w:pBdr>
          <w:bottom w:val="single" w:sz="24" w:space="0" w:color="99CC00"/>
        </w:pBdr>
        <w:outlineLvl w:val="0"/>
        <w:rPr>
          <w:rFonts w:ascii="Century Gothic" w:hAnsi="Century Gothic"/>
          <w:b/>
          <w:sz w:val="40"/>
        </w:rPr>
      </w:pPr>
    </w:p>
    <w:p w14:paraId="71952552" w14:textId="77777777" w:rsidR="00D421DD" w:rsidRDefault="00D421DD" w:rsidP="00D421DD">
      <w:pPr>
        <w:pBdr>
          <w:bottom w:val="single" w:sz="24" w:space="0" w:color="99CC00"/>
        </w:pBdr>
        <w:outlineLvl w:val="0"/>
        <w:rPr>
          <w:rFonts w:ascii="Century Gothic" w:hAnsi="Century Gothic"/>
          <w:b/>
          <w:sz w:val="40"/>
        </w:rPr>
      </w:pPr>
    </w:p>
    <w:p w14:paraId="5FDA31A8" w14:textId="7C0191B3" w:rsidR="002C50E0" w:rsidRDefault="00D421DD" w:rsidP="00D421DD">
      <w:pPr>
        <w:outlineLvl w:val="0"/>
        <w:rPr>
          <w:rFonts w:ascii="Century Gothic" w:hAnsi="Century Gothic"/>
          <w:b/>
          <w:sz w:val="36"/>
          <w:szCs w:val="36"/>
        </w:rPr>
      </w:pPr>
      <w:r>
        <w:rPr>
          <w:rFonts w:ascii="Century Gothic" w:hAnsi="Century Gothic"/>
          <w:b/>
          <w:sz w:val="40"/>
        </w:rPr>
        <w:br w:type="page"/>
      </w:r>
      <w:r w:rsidR="00A50144">
        <w:rPr>
          <w:rFonts w:ascii="Century Gothic" w:hAnsi="Century Gothic"/>
          <w:b/>
          <w:sz w:val="36"/>
          <w:szCs w:val="36"/>
        </w:rPr>
        <w:lastRenderedPageBreak/>
        <w:t>Lydney</w:t>
      </w:r>
      <w:r w:rsidR="002C50E0">
        <w:rPr>
          <w:rFonts w:ascii="Century Gothic" w:hAnsi="Century Gothic"/>
          <w:b/>
          <w:sz w:val="36"/>
          <w:szCs w:val="36"/>
        </w:rPr>
        <w:t xml:space="preserve"> Neighbourhood </w:t>
      </w:r>
      <w:r w:rsidR="00793286">
        <w:rPr>
          <w:rFonts w:ascii="Century Gothic" w:hAnsi="Century Gothic"/>
          <w:b/>
          <w:sz w:val="36"/>
          <w:szCs w:val="36"/>
        </w:rPr>
        <w:t xml:space="preserve">Development </w:t>
      </w:r>
      <w:r w:rsidR="002C50E0">
        <w:rPr>
          <w:rFonts w:ascii="Century Gothic" w:hAnsi="Century Gothic"/>
          <w:b/>
          <w:sz w:val="36"/>
          <w:szCs w:val="36"/>
        </w:rPr>
        <w:t>Plan (</w:t>
      </w:r>
      <w:r w:rsidR="00A50144">
        <w:rPr>
          <w:rFonts w:ascii="Century Gothic" w:hAnsi="Century Gothic"/>
          <w:b/>
          <w:sz w:val="36"/>
          <w:szCs w:val="36"/>
        </w:rPr>
        <w:t>L</w:t>
      </w:r>
      <w:r w:rsidR="002C50E0">
        <w:rPr>
          <w:rFonts w:ascii="Century Gothic" w:hAnsi="Century Gothic"/>
          <w:b/>
          <w:sz w:val="36"/>
          <w:szCs w:val="36"/>
        </w:rPr>
        <w:t>N</w:t>
      </w:r>
      <w:r w:rsidR="00793286">
        <w:rPr>
          <w:rFonts w:ascii="Century Gothic" w:hAnsi="Century Gothic"/>
          <w:b/>
          <w:sz w:val="36"/>
          <w:szCs w:val="36"/>
        </w:rPr>
        <w:t>D</w:t>
      </w:r>
      <w:r w:rsidR="002C50E0">
        <w:rPr>
          <w:rFonts w:ascii="Century Gothic" w:hAnsi="Century Gothic"/>
          <w:b/>
          <w:sz w:val="36"/>
          <w:szCs w:val="36"/>
        </w:rPr>
        <w:t>P)</w:t>
      </w:r>
      <w:r w:rsidR="00FF7A16">
        <w:rPr>
          <w:rFonts w:ascii="Century Gothic" w:hAnsi="Century Gothic"/>
          <w:b/>
          <w:sz w:val="36"/>
          <w:szCs w:val="36"/>
        </w:rPr>
        <w:t xml:space="preserve"> 20</w:t>
      </w:r>
      <w:r w:rsidR="00DE615E">
        <w:rPr>
          <w:rFonts w:ascii="Century Gothic" w:hAnsi="Century Gothic"/>
          <w:b/>
          <w:sz w:val="36"/>
          <w:szCs w:val="36"/>
        </w:rPr>
        <w:t>2</w:t>
      </w:r>
      <w:r w:rsidR="00A50144">
        <w:rPr>
          <w:rFonts w:ascii="Century Gothic" w:hAnsi="Century Gothic"/>
          <w:b/>
          <w:sz w:val="36"/>
          <w:szCs w:val="36"/>
        </w:rPr>
        <w:t>5</w:t>
      </w:r>
      <w:r w:rsidR="00DE615E">
        <w:rPr>
          <w:rFonts w:ascii="Century Gothic" w:hAnsi="Century Gothic"/>
          <w:b/>
          <w:sz w:val="36"/>
          <w:szCs w:val="36"/>
        </w:rPr>
        <w:t>-20</w:t>
      </w:r>
      <w:r w:rsidR="00A50144">
        <w:rPr>
          <w:rFonts w:ascii="Century Gothic" w:hAnsi="Century Gothic"/>
          <w:b/>
          <w:sz w:val="36"/>
          <w:szCs w:val="36"/>
        </w:rPr>
        <w:t>41</w:t>
      </w:r>
      <w:r w:rsidR="002C50E0">
        <w:rPr>
          <w:rFonts w:ascii="Century Gothic" w:hAnsi="Century Gothic"/>
          <w:b/>
          <w:sz w:val="36"/>
          <w:szCs w:val="36"/>
        </w:rPr>
        <w:t xml:space="preserve">: </w:t>
      </w:r>
    </w:p>
    <w:p w14:paraId="50AFD2F8" w14:textId="2CF9FB15" w:rsidR="00D421DD" w:rsidRDefault="00F0477C" w:rsidP="002C50E0">
      <w:pPr>
        <w:outlineLvl w:val="0"/>
        <w:rPr>
          <w:rFonts w:ascii="Century Gothic" w:hAnsi="Century Gothic"/>
          <w:b/>
          <w:sz w:val="40"/>
        </w:rPr>
      </w:pPr>
      <w:r>
        <w:rPr>
          <w:rFonts w:ascii="Century Gothic" w:hAnsi="Century Gothic"/>
          <w:b/>
          <w:sz w:val="36"/>
          <w:szCs w:val="36"/>
        </w:rPr>
        <w:t>Consultat</w:t>
      </w:r>
      <w:r w:rsidR="002C50E0">
        <w:rPr>
          <w:rFonts w:ascii="Century Gothic" w:hAnsi="Century Gothic"/>
          <w:b/>
          <w:sz w:val="36"/>
          <w:szCs w:val="36"/>
        </w:rPr>
        <w:t xml:space="preserve">ion Draft </w:t>
      </w:r>
      <w:r w:rsidR="006D15EA">
        <w:rPr>
          <w:rFonts w:ascii="Century Gothic" w:hAnsi="Century Gothic"/>
          <w:b/>
          <w:sz w:val="36"/>
          <w:szCs w:val="36"/>
        </w:rPr>
        <w:t>(</w:t>
      </w:r>
      <w:r w:rsidR="00A50144">
        <w:rPr>
          <w:rFonts w:ascii="Century Gothic" w:hAnsi="Century Gothic"/>
          <w:b/>
          <w:sz w:val="36"/>
          <w:szCs w:val="36"/>
        </w:rPr>
        <w:t>Novem</w:t>
      </w:r>
      <w:r w:rsidR="00183B3D">
        <w:rPr>
          <w:rFonts w:ascii="Century Gothic" w:hAnsi="Century Gothic"/>
          <w:b/>
          <w:sz w:val="36"/>
          <w:szCs w:val="36"/>
        </w:rPr>
        <w:t>ber</w:t>
      </w:r>
      <w:r w:rsidR="006D15EA">
        <w:rPr>
          <w:rFonts w:ascii="Century Gothic" w:hAnsi="Century Gothic"/>
          <w:b/>
          <w:sz w:val="36"/>
          <w:szCs w:val="36"/>
        </w:rPr>
        <w:t xml:space="preserve"> 20</w:t>
      </w:r>
      <w:r w:rsidR="00CC5A70">
        <w:rPr>
          <w:rFonts w:ascii="Century Gothic" w:hAnsi="Century Gothic"/>
          <w:b/>
          <w:sz w:val="36"/>
          <w:szCs w:val="36"/>
        </w:rPr>
        <w:t>2</w:t>
      </w:r>
      <w:r w:rsidR="00A50144">
        <w:rPr>
          <w:rFonts w:ascii="Century Gothic" w:hAnsi="Century Gothic"/>
          <w:b/>
          <w:sz w:val="36"/>
          <w:szCs w:val="36"/>
        </w:rPr>
        <w:t>4</w:t>
      </w:r>
      <w:r w:rsidR="006D15EA">
        <w:rPr>
          <w:rFonts w:ascii="Century Gothic" w:hAnsi="Century Gothic"/>
          <w:b/>
          <w:sz w:val="36"/>
          <w:szCs w:val="36"/>
        </w:rPr>
        <w:t>)</w:t>
      </w:r>
    </w:p>
    <w:p w14:paraId="043D653D" w14:textId="77777777" w:rsidR="00D421DD" w:rsidRDefault="002C50E0" w:rsidP="00D421DD">
      <w:pPr>
        <w:rPr>
          <w:rFonts w:ascii="Century Gothic" w:hAnsi="Century Gothic"/>
          <w:b/>
          <w:sz w:val="36"/>
          <w:szCs w:val="36"/>
        </w:rPr>
      </w:pPr>
      <w:r>
        <w:rPr>
          <w:rFonts w:ascii="Century Gothic" w:hAnsi="Century Gothic"/>
          <w:b/>
          <w:sz w:val="36"/>
          <w:szCs w:val="36"/>
        </w:rPr>
        <w:t>Strategic Environmental Assessment (SEA)</w:t>
      </w:r>
      <w:r w:rsidR="000F1CBF">
        <w:rPr>
          <w:rFonts w:ascii="Century Gothic" w:hAnsi="Century Gothic"/>
          <w:b/>
          <w:sz w:val="36"/>
          <w:szCs w:val="36"/>
        </w:rPr>
        <w:t xml:space="preserve"> &amp;</w:t>
      </w:r>
    </w:p>
    <w:p w14:paraId="42619347" w14:textId="77777777" w:rsidR="000F1CBF" w:rsidRDefault="000F1CBF" w:rsidP="00D421DD">
      <w:pPr>
        <w:rPr>
          <w:rFonts w:ascii="Century Gothic" w:hAnsi="Century Gothic"/>
          <w:b/>
          <w:sz w:val="36"/>
          <w:szCs w:val="36"/>
        </w:rPr>
      </w:pPr>
      <w:r>
        <w:rPr>
          <w:rFonts w:ascii="Century Gothic" w:hAnsi="Century Gothic"/>
          <w:b/>
          <w:sz w:val="36"/>
          <w:szCs w:val="36"/>
        </w:rPr>
        <w:t>Habitats Regulations Assessment (HRA)</w:t>
      </w:r>
    </w:p>
    <w:p w14:paraId="345BD486" w14:textId="77777777" w:rsidR="00D421DD" w:rsidRPr="003566BD" w:rsidRDefault="002C50E0" w:rsidP="00D421DD">
      <w:pPr>
        <w:rPr>
          <w:rFonts w:ascii="Century Gothic" w:hAnsi="Century Gothic"/>
          <w:b/>
          <w:sz w:val="36"/>
          <w:szCs w:val="36"/>
        </w:rPr>
      </w:pPr>
      <w:r>
        <w:rPr>
          <w:rFonts w:ascii="Century Gothic" w:hAnsi="Century Gothic"/>
          <w:b/>
          <w:sz w:val="36"/>
          <w:szCs w:val="36"/>
        </w:rPr>
        <w:t>Screening Report</w:t>
      </w:r>
    </w:p>
    <w:p w14:paraId="41F4E854" w14:textId="77777777" w:rsidR="00D421DD" w:rsidRDefault="00D421DD" w:rsidP="00D421DD">
      <w:pPr>
        <w:rPr>
          <w:rFonts w:ascii="Century Gothic" w:hAnsi="Century Gothic"/>
          <w:sz w:val="28"/>
          <w:szCs w:val="28"/>
        </w:rPr>
      </w:pPr>
    </w:p>
    <w:p w14:paraId="6B81BB93" w14:textId="77777777" w:rsidR="00D421DD" w:rsidRPr="00D43920" w:rsidRDefault="00D421DD" w:rsidP="00D421DD">
      <w:pPr>
        <w:rPr>
          <w:rFonts w:ascii="Century Gothic" w:hAnsi="Century Gothic"/>
          <w: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878"/>
        <w:gridCol w:w="4394"/>
      </w:tblGrid>
      <w:tr w:rsidR="00D421DD" w:rsidRPr="00183B3D" w14:paraId="6295E49E" w14:textId="77777777" w:rsidTr="00DA7E1C">
        <w:tc>
          <w:tcPr>
            <w:tcW w:w="1800" w:type="dxa"/>
          </w:tcPr>
          <w:p w14:paraId="6B05E72B" w14:textId="77777777" w:rsidR="00D421DD" w:rsidRPr="00183B3D" w:rsidRDefault="00D421DD" w:rsidP="00DA7E1C">
            <w:pPr>
              <w:rPr>
                <w:rFonts w:ascii="Century Gothic" w:hAnsi="Century Gothic"/>
                <w:i/>
                <w:sz w:val="20"/>
                <w:szCs w:val="20"/>
              </w:rPr>
            </w:pPr>
            <w:r w:rsidRPr="00183B3D">
              <w:rPr>
                <w:rFonts w:ascii="Century Gothic" w:hAnsi="Century Gothic"/>
                <w:i/>
                <w:sz w:val="20"/>
                <w:szCs w:val="20"/>
              </w:rPr>
              <w:t>date:</w:t>
            </w:r>
          </w:p>
        </w:tc>
        <w:tc>
          <w:tcPr>
            <w:tcW w:w="7272" w:type="dxa"/>
            <w:gridSpan w:val="2"/>
          </w:tcPr>
          <w:p w14:paraId="26D675F9" w14:textId="77777777" w:rsidR="002B5265" w:rsidRDefault="00B04EC5" w:rsidP="003119BE">
            <w:pPr>
              <w:rPr>
                <w:rFonts w:ascii="Century Gothic" w:hAnsi="Century Gothic"/>
                <w:i/>
                <w:sz w:val="20"/>
                <w:szCs w:val="20"/>
              </w:rPr>
            </w:pPr>
            <w:r>
              <w:rPr>
                <w:rFonts w:ascii="Century Gothic" w:hAnsi="Century Gothic"/>
                <w:i/>
                <w:sz w:val="20"/>
                <w:szCs w:val="20"/>
              </w:rPr>
              <w:t>December</w:t>
            </w:r>
            <w:r w:rsidR="0049719A">
              <w:rPr>
                <w:rFonts w:ascii="Century Gothic" w:hAnsi="Century Gothic"/>
                <w:i/>
                <w:sz w:val="20"/>
                <w:szCs w:val="20"/>
              </w:rPr>
              <w:t xml:space="preserve"> </w:t>
            </w:r>
            <w:r w:rsidR="003119BE" w:rsidRPr="00183B3D">
              <w:rPr>
                <w:rFonts w:ascii="Century Gothic" w:hAnsi="Century Gothic"/>
                <w:i/>
                <w:sz w:val="20"/>
                <w:szCs w:val="20"/>
              </w:rPr>
              <w:t xml:space="preserve"> 202</w:t>
            </w:r>
            <w:r w:rsidR="00A50144">
              <w:rPr>
                <w:rFonts w:ascii="Century Gothic" w:hAnsi="Century Gothic"/>
                <w:i/>
                <w:sz w:val="20"/>
                <w:szCs w:val="20"/>
              </w:rPr>
              <w:t>4</w:t>
            </w:r>
            <w:r w:rsidR="003119BE" w:rsidRPr="00183B3D">
              <w:rPr>
                <w:rFonts w:ascii="Century Gothic" w:hAnsi="Century Gothic"/>
                <w:i/>
                <w:sz w:val="20"/>
                <w:szCs w:val="20"/>
              </w:rPr>
              <w:t xml:space="preserve"> </w:t>
            </w:r>
            <w:r w:rsidR="00A50144">
              <w:rPr>
                <w:rFonts w:ascii="Century Gothic" w:hAnsi="Century Gothic"/>
                <w:i/>
                <w:sz w:val="20"/>
                <w:szCs w:val="20"/>
              </w:rPr>
              <w:t>Draft</w:t>
            </w:r>
          </w:p>
          <w:p w14:paraId="0C92460C" w14:textId="14AB482E" w:rsidR="0090459B" w:rsidRPr="00183B3D" w:rsidRDefault="0090459B" w:rsidP="003119BE">
            <w:pPr>
              <w:rPr>
                <w:rFonts w:ascii="Century Gothic" w:hAnsi="Century Gothic"/>
                <w:i/>
                <w:sz w:val="20"/>
                <w:szCs w:val="20"/>
              </w:rPr>
            </w:pPr>
            <w:r>
              <w:rPr>
                <w:rFonts w:ascii="Century Gothic" w:hAnsi="Century Gothic"/>
                <w:i/>
                <w:sz w:val="20"/>
                <w:szCs w:val="20"/>
              </w:rPr>
              <w:t>February 2025 Final Draft</w:t>
            </w:r>
          </w:p>
        </w:tc>
      </w:tr>
      <w:tr w:rsidR="00D421DD" w:rsidRPr="00183B3D" w14:paraId="75E51A05" w14:textId="77777777" w:rsidTr="00DA7E1C">
        <w:tc>
          <w:tcPr>
            <w:tcW w:w="1800" w:type="dxa"/>
          </w:tcPr>
          <w:p w14:paraId="2B706C53" w14:textId="77777777" w:rsidR="00D421DD" w:rsidRPr="00183B3D" w:rsidRDefault="00D421DD" w:rsidP="00DA7E1C">
            <w:pPr>
              <w:rPr>
                <w:rFonts w:ascii="Century Gothic" w:hAnsi="Century Gothic"/>
                <w:i/>
                <w:sz w:val="20"/>
                <w:szCs w:val="20"/>
              </w:rPr>
            </w:pPr>
            <w:r w:rsidRPr="00183B3D">
              <w:rPr>
                <w:rFonts w:ascii="Century Gothic" w:hAnsi="Century Gothic"/>
                <w:i/>
                <w:sz w:val="20"/>
                <w:szCs w:val="20"/>
              </w:rPr>
              <w:t>prepared for:</w:t>
            </w:r>
          </w:p>
        </w:tc>
        <w:tc>
          <w:tcPr>
            <w:tcW w:w="7272" w:type="dxa"/>
            <w:gridSpan w:val="2"/>
          </w:tcPr>
          <w:p w14:paraId="12F86759" w14:textId="05847F56" w:rsidR="00D421DD" w:rsidRPr="00183B3D" w:rsidRDefault="0049719A" w:rsidP="00DA7E1C">
            <w:pPr>
              <w:rPr>
                <w:rFonts w:ascii="Century Gothic" w:hAnsi="Century Gothic"/>
                <w:i/>
                <w:sz w:val="20"/>
                <w:szCs w:val="20"/>
              </w:rPr>
            </w:pPr>
            <w:r>
              <w:rPr>
                <w:rFonts w:ascii="Century Gothic" w:hAnsi="Century Gothic"/>
                <w:i/>
                <w:sz w:val="20"/>
                <w:szCs w:val="20"/>
              </w:rPr>
              <w:t xml:space="preserve">Forest of Dean District </w:t>
            </w:r>
            <w:r w:rsidR="00D421DD" w:rsidRPr="00183B3D">
              <w:rPr>
                <w:rFonts w:ascii="Century Gothic" w:hAnsi="Century Gothic"/>
                <w:i/>
                <w:sz w:val="20"/>
                <w:szCs w:val="20"/>
              </w:rPr>
              <w:t>Council</w:t>
            </w:r>
          </w:p>
          <w:p w14:paraId="5EA187D7" w14:textId="77777777" w:rsidR="00D421DD" w:rsidRPr="00183B3D" w:rsidRDefault="00D421DD" w:rsidP="00DA7E1C">
            <w:pPr>
              <w:rPr>
                <w:rFonts w:ascii="Century Gothic" w:hAnsi="Century Gothic"/>
                <w:i/>
                <w:sz w:val="20"/>
                <w:szCs w:val="20"/>
              </w:rPr>
            </w:pPr>
          </w:p>
        </w:tc>
      </w:tr>
      <w:tr w:rsidR="00D421DD" w:rsidRPr="00183B3D" w14:paraId="544DFD88" w14:textId="77777777" w:rsidTr="00F0477C">
        <w:trPr>
          <w:trHeight w:val="434"/>
        </w:trPr>
        <w:tc>
          <w:tcPr>
            <w:tcW w:w="1800" w:type="dxa"/>
          </w:tcPr>
          <w:p w14:paraId="12EACF39" w14:textId="3CE36A7B" w:rsidR="00D421DD" w:rsidRPr="00183B3D" w:rsidRDefault="00D421DD" w:rsidP="00A50144">
            <w:pPr>
              <w:rPr>
                <w:rFonts w:ascii="Century Gothic" w:hAnsi="Century Gothic"/>
                <w:i/>
                <w:sz w:val="20"/>
                <w:szCs w:val="20"/>
              </w:rPr>
            </w:pPr>
            <w:r w:rsidRPr="00183B3D">
              <w:rPr>
                <w:rFonts w:ascii="Century Gothic" w:hAnsi="Century Gothic"/>
                <w:i/>
                <w:sz w:val="20"/>
                <w:szCs w:val="20"/>
              </w:rPr>
              <w:t>prepared by:</w:t>
            </w:r>
          </w:p>
        </w:tc>
        <w:tc>
          <w:tcPr>
            <w:tcW w:w="2878" w:type="dxa"/>
          </w:tcPr>
          <w:p w14:paraId="420EC8A4" w14:textId="76129DD8" w:rsidR="00D421DD" w:rsidRPr="00183B3D" w:rsidRDefault="00D421DD" w:rsidP="00F0477C">
            <w:pPr>
              <w:rPr>
                <w:rFonts w:ascii="Century Gothic" w:hAnsi="Century Gothic"/>
                <w:i/>
                <w:sz w:val="20"/>
                <w:szCs w:val="20"/>
              </w:rPr>
            </w:pPr>
            <w:r w:rsidRPr="00183B3D">
              <w:rPr>
                <w:rFonts w:ascii="Century Gothic" w:hAnsi="Century Gothic"/>
                <w:i/>
                <w:sz w:val="20"/>
                <w:szCs w:val="20"/>
              </w:rPr>
              <w:t xml:space="preserve">Barbara Carroll </w:t>
            </w:r>
          </w:p>
        </w:tc>
        <w:tc>
          <w:tcPr>
            <w:tcW w:w="4394" w:type="dxa"/>
          </w:tcPr>
          <w:p w14:paraId="02355D6E" w14:textId="58154B7F" w:rsidR="00D421DD" w:rsidRPr="00183B3D" w:rsidRDefault="00D421DD" w:rsidP="00F0477C">
            <w:pPr>
              <w:rPr>
                <w:rFonts w:ascii="Century Gothic" w:hAnsi="Century Gothic"/>
                <w:i/>
                <w:sz w:val="20"/>
                <w:szCs w:val="20"/>
              </w:rPr>
            </w:pPr>
            <w:r w:rsidRPr="00183B3D">
              <w:rPr>
                <w:rFonts w:ascii="Century Gothic" w:hAnsi="Century Gothic"/>
                <w:i/>
                <w:sz w:val="20"/>
                <w:szCs w:val="20"/>
              </w:rPr>
              <w:t>Enfusion</w:t>
            </w:r>
          </w:p>
        </w:tc>
      </w:tr>
      <w:tr w:rsidR="00D421DD" w:rsidRPr="00183B3D" w14:paraId="27CE0874" w14:textId="77777777" w:rsidTr="00DA7E1C">
        <w:trPr>
          <w:trHeight w:val="341"/>
        </w:trPr>
        <w:tc>
          <w:tcPr>
            <w:tcW w:w="1800" w:type="dxa"/>
          </w:tcPr>
          <w:p w14:paraId="4F042991" w14:textId="77777777" w:rsidR="00D421DD" w:rsidRPr="00183B3D" w:rsidRDefault="00D421DD" w:rsidP="00DA7E1C">
            <w:pPr>
              <w:rPr>
                <w:rFonts w:ascii="Century Gothic" w:hAnsi="Century Gothic"/>
                <w:i/>
                <w:sz w:val="20"/>
                <w:szCs w:val="20"/>
              </w:rPr>
            </w:pPr>
            <w:r w:rsidRPr="00183B3D">
              <w:rPr>
                <w:rFonts w:ascii="Century Gothic" w:hAnsi="Century Gothic"/>
                <w:i/>
                <w:sz w:val="20"/>
                <w:szCs w:val="20"/>
              </w:rPr>
              <w:t>quality assurance:</w:t>
            </w:r>
          </w:p>
        </w:tc>
        <w:tc>
          <w:tcPr>
            <w:tcW w:w="2878" w:type="dxa"/>
          </w:tcPr>
          <w:p w14:paraId="6DBB8460" w14:textId="77777777" w:rsidR="00D421DD" w:rsidRPr="00183B3D" w:rsidRDefault="00D421DD" w:rsidP="00DA7E1C">
            <w:pPr>
              <w:rPr>
                <w:rFonts w:ascii="Century Gothic" w:hAnsi="Century Gothic"/>
                <w:i/>
                <w:sz w:val="20"/>
                <w:szCs w:val="20"/>
              </w:rPr>
            </w:pPr>
            <w:r w:rsidRPr="00183B3D">
              <w:rPr>
                <w:rFonts w:ascii="Century Gothic" w:hAnsi="Century Gothic"/>
                <w:i/>
                <w:sz w:val="20"/>
                <w:szCs w:val="20"/>
              </w:rPr>
              <w:t>Barbara Carroll</w:t>
            </w:r>
          </w:p>
        </w:tc>
        <w:tc>
          <w:tcPr>
            <w:tcW w:w="4394" w:type="dxa"/>
          </w:tcPr>
          <w:p w14:paraId="4DD25BDF" w14:textId="77777777" w:rsidR="00D421DD" w:rsidRPr="00183B3D" w:rsidRDefault="00D421DD" w:rsidP="00DA7E1C">
            <w:pPr>
              <w:rPr>
                <w:rFonts w:ascii="Century Gothic" w:hAnsi="Century Gothic"/>
                <w:i/>
                <w:sz w:val="20"/>
                <w:szCs w:val="20"/>
              </w:rPr>
            </w:pPr>
            <w:r w:rsidRPr="00183B3D">
              <w:rPr>
                <w:rFonts w:ascii="Century Gothic" w:hAnsi="Century Gothic"/>
                <w:i/>
                <w:sz w:val="20"/>
                <w:szCs w:val="20"/>
              </w:rPr>
              <w:t>Enfusion</w:t>
            </w:r>
          </w:p>
          <w:p w14:paraId="1A1B63BD" w14:textId="77777777" w:rsidR="00D421DD" w:rsidRPr="00183B3D" w:rsidRDefault="00D421DD" w:rsidP="00DA7E1C">
            <w:pPr>
              <w:rPr>
                <w:rFonts w:ascii="Century Gothic" w:hAnsi="Century Gothic"/>
                <w:i/>
                <w:sz w:val="20"/>
                <w:szCs w:val="20"/>
              </w:rPr>
            </w:pPr>
          </w:p>
        </w:tc>
      </w:tr>
    </w:tbl>
    <w:p w14:paraId="262705DC" w14:textId="77777777" w:rsidR="00D421DD" w:rsidRDefault="00D421DD" w:rsidP="00D421DD">
      <w:pPr>
        <w:rPr>
          <w:rFonts w:ascii="Century Gothic" w:hAnsi="Century Gothic"/>
          <w:sz w:val="28"/>
          <w:szCs w:val="28"/>
        </w:rPr>
      </w:pPr>
    </w:p>
    <w:p w14:paraId="421899D8" w14:textId="77777777" w:rsidR="000F1CBF" w:rsidRDefault="000F1CBF" w:rsidP="00D421DD">
      <w:pPr>
        <w:rPr>
          <w:rFonts w:ascii="Century Gothic" w:hAnsi="Century Gothic"/>
          <w:sz w:val="28"/>
          <w:szCs w:val="28"/>
        </w:rPr>
      </w:pPr>
    </w:p>
    <w:p w14:paraId="44D2D3E7" w14:textId="77777777" w:rsidR="000F1CBF" w:rsidRDefault="000F1CBF" w:rsidP="00D421DD">
      <w:pPr>
        <w:rPr>
          <w:rFonts w:ascii="Century Gothic" w:hAnsi="Century Gothic"/>
          <w:sz w:val="28"/>
          <w:szCs w:val="28"/>
        </w:rPr>
      </w:pPr>
    </w:p>
    <w:p w14:paraId="671815FD" w14:textId="77777777" w:rsidR="000F1CBF" w:rsidRDefault="000F1CBF" w:rsidP="00D421DD">
      <w:pPr>
        <w:rPr>
          <w:rFonts w:ascii="Century Gothic" w:hAnsi="Century Gothic"/>
          <w:sz w:val="28"/>
          <w:szCs w:val="28"/>
        </w:rPr>
      </w:pPr>
    </w:p>
    <w:p w14:paraId="22107948" w14:textId="5E44869F" w:rsidR="00D421DD" w:rsidRDefault="00D421DD" w:rsidP="00D421DD">
      <w:pPr>
        <w:rPr>
          <w:rFonts w:ascii="Century Gothic" w:hAnsi="Century Gothic"/>
          <w:sz w:val="28"/>
          <w:szCs w:val="28"/>
        </w:rPr>
      </w:pPr>
    </w:p>
    <w:p w14:paraId="05ED783A" w14:textId="022A0338" w:rsidR="00E91B5D" w:rsidRDefault="00E91B5D" w:rsidP="00D421DD">
      <w:pPr>
        <w:rPr>
          <w:rFonts w:ascii="Century Gothic" w:hAnsi="Century Gothic"/>
          <w:sz w:val="28"/>
          <w:szCs w:val="28"/>
        </w:rPr>
      </w:pPr>
    </w:p>
    <w:p w14:paraId="20CA2D06" w14:textId="072E0312" w:rsidR="00E91B5D" w:rsidRDefault="00E91B5D" w:rsidP="00D421DD">
      <w:pPr>
        <w:rPr>
          <w:rFonts w:ascii="Century Gothic" w:hAnsi="Century Gothic"/>
          <w:sz w:val="28"/>
          <w:szCs w:val="28"/>
        </w:rPr>
      </w:pPr>
    </w:p>
    <w:p w14:paraId="0B388363" w14:textId="12152923" w:rsidR="00E91B5D" w:rsidRDefault="00E91B5D" w:rsidP="00D421DD">
      <w:pPr>
        <w:rPr>
          <w:rFonts w:ascii="Century Gothic" w:hAnsi="Century Gothic"/>
          <w:sz w:val="28"/>
          <w:szCs w:val="28"/>
        </w:rPr>
      </w:pPr>
    </w:p>
    <w:p w14:paraId="50D7D1B8" w14:textId="02956DEB" w:rsidR="00E91B5D" w:rsidRDefault="00E91B5D" w:rsidP="00D421DD">
      <w:pPr>
        <w:rPr>
          <w:rFonts w:ascii="Century Gothic" w:hAnsi="Century Gothic"/>
          <w:sz w:val="28"/>
          <w:szCs w:val="28"/>
        </w:rPr>
      </w:pPr>
    </w:p>
    <w:p w14:paraId="39A67D54" w14:textId="4322D8C2" w:rsidR="00E91B5D" w:rsidRDefault="00E91B5D" w:rsidP="00D421DD">
      <w:pPr>
        <w:rPr>
          <w:rFonts w:ascii="Century Gothic" w:hAnsi="Century Gothic"/>
          <w:sz w:val="28"/>
          <w:szCs w:val="28"/>
        </w:rPr>
      </w:pPr>
    </w:p>
    <w:p w14:paraId="2AE261C5" w14:textId="49CD8D7F" w:rsidR="00E91B5D" w:rsidRDefault="00E91B5D" w:rsidP="00D421DD">
      <w:pPr>
        <w:rPr>
          <w:rFonts w:ascii="Century Gothic" w:hAnsi="Century Gothic"/>
          <w:sz w:val="28"/>
          <w:szCs w:val="28"/>
        </w:rPr>
      </w:pPr>
    </w:p>
    <w:p w14:paraId="7667D4BE" w14:textId="77777777" w:rsidR="00793286" w:rsidRDefault="00793286" w:rsidP="00D421DD">
      <w:pPr>
        <w:rPr>
          <w:rFonts w:ascii="Century Gothic" w:hAnsi="Century Gothic"/>
          <w:sz w:val="28"/>
          <w:szCs w:val="28"/>
        </w:rPr>
      </w:pPr>
    </w:p>
    <w:p w14:paraId="6D98BB0F" w14:textId="77777777" w:rsidR="00793286" w:rsidRDefault="00793286" w:rsidP="00D421DD">
      <w:pPr>
        <w:rPr>
          <w:rFonts w:ascii="Century Gothic" w:hAnsi="Century Gothic"/>
          <w:sz w:val="28"/>
          <w:szCs w:val="28"/>
        </w:rPr>
      </w:pPr>
    </w:p>
    <w:p w14:paraId="7FAC0669" w14:textId="77777777" w:rsidR="00793286" w:rsidRDefault="00793286" w:rsidP="00D421DD">
      <w:pPr>
        <w:rPr>
          <w:rFonts w:ascii="Century Gothic" w:hAnsi="Century Gothic"/>
          <w:sz w:val="28"/>
          <w:szCs w:val="28"/>
        </w:rPr>
      </w:pPr>
    </w:p>
    <w:p w14:paraId="6DBA0D30" w14:textId="77777777" w:rsidR="00E91B5D" w:rsidRDefault="00E91B5D" w:rsidP="00D421DD">
      <w:pPr>
        <w:rPr>
          <w:rFonts w:ascii="Century Gothic" w:hAnsi="Century Gothic"/>
          <w:sz w:val="28"/>
          <w:szCs w:val="28"/>
        </w:rPr>
      </w:pPr>
    </w:p>
    <w:p w14:paraId="0ED9757A" w14:textId="77777777" w:rsidR="001C52BB" w:rsidRDefault="001C52BB" w:rsidP="00D421DD">
      <w:pPr>
        <w:rPr>
          <w:rFonts w:ascii="Century Gothic" w:hAnsi="Century Gothic"/>
          <w:sz w:val="28"/>
          <w:szCs w:val="28"/>
        </w:rPr>
      </w:pPr>
    </w:p>
    <w:p w14:paraId="6D0987FC" w14:textId="77777777" w:rsidR="00D421DD" w:rsidRPr="006760A2" w:rsidRDefault="00D421DD" w:rsidP="00D421DD">
      <w:pPr>
        <w:rPr>
          <w:rFonts w:ascii="Century Gothic" w:hAnsi="Century Gothic"/>
          <w:sz w:val="28"/>
          <w:szCs w:val="28"/>
        </w:rPr>
      </w:pPr>
    </w:p>
    <w:p w14:paraId="21B2BDAB" w14:textId="77777777" w:rsidR="00D421DD" w:rsidRPr="006760A2" w:rsidRDefault="00D421DD" w:rsidP="00D421DD">
      <w:pPr>
        <w:jc w:val="right"/>
        <w:outlineLvl w:val="0"/>
        <w:rPr>
          <w:rFonts w:ascii="Century Gothic" w:hAnsi="Century Gothic"/>
          <w:sz w:val="22"/>
          <w:szCs w:val="22"/>
        </w:rPr>
      </w:pPr>
      <w:r>
        <w:rPr>
          <w:rFonts w:ascii="Century Gothic" w:hAnsi="Century Gothic" w:cs="Arial"/>
          <w:b/>
          <w:noProof/>
          <w:lang w:eastAsia="en-GB"/>
        </w:rPr>
        <w:drawing>
          <wp:inline distT="0" distB="0" distL="0" distR="0" wp14:anchorId="12AC83D8" wp14:editId="7F4AA558">
            <wp:extent cx="3238500" cy="638175"/>
            <wp:effectExtent l="0" t="0" r="0" b="9525"/>
            <wp:docPr id="2" name="Picture 1" descr="Enfus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usion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638175"/>
                    </a:xfrm>
                    <a:prstGeom prst="rect">
                      <a:avLst/>
                    </a:prstGeom>
                    <a:noFill/>
                    <a:ln>
                      <a:noFill/>
                    </a:ln>
                  </pic:spPr>
                </pic:pic>
              </a:graphicData>
            </a:graphic>
          </wp:inline>
        </w:drawing>
      </w:r>
    </w:p>
    <w:p w14:paraId="61230AFB" w14:textId="77777777" w:rsidR="00D421DD" w:rsidRDefault="00D421DD" w:rsidP="00D421DD">
      <w:pPr>
        <w:jc w:val="right"/>
        <w:outlineLvl w:val="0"/>
        <w:rPr>
          <w:rFonts w:ascii="Century Gothic" w:hAnsi="Century Gothic"/>
          <w:sz w:val="22"/>
          <w:szCs w:val="22"/>
        </w:rPr>
      </w:pPr>
    </w:p>
    <w:p w14:paraId="548180F1" w14:textId="77777777" w:rsidR="00E91B5D" w:rsidRPr="00EA015D" w:rsidRDefault="00E91B5D" w:rsidP="00D421DD">
      <w:pPr>
        <w:jc w:val="right"/>
        <w:rPr>
          <w:rFonts w:ascii="Century Gothic" w:hAnsi="Century Gothic"/>
          <w:sz w:val="20"/>
          <w:szCs w:val="20"/>
        </w:rPr>
      </w:pPr>
      <w:r w:rsidRPr="00EA015D">
        <w:rPr>
          <w:rFonts w:ascii="Century Gothic" w:hAnsi="Century Gothic"/>
          <w:sz w:val="20"/>
          <w:szCs w:val="20"/>
        </w:rPr>
        <w:t>The Train Shed</w:t>
      </w:r>
    </w:p>
    <w:p w14:paraId="1CF012D7" w14:textId="77777777" w:rsidR="00E91B5D" w:rsidRPr="00EA015D" w:rsidRDefault="00E91B5D" w:rsidP="00D421DD">
      <w:pPr>
        <w:jc w:val="right"/>
        <w:rPr>
          <w:rFonts w:ascii="Century Gothic" w:hAnsi="Century Gothic"/>
          <w:sz w:val="20"/>
          <w:szCs w:val="20"/>
        </w:rPr>
      </w:pPr>
      <w:r w:rsidRPr="00EA015D">
        <w:rPr>
          <w:rFonts w:ascii="Century Gothic" w:hAnsi="Century Gothic"/>
          <w:sz w:val="20"/>
          <w:szCs w:val="20"/>
        </w:rPr>
        <w:t>1 Ancliff Square, Avoncliff</w:t>
      </w:r>
    </w:p>
    <w:p w14:paraId="16C04103" w14:textId="09AA1DC3" w:rsidR="00D421DD" w:rsidRPr="00EA015D" w:rsidRDefault="00D421DD" w:rsidP="00D421DD">
      <w:pPr>
        <w:jc w:val="right"/>
        <w:rPr>
          <w:rFonts w:ascii="Century Gothic" w:hAnsi="Century Gothic"/>
          <w:sz w:val="20"/>
          <w:szCs w:val="20"/>
        </w:rPr>
      </w:pPr>
      <w:r w:rsidRPr="00EA015D">
        <w:rPr>
          <w:rFonts w:ascii="Century Gothic" w:hAnsi="Century Gothic"/>
          <w:sz w:val="20"/>
          <w:szCs w:val="20"/>
        </w:rPr>
        <w:t>Bradford on Avon</w:t>
      </w:r>
      <w:r w:rsidR="000F1CBF" w:rsidRPr="00EA015D">
        <w:rPr>
          <w:rFonts w:ascii="Century Gothic" w:hAnsi="Century Gothic"/>
          <w:sz w:val="20"/>
          <w:szCs w:val="20"/>
        </w:rPr>
        <w:t xml:space="preserve"> </w:t>
      </w:r>
      <w:r w:rsidRPr="00EA015D">
        <w:rPr>
          <w:rFonts w:ascii="Century Gothic" w:hAnsi="Century Gothic"/>
          <w:sz w:val="20"/>
          <w:szCs w:val="20"/>
        </w:rPr>
        <w:t>BA15 2</w:t>
      </w:r>
      <w:r w:rsidR="00E91B5D" w:rsidRPr="00EA015D">
        <w:rPr>
          <w:rFonts w:ascii="Century Gothic" w:hAnsi="Century Gothic"/>
          <w:sz w:val="20"/>
          <w:szCs w:val="20"/>
        </w:rPr>
        <w:t>HD</w:t>
      </w:r>
    </w:p>
    <w:p w14:paraId="688AD984" w14:textId="76086FDC" w:rsidR="00D421DD" w:rsidRPr="00EA015D" w:rsidRDefault="00E91B5D" w:rsidP="00D421DD">
      <w:pPr>
        <w:jc w:val="right"/>
        <w:rPr>
          <w:rFonts w:ascii="Century Gothic" w:hAnsi="Century Gothic"/>
          <w:sz w:val="20"/>
          <w:szCs w:val="20"/>
        </w:rPr>
      </w:pPr>
      <w:hyperlink r:id="rId14" w:history="1">
        <w:r w:rsidRPr="00EA015D">
          <w:rPr>
            <w:rStyle w:val="Hyperlink"/>
            <w:rFonts w:ascii="Century Gothic" w:hAnsi="Century Gothic"/>
            <w:sz w:val="20"/>
            <w:szCs w:val="20"/>
          </w:rPr>
          <w:t>www.enfusion.co.uk</w:t>
        </w:r>
      </w:hyperlink>
    </w:p>
    <w:p w14:paraId="32DF824D" w14:textId="77777777" w:rsidR="00E91B5D" w:rsidRPr="00EA015D" w:rsidRDefault="00E91B5D" w:rsidP="00D421DD">
      <w:pPr>
        <w:jc w:val="right"/>
        <w:rPr>
          <w:rFonts w:ascii="Century Gothic" w:hAnsi="Century Gothic"/>
          <w:b/>
          <w:bCs/>
          <w:color w:val="292526"/>
          <w:sz w:val="20"/>
          <w:szCs w:val="20"/>
          <w:lang w:val="es-ES"/>
        </w:rPr>
      </w:pPr>
    </w:p>
    <w:p w14:paraId="31C79D75" w14:textId="77777777" w:rsidR="00D421DD" w:rsidRPr="00EA015D" w:rsidRDefault="00D421DD" w:rsidP="00D421DD">
      <w:pPr>
        <w:rPr>
          <w:rFonts w:ascii="Century Gothic" w:hAnsi="Century Gothic"/>
          <w:b/>
          <w:bCs/>
          <w:color w:val="292526"/>
          <w:sz w:val="20"/>
          <w:szCs w:val="20"/>
          <w:lang w:val="es-ES"/>
        </w:rPr>
        <w:sectPr w:rsidR="00D421DD" w:rsidRPr="00EA015D" w:rsidSect="00DA7E1C">
          <w:headerReference w:type="default" r:id="rId15"/>
          <w:footerReference w:type="default" r:id="rId16"/>
          <w:pgSz w:w="11907" w:h="16840" w:code="9"/>
          <w:pgMar w:top="1440" w:right="1440" w:bottom="1440" w:left="1440" w:header="709" w:footer="709" w:gutter="0"/>
          <w:pgNumType w:start="1"/>
          <w:cols w:space="708"/>
          <w:rtlGutter/>
          <w:docGrid w:linePitch="360"/>
        </w:sectPr>
      </w:pPr>
    </w:p>
    <w:tbl>
      <w:tblPr>
        <w:tblW w:w="0" w:type="auto"/>
        <w:tblLook w:val="00A0" w:firstRow="1" w:lastRow="0" w:firstColumn="1" w:lastColumn="0" w:noHBand="0" w:noVBand="0"/>
      </w:tblPr>
      <w:tblGrid>
        <w:gridCol w:w="617"/>
        <w:gridCol w:w="7005"/>
        <w:gridCol w:w="907"/>
      </w:tblGrid>
      <w:tr w:rsidR="00D421DD" w:rsidRPr="001A7F61" w14:paraId="3703CE31" w14:textId="77777777" w:rsidTr="00DA7E1C">
        <w:tc>
          <w:tcPr>
            <w:tcW w:w="8529" w:type="dxa"/>
            <w:gridSpan w:val="3"/>
            <w:shd w:val="clear" w:color="auto" w:fill="99CC00"/>
          </w:tcPr>
          <w:p w14:paraId="51F058AF" w14:textId="77777777" w:rsidR="00D421DD" w:rsidRPr="0055648A" w:rsidRDefault="00D421DD" w:rsidP="00DA7E1C">
            <w:pPr>
              <w:rPr>
                <w:rFonts w:ascii="Century Gothic" w:hAnsi="Century Gothic"/>
                <w:b/>
                <w:bCs/>
                <w:sz w:val="28"/>
                <w:szCs w:val="28"/>
              </w:rPr>
            </w:pPr>
            <w:r w:rsidRPr="0055648A">
              <w:rPr>
                <w:rFonts w:ascii="Century Gothic" w:hAnsi="Century Gothic"/>
                <w:b/>
                <w:bCs/>
                <w:sz w:val="28"/>
                <w:szCs w:val="28"/>
              </w:rPr>
              <w:lastRenderedPageBreak/>
              <w:t>CONTENTS</w:t>
            </w:r>
          </w:p>
          <w:p w14:paraId="0C8720D9" w14:textId="77777777" w:rsidR="00D421DD" w:rsidRPr="001A7F61" w:rsidRDefault="00D421DD" w:rsidP="00DA7E1C">
            <w:pPr>
              <w:rPr>
                <w:rFonts w:ascii="Century Gothic" w:hAnsi="Century Gothic"/>
                <w:bCs/>
                <w:sz w:val="22"/>
                <w:szCs w:val="22"/>
              </w:rPr>
            </w:pPr>
          </w:p>
        </w:tc>
      </w:tr>
      <w:tr w:rsidR="00D421DD" w:rsidRPr="001A7F61" w14:paraId="310E1D61" w14:textId="77777777" w:rsidTr="00DA7E1C">
        <w:tc>
          <w:tcPr>
            <w:tcW w:w="617" w:type="dxa"/>
          </w:tcPr>
          <w:p w14:paraId="280A11D5" w14:textId="77777777" w:rsidR="00D421DD" w:rsidRPr="001A7F61" w:rsidRDefault="00D421DD" w:rsidP="00DA7E1C">
            <w:pPr>
              <w:rPr>
                <w:rFonts w:ascii="Century Gothic" w:hAnsi="Century Gothic"/>
                <w:b/>
                <w:bCs/>
                <w:sz w:val="22"/>
                <w:szCs w:val="22"/>
              </w:rPr>
            </w:pPr>
          </w:p>
        </w:tc>
        <w:tc>
          <w:tcPr>
            <w:tcW w:w="7005" w:type="dxa"/>
          </w:tcPr>
          <w:p w14:paraId="255ADEAA" w14:textId="77777777" w:rsidR="00D421DD" w:rsidRPr="001A7F61" w:rsidRDefault="00D421DD" w:rsidP="00DA7E1C">
            <w:pPr>
              <w:rPr>
                <w:rFonts w:ascii="Century Gothic" w:hAnsi="Century Gothic"/>
                <w:b/>
                <w:bCs/>
                <w:sz w:val="22"/>
                <w:szCs w:val="22"/>
              </w:rPr>
            </w:pPr>
          </w:p>
        </w:tc>
        <w:tc>
          <w:tcPr>
            <w:tcW w:w="907" w:type="dxa"/>
          </w:tcPr>
          <w:p w14:paraId="2A1CE1C5" w14:textId="77777777" w:rsidR="00D421DD" w:rsidRPr="004E0768" w:rsidRDefault="00D421DD" w:rsidP="00DA7E1C">
            <w:pPr>
              <w:rPr>
                <w:rFonts w:ascii="Century Gothic" w:hAnsi="Century Gothic"/>
                <w:bCs/>
                <w:sz w:val="22"/>
                <w:szCs w:val="22"/>
              </w:rPr>
            </w:pPr>
            <w:r w:rsidRPr="004E0768">
              <w:rPr>
                <w:rFonts w:ascii="Century Gothic" w:hAnsi="Century Gothic"/>
                <w:bCs/>
                <w:sz w:val="22"/>
                <w:szCs w:val="22"/>
              </w:rPr>
              <w:t>Page</w:t>
            </w:r>
          </w:p>
        </w:tc>
      </w:tr>
      <w:tr w:rsidR="00D421DD" w:rsidRPr="001A7F61" w14:paraId="31724767" w14:textId="77777777" w:rsidTr="00130582">
        <w:tc>
          <w:tcPr>
            <w:tcW w:w="617" w:type="dxa"/>
            <w:shd w:val="clear" w:color="auto" w:fill="99CC00"/>
          </w:tcPr>
          <w:p w14:paraId="0589F1C7" w14:textId="77777777" w:rsidR="00D421DD" w:rsidRPr="0055648A" w:rsidRDefault="00D421DD" w:rsidP="00DA7E1C">
            <w:pPr>
              <w:rPr>
                <w:rFonts w:ascii="Century Gothic" w:hAnsi="Century Gothic"/>
                <w:b/>
                <w:bCs/>
              </w:rPr>
            </w:pPr>
            <w:r w:rsidRPr="0055648A">
              <w:rPr>
                <w:rFonts w:ascii="Century Gothic" w:hAnsi="Century Gothic"/>
                <w:b/>
                <w:bCs/>
              </w:rPr>
              <w:t>1</w:t>
            </w:r>
          </w:p>
        </w:tc>
        <w:tc>
          <w:tcPr>
            <w:tcW w:w="7005" w:type="dxa"/>
            <w:shd w:val="clear" w:color="auto" w:fill="99CC00"/>
          </w:tcPr>
          <w:p w14:paraId="180D031D" w14:textId="77777777" w:rsidR="00D421DD" w:rsidRPr="0055648A" w:rsidRDefault="004E0768" w:rsidP="00DA7E1C">
            <w:pPr>
              <w:rPr>
                <w:rFonts w:ascii="Century Gothic" w:hAnsi="Century Gothic"/>
                <w:b/>
                <w:bCs/>
              </w:rPr>
            </w:pPr>
            <w:r>
              <w:rPr>
                <w:rFonts w:ascii="Century Gothic" w:hAnsi="Century Gothic"/>
                <w:b/>
                <w:bCs/>
              </w:rPr>
              <w:t>I</w:t>
            </w:r>
            <w:r w:rsidRPr="0055648A">
              <w:rPr>
                <w:rFonts w:ascii="Century Gothic" w:hAnsi="Century Gothic"/>
                <w:b/>
                <w:bCs/>
              </w:rPr>
              <w:t xml:space="preserve">ntroduction </w:t>
            </w:r>
          </w:p>
        </w:tc>
        <w:tc>
          <w:tcPr>
            <w:tcW w:w="907" w:type="dxa"/>
            <w:shd w:val="clear" w:color="auto" w:fill="99CC00"/>
          </w:tcPr>
          <w:p w14:paraId="463D1C44" w14:textId="77777777" w:rsidR="00D421DD" w:rsidRPr="0068154A" w:rsidRDefault="00D421DD" w:rsidP="0068154A">
            <w:pPr>
              <w:jc w:val="center"/>
              <w:rPr>
                <w:rFonts w:ascii="Century Gothic" w:hAnsi="Century Gothic"/>
                <w:bCs/>
              </w:rPr>
            </w:pPr>
          </w:p>
        </w:tc>
      </w:tr>
      <w:tr w:rsidR="00D421DD" w:rsidRPr="001A7F61" w14:paraId="286A8782" w14:textId="77777777" w:rsidTr="00DA7E1C">
        <w:tc>
          <w:tcPr>
            <w:tcW w:w="617" w:type="dxa"/>
          </w:tcPr>
          <w:p w14:paraId="082A0713" w14:textId="77777777" w:rsidR="00D421DD" w:rsidRPr="001A7F61" w:rsidRDefault="00D421DD" w:rsidP="00DA7E1C">
            <w:pPr>
              <w:rPr>
                <w:rFonts w:ascii="Century Gothic" w:hAnsi="Century Gothic"/>
                <w:b/>
                <w:bCs/>
                <w:sz w:val="22"/>
                <w:szCs w:val="22"/>
              </w:rPr>
            </w:pPr>
          </w:p>
        </w:tc>
        <w:tc>
          <w:tcPr>
            <w:tcW w:w="7005" w:type="dxa"/>
          </w:tcPr>
          <w:p w14:paraId="4F5E1069" w14:textId="77777777" w:rsidR="006C0583" w:rsidRPr="006C0583" w:rsidRDefault="006C0583" w:rsidP="006C0583">
            <w:pPr>
              <w:autoSpaceDE w:val="0"/>
              <w:autoSpaceDN w:val="0"/>
              <w:adjustRightInd w:val="0"/>
              <w:rPr>
                <w:rFonts w:ascii="Century Gothic" w:hAnsi="Century Gothic"/>
                <w:color w:val="000000"/>
                <w:sz w:val="22"/>
                <w:szCs w:val="22"/>
              </w:rPr>
            </w:pPr>
            <w:r w:rsidRPr="006C0583">
              <w:rPr>
                <w:rFonts w:ascii="Century Gothic" w:hAnsi="Century Gothic"/>
                <w:color w:val="000000"/>
                <w:sz w:val="22"/>
                <w:szCs w:val="22"/>
              </w:rPr>
              <w:t>Strategic Environmental Assessment (SEA) &amp; Sustainability Appraisal (SA)</w:t>
            </w:r>
            <w:r w:rsidR="00EC6E6E">
              <w:rPr>
                <w:rFonts w:ascii="Century Gothic" w:hAnsi="Century Gothic"/>
                <w:color w:val="000000"/>
                <w:sz w:val="22"/>
                <w:szCs w:val="22"/>
              </w:rPr>
              <w:t>; Habitats Regulations Assessment (HRA)</w:t>
            </w:r>
          </w:p>
          <w:p w14:paraId="66A861EF" w14:textId="3ED446E3" w:rsidR="00D421DD" w:rsidRPr="006C0583" w:rsidRDefault="006C0583" w:rsidP="006C0583">
            <w:pPr>
              <w:rPr>
                <w:rFonts w:ascii="Century Gothic" w:hAnsi="Century Gothic"/>
                <w:bCs/>
                <w:sz w:val="22"/>
                <w:szCs w:val="22"/>
              </w:rPr>
            </w:pPr>
            <w:r w:rsidRPr="00785AB3">
              <w:rPr>
                <w:rFonts w:ascii="Century Gothic" w:hAnsi="Century Gothic" w:cs="Arial"/>
                <w:sz w:val="22"/>
                <w:szCs w:val="22"/>
              </w:rPr>
              <w:t xml:space="preserve">The </w:t>
            </w:r>
            <w:r w:rsidR="00AC5E6D" w:rsidRPr="00785AB3">
              <w:rPr>
                <w:rFonts w:ascii="Century Gothic" w:hAnsi="Century Gothic" w:cs="Arial"/>
                <w:sz w:val="22"/>
                <w:szCs w:val="22"/>
              </w:rPr>
              <w:t xml:space="preserve">Forest of Dean </w:t>
            </w:r>
            <w:r w:rsidRPr="00785AB3">
              <w:rPr>
                <w:rFonts w:ascii="Century Gothic" w:hAnsi="Century Gothic" w:cs="Arial"/>
                <w:sz w:val="22"/>
                <w:szCs w:val="22"/>
              </w:rPr>
              <w:t>Local Plan 20</w:t>
            </w:r>
            <w:r w:rsidR="00785AB3" w:rsidRPr="00785AB3">
              <w:rPr>
                <w:rFonts w:ascii="Century Gothic" w:hAnsi="Century Gothic" w:cs="Arial"/>
                <w:sz w:val="22"/>
                <w:szCs w:val="22"/>
              </w:rPr>
              <w:t>26</w:t>
            </w:r>
          </w:p>
        </w:tc>
        <w:tc>
          <w:tcPr>
            <w:tcW w:w="907" w:type="dxa"/>
          </w:tcPr>
          <w:p w14:paraId="64C20D33" w14:textId="77777777" w:rsidR="00D421DD" w:rsidRDefault="00C86722" w:rsidP="00C86722">
            <w:pPr>
              <w:jc w:val="center"/>
              <w:rPr>
                <w:rFonts w:ascii="Century Gothic" w:hAnsi="Century Gothic"/>
                <w:bCs/>
                <w:sz w:val="22"/>
                <w:szCs w:val="22"/>
              </w:rPr>
            </w:pPr>
            <w:r>
              <w:rPr>
                <w:rFonts w:ascii="Century Gothic" w:hAnsi="Century Gothic"/>
                <w:bCs/>
                <w:sz w:val="22"/>
                <w:szCs w:val="22"/>
              </w:rPr>
              <w:t>1</w:t>
            </w:r>
          </w:p>
          <w:p w14:paraId="038155A4" w14:textId="77777777" w:rsidR="00C86722" w:rsidRDefault="00C86722" w:rsidP="00C86722">
            <w:pPr>
              <w:jc w:val="center"/>
              <w:rPr>
                <w:rFonts w:ascii="Century Gothic" w:hAnsi="Century Gothic"/>
                <w:bCs/>
                <w:sz w:val="22"/>
                <w:szCs w:val="22"/>
              </w:rPr>
            </w:pPr>
          </w:p>
          <w:p w14:paraId="13BF2E93" w14:textId="77777777" w:rsidR="00C86722" w:rsidRPr="001A7F61" w:rsidRDefault="00C86722" w:rsidP="00C86722">
            <w:pPr>
              <w:jc w:val="center"/>
              <w:rPr>
                <w:rFonts w:ascii="Century Gothic" w:hAnsi="Century Gothic"/>
                <w:bCs/>
                <w:sz w:val="22"/>
                <w:szCs w:val="22"/>
              </w:rPr>
            </w:pPr>
            <w:r>
              <w:rPr>
                <w:rFonts w:ascii="Century Gothic" w:hAnsi="Century Gothic"/>
                <w:bCs/>
                <w:sz w:val="22"/>
                <w:szCs w:val="22"/>
              </w:rPr>
              <w:t>2</w:t>
            </w:r>
          </w:p>
        </w:tc>
      </w:tr>
      <w:tr w:rsidR="006C0583" w:rsidRPr="001A7F61" w14:paraId="355C9F0D" w14:textId="77777777" w:rsidTr="00DA7E1C">
        <w:tc>
          <w:tcPr>
            <w:tcW w:w="617" w:type="dxa"/>
          </w:tcPr>
          <w:p w14:paraId="19DD525B" w14:textId="77777777" w:rsidR="006C0583" w:rsidRPr="001A7F61" w:rsidRDefault="006C0583" w:rsidP="00DA7E1C">
            <w:pPr>
              <w:rPr>
                <w:rFonts w:ascii="Century Gothic" w:hAnsi="Century Gothic"/>
                <w:b/>
                <w:bCs/>
                <w:sz w:val="22"/>
                <w:szCs w:val="22"/>
              </w:rPr>
            </w:pPr>
          </w:p>
        </w:tc>
        <w:tc>
          <w:tcPr>
            <w:tcW w:w="7005" w:type="dxa"/>
          </w:tcPr>
          <w:p w14:paraId="5AAD3583" w14:textId="77777777" w:rsidR="006C0583" w:rsidRPr="006C0583" w:rsidRDefault="006C0583" w:rsidP="006C0583">
            <w:pPr>
              <w:rPr>
                <w:rFonts w:ascii="Century Gothic" w:hAnsi="Century Gothic"/>
                <w:sz w:val="22"/>
                <w:szCs w:val="22"/>
              </w:rPr>
            </w:pPr>
            <w:r w:rsidRPr="006C0583">
              <w:rPr>
                <w:rFonts w:ascii="Century Gothic" w:hAnsi="Century Gothic"/>
                <w:sz w:val="22"/>
                <w:szCs w:val="22"/>
              </w:rPr>
              <w:t xml:space="preserve">This SEA </w:t>
            </w:r>
            <w:r w:rsidR="00130582">
              <w:rPr>
                <w:rFonts w:ascii="Century Gothic" w:hAnsi="Century Gothic"/>
                <w:sz w:val="22"/>
                <w:szCs w:val="22"/>
              </w:rPr>
              <w:t xml:space="preserve">&amp; HRA </w:t>
            </w:r>
            <w:r w:rsidRPr="006C0583">
              <w:rPr>
                <w:rFonts w:ascii="Century Gothic" w:hAnsi="Century Gothic"/>
                <w:sz w:val="22"/>
                <w:szCs w:val="22"/>
              </w:rPr>
              <w:t>Screening Report</w:t>
            </w:r>
          </w:p>
          <w:p w14:paraId="41EAD53B" w14:textId="77777777" w:rsidR="006C0583" w:rsidRPr="006C0583" w:rsidRDefault="006C0583" w:rsidP="00DA7E1C">
            <w:pPr>
              <w:rPr>
                <w:rFonts w:ascii="Century Gothic" w:hAnsi="Century Gothic"/>
                <w:bCs/>
                <w:sz w:val="22"/>
                <w:szCs w:val="22"/>
              </w:rPr>
            </w:pPr>
          </w:p>
        </w:tc>
        <w:tc>
          <w:tcPr>
            <w:tcW w:w="907" w:type="dxa"/>
          </w:tcPr>
          <w:p w14:paraId="69030ED3" w14:textId="77777777" w:rsidR="006C0583" w:rsidRPr="001A7F61" w:rsidRDefault="00C86722" w:rsidP="00C86722">
            <w:pPr>
              <w:jc w:val="center"/>
              <w:rPr>
                <w:rFonts w:ascii="Century Gothic" w:hAnsi="Century Gothic"/>
                <w:bCs/>
                <w:sz w:val="22"/>
                <w:szCs w:val="22"/>
              </w:rPr>
            </w:pPr>
            <w:r>
              <w:rPr>
                <w:rFonts w:ascii="Century Gothic" w:hAnsi="Century Gothic"/>
                <w:bCs/>
                <w:sz w:val="22"/>
                <w:szCs w:val="22"/>
              </w:rPr>
              <w:t>2</w:t>
            </w:r>
          </w:p>
        </w:tc>
      </w:tr>
      <w:tr w:rsidR="00D421DD" w:rsidRPr="001A7F61" w14:paraId="05D3421E" w14:textId="77777777" w:rsidTr="00651739">
        <w:tc>
          <w:tcPr>
            <w:tcW w:w="617" w:type="dxa"/>
            <w:shd w:val="clear" w:color="auto" w:fill="99CC00"/>
          </w:tcPr>
          <w:p w14:paraId="3D4E8CDD" w14:textId="77777777" w:rsidR="00D421DD" w:rsidRPr="00AF703E" w:rsidRDefault="00D421DD" w:rsidP="00DA7E1C">
            <w:pPr>
              <w:rPr>
                <w:rFonts w:ascii="Century Gothic" w:hAnsi="Century Gothic"/>
                <w:b/>
                <w:bCs/>
              </w:rPr>
            </w:pPr>
            <w:r w:rsidRPr="00AF703E">
              <w:rPr>
                <w:rFonts w:ascii="Century Gothic" w:hAnsi="Century Gothic"/>
                <w:b/>
                <w:bCs/>
              </w:rPr>
              <w:t>2</w:t>
            </w:r>
          </w:p>
        </w:tc>
        <w:tc>
          <w:tcPr>
            <w:tcW w:w="7005" w:type="dxa"/>
            <w:shd w:val="clear" w:color="auto" w:fill="99CC00"/>
          </w:tcPr>
          <w:p w14:paraId="097EDDA5" w14:textId="77777777" w:rsidR="00D421DD" w:rsidRPr="00AF703E" w:rsidRDefault="004E0768" w:rsidP="00DA7E1C">
            <w:pPr>
              <w:rPr>
                <w:rFonts w:ascii="Century Gothic" w:hAnsi="Century Gothic"/>
                <w:b/>
                <w:bCs/>
              </w:rPr>
            </w:pPr>
            <w:r>
              <w:rPr>
                <w:rFonts w:ascii="Century Gothic" w:hAnsi="Century Gothic"/>
                <w:b/>
                <w:bCs/>
              </w:rPr>
              <w:t>Legislative Requirements &amp; Guidance</w:t>
            </w:r>
            <w:r w:rsidR="00B93258">
              <w:rPr>
                <w:rFonts w:ascii="Century Gothic" w:hAnsi="Century Gothic"/>
                <w:b/>
                <w:bCs/>
              </w:rPr>
              <w:t>; Method</w:t>
            </w:r>
            <w:r>
              <w:rPr>
                <w:rFonts w:ascii="Century Gothic" w:hAnsi="Century Gothic"/>
                <w:b/>
                <w:bCs/>
              </w:rPr>
              <w:t xml:space="preserve"> </w:t>
            </w:r>
          </w:p>
        </w:tc>
        <w:tc>
          <w:tcPr>
            <w:tcW w:w="907" w:type="dxa"/>
            <w:shd w:val="clear" w:color="auto" w:fill="99CC00"/>
          </w:tcPr>
          <w:p w14:paraId="6309B0DF" w14:textId="77777777" w:rsidR="00D421DD" w:rsidRPr="0068154A" w:rsidRDefault="00D421DD" w:rsidP="0068154A">
            <w:pPr>
              <w:jc w:val="center"/>
              <w:rPr>
                <w:rFonts w:ascii="Century Gothic" w:hAnsi="Century Gothic"/>
                <w:bCs/>
                <w:sz w:val="22"/>
                <w:szCs w:val="22"/>
              </w:rPr>
            </w:pPr>
          </w:p>
        </w:tc>
      </w:tr>
      <w:tr w:rsidR="00D421DD" w:rsidRPr="001A7F61" w14:paraId="697B12FC" w14:textId="77777777" w:rsidTr="00DA7E1C">
        <w:tc>
          <w:tcPr>
            <w:tcW w:w="617" w:type="dxa"/>
          </w:tcPr>
          <w:p w14:paraId="149C29FB" w14:textId="77777777" w:rsidR="00D421DD" w:rsidRPr="001A7F61" w:rsidRDefault="00D421DD" w:rsidP="00DA7E1C">
            <w:pPr>
              <w:rPr>
                <w:rFonts w:ascii="Century Gothic" w:hAnsi="Century Gothic"/>
                <w:b/>
                <w:bCs/>
                <w:sz w:val="22"/>
                <w:szCs w:val="22"/>
              </w:rPr>
            </w:pPr>
          </w:p>
        </w:tc>
        <w:tc>
          <w:tcPr>
            <w:tcW w:w="7005" w:type="dxa"/>
          </w:tcPr>
          <w:p w14:paraId="460334AF" w14:textId="77777777" w:rsidR="00D421DD" w:rsidRDefault="00C86722" w:rsidP="00DA7E1C">
            <w:pPr>
              <w:rPr>
                <w:rFonts w:ascii="Century Gothic" w:hAnsi="Century Gothic"/>
                <w:bCs/>
                <w:sz w:val="22"/>
                <w:szCs w:val="22"/>
              </w:rPr>
            </w:pPr>
            <w:r>
              <w:rPr>
                <w:rFonts w:ascii="Century Gothic" w:hAnsi="Century Gothic"/>
                <w:bCs/>
                <w:sz w:val="22"/>
                <w:szCs w:val="22"/>
              </w:rPr>
              <w:t>Legislative</w:t>
            </w:r>
            <w:r w:rsidR="00EC6E6E">
              <w:rPr>
                <w:rFonts w:ascii="Century Gothic" w:hAnsi="Century Gothic"/>
                <w:bCs/>
                <w:sz w:val="22"/>
                <w:szCs w:val="22"/>
              </w:rPr>
              <w:t xml:space="preserve"> Requirements</w:t>
            </w:r>
          </w:p>
        </w:tc>
        <w:tc>
          <w:tcPr>
            <w:tcW w:w="907" w:type="dxa"/>
          </w:tcPr>
          <w:p w14:paraId="040907C0" w14:textId="77777777" w:rsidR="00D421DD" w:rsidRPr="001A7F61" w:rsidRDefault="00C86722" w:rsidP="00C86722">
            <w:pPr>
              <w:jc w:val="center"/>
              <w:rPr>
                <w:rFonts w:ascii="Century Gothic" w:hAnsi="Century Gothic"/>
                <w:bCs/>
                <w:sz w:val="22"/>
                <w:szCs w:val="22"/>
              </w:rPr>
            </w:pPr>
            <w:r>
              <w:rPr>
                <w:rFonts w:ascii="Century Gothic" w:hAnsi="Century Gothic"/>
                <w:bCs/>
                <w:sz w:val="22"/>
                <w:szCs w:val="22"/>
              </w:rPr>
              <w:t>3</w:t>
            </w:r>
          </w:p>
        </w:tc>
      </w:tr>
      <w:tr w:rsidR="00EC6E6E" w:rsidRPr="001A7F61" w14:paraId="6A7BD3BD" w14:textId="77777777" w:rsidTr="00DA7E1C">
        <w:tc>
          <w:tcPr>
            <w:tcW w:w="617" w:type="dxa"/>
          </w:tcPr>
          <w:p w14:paraId="31943D44" w14:textId="77777777" w:rsidR="00EC6E6E" w:rsidRPr="001A7F61" w:rsidRDefault="00EC6E6E" w:rsidP="00DA7E1C">
            <w:pPr>
              <w:rPr>
                <w:rFonts w:ascii="Century Gothic" w:hAnsi="Century Gothic"/>
                <w:b/>
                <w:bCs/>
                <w:sz w:val="22"/>
                <w:szCs w:val="22"/>
              </w:rPr>
            </w:pPr>
          </w:p>
        </w:tc>
        <w:tc>
          <w:tcPr>
            <w:tcW w:w="7005" w:type="dxa"/>
          </w:tcPr>
          <w:p w14:paraId="1EFF2CE0" w14:textId="26ADCF94" w:rsidR="00EC6E6E" w:rsidRDefault="00EC6E6E" w:rsidP="00DA7E1C">
            <w:pPr>
              <w:rPr>
                <w:rFonts w:ascii="Century Gothic" w:hAnsi="Century Gothic"/>
                <w:bCs/>
                <w:sz w:val="22"/>
                <w:szCs w:val="22"/>
              </w:rPr>
            </w:pPr>
            <w:r>
              <w:rPr>
                <w:rFonts w:ascii="Century Gothic" w:hAnsi="Century Gothic"/>
                <w:bCs/>
                <w:sz w:val="22"/>
                <w:szCs w:val="22"/>
              </w:rPr>
              <w:t>Guidance</w:t>
            </w:r>
            <w:r w:rsidR="00013CC6">
              <w:rPr>
                <w:rFonts w:ascii="Century Gothic" w:hAnsi="Century Gothic"/>
                <w:bCs/>
                <w:sz w:val="22"/>
                <w:szCs w:val="22"/>
              </w:rPr>
              <w:t xml:space="preserve"> on SA/SEA &amp; HRA/AA</w:t>
            </w:r>
          </w:p>
        </w:tc>
        <w:tc>
          <w:tcPr>
            <w:tcW w:w="907" w:type="dxa"/>
          </w:tcPr>
          <w:p w14:paraId="3E6958AE" w14:textId="77777777" w:rsidR="00EC6E6E" w:rsidRPr="001A7F61" w:rsidRDefault="00C86722" w:rsidP="00C86722">
            <w:pPr>
              <w:jc w:val="center"/>
              <w:rPr>
                <w:rFonts w:ascii="Century Gothic" w:hAnsi="Century Gothic"/>
                <w:bCs/>
                <w:sz w:val="22"/>
                <w:szCs w:val="22"/>
              </w:rPr>
            </w:pPr>
            <w:r>
              <w:rPr>
                <w:rFonts w:ascii="Century Gothic" w:hAnsi="Century Gothic"/>
                <w:bCs/>
                <w:sz w:val="22"/>
                <w:szCs w:val="22"/>
              </w:rPr>
              <w:t>5</w:t>
            </w:r>
          </w:p>
        </w:tc>
      </w:tr>
      <w:tr w:rsidR="00EC6E6E" w:rsidRPr="001A7F61" w14:paraId="4DA03313" w14:textId="77777777" w:rsidTr="00DA7E1C">
        <w:tc>
          <w:tcPr>
            <w:tcW w:w="617" w:type="dxa"/>
          </w:tcPr>
          <w:p w14:paraId="2B76F345" w14:textId="77777777" w:rsidR="00EC6E6E" w:rsidRPr="001A7F61" w:rsidRDefault="00EC6E6E" w:rsidP="00DA7E1C">
            <w:pPr>
              <w:rPr>
                <w:rFonts w:ascii="Century Gothic" w:hAnsi="Century Gothic"/>
                <w:b/>
                <w:bCs/>
                <w:sz w:val="22"/>
                <w:szCs w:val="22"/>
              </w:rPr>
            </w:pPr>
          </w:p>
        </w:tc>
        <w:tc>
          <w:tcPr>
            <w:tcW w:w="7005" w:type="dxa"/>
          </w:tcPr>
          <w:p w14:paraId="0D5F7057" w14:textId="77777777" w:rsidR="00EC6E6E" w:rsidRDefault="00EC6E6E" w:rsidP="00DA7E1C">
            <w:pPr>
              <w:rPr>
                <w:rFonts w:ascii="Century Gothic" w:hAnsi="Century Gothic"/>
                <w:bCs/>
                <w:sz w:val="22"/>
                <w:szCs w:val="22"/>
              </w:rPr>
            </w:pPr>
            <w:r>
              <w:rPr>
                <w:rFonts w:ascii="Century Gothic" w:hAnsi="Century Gothic"/>
                <w:bCs/>
                <w:sz w:val="22"/>
                <w:szCs w:val="22"/>
              </w:rPr>
              <w:t>Method</w:t>
            </w:r>
          </w:p>
        </w:tc>
        <w:tc>
          <w:tcPr>
            <w:tcW w:w="907" w:type="dxa"/>
          </w:tcPr>
          <w:p w14:paraId="21657E04" w14:textId="77777777" w:rsidR="00EC6E6E" w:rsidRPr="001A7F61" w:rsidRDefault="00C86722" w:rsidP="00C86722">
            <w:pPr>
              <w:jc w:val="center"/>
              <w:rPr>
                <w:rFonts w:ascii="Century Gothic" w:hAnsi="Century Gothic"/>
                <w:bCs/>
                <w:sz w:val="22"/>
                <w:szCs w:val="22"/>
              </w:rPr>
            </w:pPr>
            <w:r>
              <w:rPr>
                <w:rFonts w:ascii="Century Gothic" w:hAnsi="Century Gothic"/>
                <w:bCs/>
                <w:sz w:val="22"/>
                <w:szCs w:val="22"/>
              </w:rPr>
              <w:t>6</w:t>
            </w:r>
          </w:p>
        </w:tc>
      </w:tr>
      <w:tr w:rsidR="00D421DD" w:rsidRPr="001A7F61" w14:paraId="27EA6E4E" w14:textId="77777777" w:rsidTr="00DA7E1C">
        <w:tc>
          <w:tcPr>
            <w:tcW w:w="617" w:type="dxa"/>
          </w:tcPr>
          <w:p w14:paraId="15D42EA8" w14:textId="77777777" w:rsidR="00D421DD" w:rsidRPr="001A7F61" w:rsidRDefault="00D421DD" w:rsidP="00DA7E1C">
            <w:pPr>
              <w:rPr>
                <w:rFonts w:ascii="Century Gothic" w:hAnsi="Century Gothic"/>
                <w:b/>
                <w:bCs/>
                <w:sz w:val="22"/>
                <w:szCs w:val="22"/>
              </w:rPr>
            </w:pPr>
          </w:p>
        </w:tc>
        <w:tc>
          <w:tcPr>
            <w:tcW w:w="7005" w:type="dxa"/>
          </w:tcPr>
          <w:p w14:paraId="080E92D7" w14:textId="77777777" w:rsidR="00D421DD" w:rsidRPr="001A7F61" w:rsidRDefault="00D421DD" w:rsidP="00DA7E1C">
            <w:pPr>
              <w:rPr>
                <w:rFonts w:ascii="Century Gothic" w:hAnsi="Century Gothic"/>
                <w:bCs/>
                <w:sz w:val="22"/>
                <w:szCs w:val="22"/>
              </w:rPr>
            </w:pPr>
          </w:p>
        </w:tc>
        <w:tc>
          <w:tcPr>
            <w:tcW w:w="907" w:type="dxa"/>
          </w:tcPr>
          <w:p w14:paraId="3223F13D" w14:textId="77777777" w:rsidR="00D421DD" w:rsidRPr="001A7F61" w:rsidRDefault="00D421DD" w:rsidP="00DA7E1C">
            <w:pPr>
              <w:rPr>
                <w:rFonts w:ascii="Century Gothic" w:hAnsi="Century Gothic"/>
                <w:bCs/>
                <w:sz w:val="22"/>
                <w:szCs w:val="22"/>
              </w:rPr>
            </w:pPr>
          </w:p>
        </w:tc>
      </w:tr>
      <w:tr w:rsidR="00D421DD" w:rsidRPr="001A7F61" w14:paraId="0A1A9360" w14:textId="77777777" w:rsidTr="00651739">
        <w:tc>
          <w:tcPr>
            <w:tcW w:w="617" w:type="dxa"/>
            <w:shd w:val="clear" w:color="auto" w:fill="99CC00"/>
          </w:tcPr>
          <w:p w14:paraId="67966234" w14:textId="77777777" w:rsidR="00D421DD" w:rsidRPr="00AF703E" w:rsidRDefault="00D421DD" w:rsidP="00DA7E1C">
            <w:pPr>
              <w:rPr>
                <w:rFonts w:ascii="Century Gothic" w:hAnsi="Century Gothic"/>
                <w:b/>
                <w:bCs/>
              </w:rPr>
            </w:pPr>
            <w:r w:rsidRPr="00AF703E">
              <w:rPr>
                <w:rFonts w:ascii="Century Gothic" w:hAnsi="Century Gothic"/>
                <w:b/>
                <w:bCs/>
              </w:rPr>
              <w:t>3</w:t>
            </w:r>
          </w:p>
        </w:tc>
        <w:tc>
          <w:tcPr>
            <w:tcW w:w="7005" w:type="dxa"/>
            <w:shd w:val="clear" w:color="auto" w:fill="99CC00"/>
          </w:tcPr>
          <w:p w14:paraId="0F4243C1" w14:textId="0BF0E3B2" w:rsidR="00D421DD" w:rsidRPr="00AF703E" w:rsidRDefault="004E0768" w:rsidP="00DA7E1C">
            <w:pPr>
              <w:rPr>
                <w:rFonts w:ascii="Century Gothic" w:hAnsi="Century Gothic"/>
                <w:b/>
                <w:bCs/>
              </w:rPr>
            </w:pPr>
            <w:r>
              <w:rPr>
                <w:rFonts w:ascii="Century Gothic" w:hAnsi="Century Gothic"/>
                <w:b/>
                <w:bCs/>
              </w:rPr>
              <w:t xml:space="preserve">The </w:t>
            </w:r>
            <w:r w:rsidR="00A31020">
              <w:rPr>
                <w:rFonts w:ascii="Century Gothic" w:hAnsi="Century Gothic"/>
                <w:b/>
                <w:bCs/>
              </w:rPr>
              <w:t>Lydney</w:t>
            </w:r>
            <w:r>
              <w:rPr>
                <w:rFonts w:ascii="Century Gothic" w:hAnsi="Century Gothic"/>
                <w:b/>
                <w:bCs/>
              </w:rPr>
              <w:t xml:space="preserve"> Neighbourhood </w:t>
            </w:r>
            <w:r w:rsidR="00175969">
              <w:rPr>
                <w:rFonts w:ascii="Century Gothic" w:hAnsi="Century Gothic"/>
                <w:b/>
                <w:bCs/>
              </w:rPr>
              <w:t xml:space="preserve">Development </w:t>
            </w:r>
            <w:r>
              <w:rPr>
                <w:rFonts w:ascii="Century Gothic" w:hAnsi="Century Gothic"/>
                <w:b/>
                <w:bCs/>
              </w:rPr>
              <w:t>Plan (</w:t>
            </w:r>
            <w:r w:rsidR="00A31020">
              <w:rPr>
                <w:rFonts w:ascii="Century Gothic" w:hAnsi="Century Gothic"/>
                <w:b/>
                <w:bCs/>
              </w:rPr>
              <w:t>L</w:t>
            </w:r>
            <w:r>
              <w:rPr>
                <w:rFonts w:ascii="Century Gothic" w:hAnsi="Century Gothic"/>
                <w:b/>
                <w:bCs/>
              </w:rPr>
              <w:t>N</w:t>
            </w:r>
            <w:r w:rsidR="00175969">
              <w:rPr>
                <w:rFonts w:ascii="Century Gothic" w:hAnsi="Century Gothic"/>
                <w:b/>
                <w:bCs/>
              </w:rPr>
              <w:t>D</w:t>
            </w:r>
            <w:r>
              <w:rPr>
                <w:rFonts w:ascii="Century Gothic" w:hAnsi="Century Gothic"/>
                <w:b/>
                <w:bCs/>
              </w:rPr>
              <w:t>P)</w:t>
            </w:r>
            <w:r w:rsidR="00651739">
              <w:rPr>
                <w:rFonts w:ascii="Century Gothic" w:hAnsi="Century Gothic"/>
                <w:b/>
                <w:bCs/>
              </w:rPr>
              <w:t xml:space="preserve"> (</w:t>
            </w:r>
            <w:r w:rsidR="005673C5">
              <w:rPr>
                <w:rFonts w:ascii="Century Gothic" w:hAnsi="Century Gothic"/>
                <w:b/>
                <w:bCs/>
              </w:rPr>
              <w:t>Consultat</w:t>
            </w:r>
            <w:r w:rsidR="00651739">
              <w:rPr>
                <w:rFonts w:ascii="Century Gothic" w:hAnsi="Century Gothic"/>
                <w:b/>
                <w:bCs/>
              </w:rPr>
              <w:t xml:space="preserve">ion Draft, </w:t>
            </w:r>
            <w:r w:rsidR="00A31020">
              <w:rPr>
                <w:rFonts w:ascii="Century Gothic" w:hAnsi="Century Gothic"/>
                <w:b/>
                <w:bCs/>
              </w:rPr>
              <w:t>Novem</w:t>
            </w:r>
            <w:r w:rsidR="0076642C">
              <w:rPr>
                <w:rFonts w:ascii="Century Gothic" w:hAnsi="Century Gothic"/>
                <w:b/>
                <w:bCs/>
              </w:rPr>
              <w:t>ber</w:t>
            </w:r>
            <w:r w:rsidR="00651739">
              <w:rPr>
                <w:rFonts w:ascii="Century Gothic" w:hAnsi="Century Gothic"/>
                <w:b/>
                <w:bCs/>
              </w:rPr>
              <w:t xml:space="preserve"> 20</w:t>
            </w:r>
            <w:r w:rsidR="00A8285C">
              <w:rPr>
                <w:rFonts w:ascii="Century Gothic" w:hAnsi="Century Gothic"/>
                <w:b/>
                <w:bCs/>
              </w:rPr>
              <w:t>2</w:t>
            </w:r>
            <w:r w:rsidR="00A31020">
              <w:rPr>
                <w:rFonts w:ascii="Century Gothic" w:hAnsi="Century Gothic"/>
                <w:b/>
                <w:bCs/>
              </w:rPr>
              <w:t>4</w:t>
            </w:r>
            <w:r w:rsidR="00651739">
              <w:rPr>
                <w:rFonts w:ascii="Century Gothic" w:hAnsi="Century Gothic"/>
                <w:b/>
                <w:bCs/>
              </w:rPr>
              <w:t>)</w:t>
            </w:r>
          </w:p>
        </w:tc>
        <w:tc>
          <w:tcPr>
            <w:tcW w:w="907" w:type="dxa"/>
            <w:shd w:val="clear" w:color="auto" w:fill="99CC00"/>
          </w:tcPr>
          <w:p w14:paraId="7C2DF4F0" w14:textId="77777777" w:rsidR="00D421DD" w:rsidRPr="0068154A" w:rsidRDefault="00D421DD" w:rsidP="0068154A">
            <w:pPr>
              <w:jc w:val="center"/>
              <w:rPr>
                <w:rFonts w:ascii="Century Gothic" w:hAnsi="Century Gothic"/>
                <w:bCs/>
                <w:sz w:val="22"/>
                <w:szCs w:val="22"/>
              </w:rPr>
            </w:pPr>
          </w:p>
        </w:tc>
      </w:tr>
      <w:tr w:rsidR="00D421DD" w:rsidRPr="001A7F61" w14:paraId="4DD862DB" w14:textId="77777777" w:rsidTr="00DA7E1C">
        <w:tc>
          <w:tcPr>
            <w:tcW w:w="617" w:type="dxa"/>
          </w:tcPr>
          <w:p w14:paraId="38948AD7" w14:textId="77777777" w:rsidR="00D421DD" w:rsidRPr="001A7F61" w:rsidRDefault="00D421DD" w:rsidP="00DA7E1C">
            <w:pPr>
              <w:rPr>
                <w:rFonts w:ascii="Century Gothic" w:hAnsi="Century Gothic"/>
                <w:b/>
                <w:bCs/>
                <w:sz w:val="22"/>
                <w:szCs w:val="22"/>
              </w:rPr>
            </w:pPr>
          </w:p>
        </w:tc>
        <w:tc>
          <w:tcPr>
            <w:tcW w:w="7005" w:type="dxa"/>
          </w:tcPr>
          <w:p w14:paraId="359F2017" w14:textId="77777777" w:rsidR="00D421DD" w:rsidRPr="001A7F61" w:rsidRDefault="00D421DD" w:rsidP="00DA7E1C">
            <w:pPr>
              <w:rPr>
                <w:rFonts w:ascii="Century Gothic" w:hAnsi="Century Gothic"/>
                <w:bCs/>
                <w:sz w:val="22"/>
                <w:szCs w:val="22"/>
              </w:rPr>
            </w:pPr>
            <w:r>
              <w:rPr>
                <w:rFonts w:ascii="Century Gothic" w:hAnsi="Century Gothic"/>
                <w:bCs/>
                <w:sz w:val="22"/>
                <w:szCs w:val="22"/>
              </w:rPr>
              <w:t>Context</w:t>
            </w:r>
          </w:p>
        </w:tc>
        <w:tc>
          <w:tcPr>
            <w:tcW w:w="907" w:type="dxa"/>
          </w:tcPr>
          <w:p w14:paraId="349EDEDC" w14:textId="77777777" w:rsidR="00D421DD" w:rsidRPr="0068154A" w:rsidRDefault="00C86722" w:rsidP="0068154A">
            <w:pPr>
              <w:jc w:val="center"/>
              <w:rPr>
                <w:rFonts w:ascii="Century Gothic" w:hAnsi="Century Gothic"/>
                <w:bCs/>
                <w:sz w:val="22"/>
                <w:szCs w:val="22"/>
              </w:rPr>
            </w:pPr>
            <w:r>
              <w:rPr>
                <w:rFonts w:ascii="Century Gothic" w:hAnsi="Century Gothic"/>
                <w:bCs/>
                <w:sz w:val="22"/>
                <w:szCs w:val="22"/>
              </w:rPr>
              <w:t>7</w:t>
            </w:r>
          </w:p>
        </w:tc>
      </w:tr>
      <w:tr w:rsidR="0091164B" w:rsidRPr="001A7F61" w14:paraId="2ED2DD6A" w14:textId="77777777" w:rsidTr="00DA7E1C">
        <w:tc>
          <w:tcPr>
            <w:tcW w:w="617" w:type="dxa"/>
          </w:tcPr>
          <w:p w14:paraId="01554999" w14:textId="77777777" w:rsidR="0091164B" w:rsidRPr="001A7F61" w:rsidRDefault="0091164B" w:rsidP="00DA7E1C">
            <w:pPr>
              <w:rPr>
                <w:rFonts w:ascii="Century Gothic" w:hAnsi="Century Gothic"/>
                <w:b/>
                <w:bCs/>
                <w:sz w:val="22"/>
                <w:szCs w:val="22"/>
              </w:rPr>
            </w:pPr>
          </w:p>
        </w:tc>
        <w:tc>
          <w:tcPr>
            <w:tcW w:w="7005" w:type="dxa"/>
          </w:tcPr>
          <w:p w14:paraId="3FF5247C" w14:textId="2CCE2127" w:rsidR="0091164B" w:rsidRDefault="00A31020" w:rsidP="00DA7E1C">
            <w:pPr>
              <w:rPr>
                <w:rFonts w:ascii="Century Gothic" w:hAnsi="Century Gothic"/>
                <w:bCs/>
                <w:sz w:val="22"/>
                <w:szCs w:val="22"/>
              </w:rPr>
            </w:pPr>
            <w:r>
              <w:rPr>
                <w:rFonts w:ascii="Century Gothic" w:hAnsi="Century Gothic"/>
                <w:bCs/>
                <w:sz w:val="22"/>
                <w:szCs w:val="22"/>
              </w:rPr>
              <w:t>Lydney</w:t>
            </w:r>
            <w:r w:rsidR="00A8285C">
              <w:rPr>
                <w:rFonts w:ascii="Century Gothic" w:hAnsi="Century Gothic"/>
                <w:bCs/>
                <w:sz w:val="22"/>
                <w:szCs w:val="22"/>
              </w:rPr>
              <w:t xml:space="preserve"> </w:t>
            </w:r>
            <w:r w:rsidR="0091164B">
              <w:rPr>
                <w:rFonts w:ascii="Century Gothic" w:hAnsi="Century Gothic"/>
                <w:bCs/>
                <w:sz w:val="22"/>
                <w:szCs w:val="22"/>
              </w:rPr>
              <w:t>N</w:t>
            </w:r>
            <w:r w:rsidR="00C86722">
              <w:rPr>
                <w:rFonts w:ascii="Century Gothic" w:hAnsi="Century Gothic"/>
                <w:bCs/>
                <w:sz w:val="22"/>
                <w:szCs w:val="22"/>
              </w:rPr>
              <w:t xml:space="preserve">eighbourhood </w:t>
            </w:r>
            <w:r w:rsidR="00175969">
              <w:rPr>
                <w:rFonts w:ascii="Century Gothic" w:hAnsi="Century Gothic"/>
                <w:bCs/>
                <w:sz w:val="22"/>
                <w:szCs w:val="22"/>
              </w:rPr>
              <w:t xml:space="preserve">Development </w:t>
            </w:r>
            <w:r w:rsidR="00C86722">
              <w:rPr>
                <w:rFonts w:ascii="Century Gothic" w:hAnsi="Century Gothic"/>
                <w:bCs/>
                <w:sz w:val="22"/>
                <w:szCs w:val="22"/>
              </w:rPr>
              <w:t xml:space="preserve">Plan </w:t>
            </w:r>
            <w:r w:rsidR="0091164B">
              <w:rPr>
                <w:rFonts w:ascii="Century Gothic" w:hAnsi="Century Gothic"/>
                <w:bCs/>
                <w:sz w:val="22"/>
                <w:szCs w:val="22"/>
              </w:rPr>
              <w:t>20</w:t>
            </w:r>
            <w:r w:rsidR="00A33E88">
              <w:rPr>
                <w:rFonts w:ascii="Century Gothic" w:hAnsi="Century Gothic"/>
                <w:bCs/>
                <w:sz w:val="22"/>
                <w:szCs w:val="22"/>
              </w:rPr>
              <w:t>41</w:t>
            </w:r>
            <w:r w:rsidR="0091164B">
              <w:rPr>
                <w:rFonts w:ascii="Century Gothic" w:hAnsi="Century Gothic"/>
                <w:bCs/>
                <w:sz w:val="22"/>
                <w:szCs w:val="22"/>
              </w:rPr>
              <w:t xml:space="preserve"> </w:t>
            </w:r>
            <w:r w:rsidR="00283967">
              <w:rPr>
                <w:rFonts w:ascii="Century Gothic" w:hAnsi="Century Gothic"/>
                <w:bCs/>
                <w:sz w:val="22"/>
                <w:szCs w:val="22"/>
              </w:rPr>
              <w:t>(</w:t>
            </w:r>
            <w:r w:rsidR="00021E96">
              <w:rPr>
                <w:rFonts w:ascii="Century Gothic" w:hAnsi="Century Gothic"/>
                <w:bCs/>
                <w:sz w:val="22"/>
                <w:szCs w:val="22"/>
              </w:rPr>
              <w:t>Draft 20</w:t>
            </w:r>
            <w:r w:rsidR="00A8285C">
              <w:rPr>
                <w:rFonts w:ascii="Century Gothic" w:hAnsi="Century Gothic"/>
                <w:bCs/>
                <w:sz w:val="22"/>
                <w:szCs w:val="22"/>
              </w:rPr>
              <w:t>2</w:t>
            </w:r>
            <w:r>
              <w:rPr>
                <w:rFonts w:ascii="Century Gothic" w:hAnsi="Century Gothic"/>
                <w:bCs/>
                <w:sz w:val="22"/>
                <w:szCs w:val="22"/>
              </w:rPr>
              <w:t>4</w:t>
            </w:r>
            <w:r w:rsidR="00283967">
              <w:rPr>
                <w:rFonts w:ascii="Century Gothic" w:hAnsi="Century Gothic"/>
                <w:bCs/>
                <w:sz w:val="22"/>
                <w:szCs w:val="22"/>
              </w:rPr>
              <w:t>)</w:t>
            </w:r>
          </w:p>
        </w:tc>
        <w:tc>
          <w:tcPr>
            <w:tcW w:w="907" w:type="dxa"/>
          </w:tcPr>
          <w:p w14:paraId="3A8581D7" w14:textId="141FB44A" w:rsidR="0091164B" w:rsidRPr="0068154A" w:rsidRDefault="00EA6F88" w:rsidP="0068154A">
            <w:pPr>
              <w:jc w:val="center"/>
              <w:rPr>
                <w:rFonts w:ascii="Century Gothic" w:hAnsi="Century Gothic"/>
                <w:bCs/>
                <w:sz w:val="22"/>
                <w:szCs w:val="22"/>
              </w:rPr>
            </w:pPr>
            <w:r>
              <w:rPr>
                <w:rFonts w:ascii="Century Gothic" w:hAnsi="Century Gothic"/>
                <w:bCs/>
                <w:sz w:val="22"/>
                <w:szCs w:val="22"/>
              </w:rPr>
              <w:t>8</w:t>
            </w:r>
          </w:p>
        </w:tc>
      </w:tr>
      <w:tr w:rsidR="00D421DD" w:rsidRPr="001A7F61" w14:paraId="30E7E3ED" w14:textId="77777777" w:rsidTr="00DA7E1C">
        <w:tc>
          <w:tcPr>
            <w:tcW w:w="617" w:type="dxa"/>
          </w:tcPr>
          <w:p w14:paraId="6A84E9D9" w14:textId="77777777" w:rsidR="00D421DD" w:rsidRPr="001A7F61" w:rsidRDefault="00D421DD" w:rsidP="00DA7E1C">
            <w:pPr>
              <w:rPr>
                <w:rFonts w:ascii="Century Gothic" w:hAnsi="Century Gothic"/>
                <w:b/>
                <w:bCs/>
                <w:sz w:val="22"/>
                <w:szCs w:val="22"/>
              </w:rPr>
            </w:pPr>
          </w:p>
        </w:tc>
        <w:tc>
          <w:tcPr>
            <w:tcW w:w="7005" w:type="dxa"/>
          </w:tcPr>
          <w:p w14:paraId="080C0878" w14:textId="77777777" w:rsidR="00D421DD" w:rsidRPr="001A7F61" w:rsidRDefault="00D421DD" w:rsidP="00DA7E1C">
            <w:pPr>
              <w:rPr>
                <w:rFonts w:ascii="Century Gothic" w:hAnsi="Century Gothic"/>
                <w:b/>
                <w:bCs/>
                <w:sz w:val="22"/>
                <w:szCs w:val="22"/>
              </w:rPr>
            </w:pPr>
          </w:p>
        </w:tc>
        <w:tc>
          <w:tcPr>
            <w:tcW w:w="907" w:type="dxa"/>
          </w:tcPr>
          <w:p w14:paraId="50ADA6E1" w14:textId="77777777" w:rsidR="00D421DD" w:rsidRPr="0068154A" w:rsidRDefault="00D421DD" w:rsidP="0068154A">
            <w:pPr>
              <w:jc w:val="center"/>
              <w:rPr>
                <w:rFonts w:ascii="Century Gothic" w:hAnsi="Century Gothic"/>
                <w:bCs/>
                <w:sz w:val="22"/>
                <w:szCs w:val="22"/>
              </w:rPr>
            </w:pPr>
          </w:p>
        </w:tc>
      </w:tr>
      <w:tr w:rsidR="00D421DD" w:rsidRPr="001A7F61" w14:paraId="75872DED" w14:textId="77777777" w:rsidTr="00C66916">
        <w:tc>
          <w:tcPr>
            <w:tcW w:w="617" w:type="dxa"/>
            <w:shd w:val="clear" w:color="auto" w:fill="99CC00"/>
          </w:tcPr>
          <w:p w14:paraId="4B1FBAF0" w14:textId="77777777" w:rsidR="00D421DD" w:rsidRPr="00A91EA7" w:rsidRDefault="00D421DD" w:rsidP="00DA7E1C">
            <w:pPr>
              <w:rPr>
                <w:rFonts w:ascii="Century Gothic" w:hAnsi="Century Gothic"/>
                <w:b/>
                <w:bCs/>
              </w:rPr>
            </w:pPr>
            <w:r w:rsidRPr="00A91EA7">
              <w:rPr>
                <w:rFonts w:ascii="Century Gothic" w:hAnsi="Century Gothic"/>
                <w:b/>
                <w:bCs/>
              </w:rPr>
              <w:t>4</w:t>
            </w:r>
          </w:p>
        </w:tc>
        <w:tc>
          <w:tcPr>
            <w:tcW w:w="7005" w:type="dxa"/>
            <w:shd w:val="clear" w:color="auto" w:fill="99CC00"/>
          </w:tcPr>
          <w:p w14:paraId="1B5359BD" w14:textId="77777777" w:rsidR="00D421DD" w:rsidRPr="00A91EA7" w:rsidRDefault="00FB76AA" w:rsidP="00DA7E1C">
            <w:pPr>
              <w:rPr>
                <w:rFonts w:ascii="Century Gothic" w:hAnsi="Century Gothic"/>
                <w:b/>
                <w:bCs/>
              </w:rPr>
            </w:pPr>
            <w:r>
              <w:rPr>
                <w:rFonts w:ascii="Century Gothic" w:hAnsi="Century Gothic"/>
                <w:b/>
                <w:bCs/>
              </w:rPr>
              <w:t xml:space="preserve">SEA </w:t>
            </w:r>
            <w:r w:rsidR="004E0768">
              <w:rPr>
                <w:rFonts w:ascii="Century Gothic" w:hAnsi="Century Gothic"/>
                <w:b/>
                <w:bCs/>
              </w:rPr>
              <w:t xml:space="preserve">Screening Assessment </w:t>
            </w:r>
          </w:p>
        </w:tc>
        <w:tc>
          <w:tcPr>
            <w:tcW w:w="907" w:type="dxa"/>
            <w:shd w:val="clear" w:color="auto" w:fill="99CC00"/>
          </w:tcPr>
          <w:p w14:paraId="67A66540" w14:textId="77777777" w:rsidR="00D421DD" w:rsidRPr="0068154A" w:rsidRDefault="00D421DD" w:rsidP="0068154A">
            <w:pPr>
              <w:jc w:val="center"/>
              <w:rPr>
                <w:rFonts w:ascii="Century Gothic" w:hAnsi="Century Gothic"/>
                <w:bCs/>
                <w:sz w:val="22"/>
                <w:szCs w:val="22"/>
              </w:rPr>
            </w:pPr>
          </w:p>
        </w:tc>
      </w:tr>
      <w:tr w:rsidR="00D421DD" w:rsidRPr="001A7F61" w14:paraId="000350C8" w14:textId="77777777" w:rsidTr="00DA7E1C">
        <w:tc>
          <w:tcPr>
            <w:tcW w:w="617" w:type="dxa"/>
          </w:tcPr>
          <w:p w14:paraId="5DF9C998" w14:textId="77777777" w:rsidR="00D421DD" w:rsidRPr="001A7F61" w:rsidRDefault="00D421DD" w:rsidP="00DA7E1C">
            <w:pPr>
              <w:rPr>
                <w:rFonts w:ascii="Century Gothic" w:hAnsi="Century Gothic"/>
                <w:b/>
                <w:bCs/>
                <w:sz w:val="22"/>
                <w:szCs w:val="22"/>
              </w:rPr>
            </w:pPr>
          </w:p>
        </w:tc>
        <w:tc>
          <w:tcPr>
            <w:tcW w:w="7005" w:type="dxa"/>
          </w:tcPr>
          <w:p w14:paraId="52B7A6A8" w14:textId="77777777" w:rsidR="00D421DD" w:rsidRPr="00CD12DE" w:rsidRDefault="00C66916" w:rsidP="00DA7E1C">
            <w:pPr>
              <w:rPr>
                <w:rFonts w:ascii="Century Gothic" w:hAnsi="Century Gothic"/>
                <w:bCs/>
                <w:sz w:val="22"/>
                <w:szCs w:val="22"/>
              </w:rPr>
            </w:pPr>
            <w:r>
              <w:rPr>
                <w:rFonts w:ascii="Century Gothic" w:hAnsi="Century Gothic"/>
                <w:bCs/>
                <w:sz w:val="22"/>
                <w:szCs w:val="22"/>
              </w:rPr>
              <w:t xml:space="preserve">SEA Screening Assessment </w:t>
            </w:r>
          </w:p>
        </w:tc>
        <w:tc>
          <w:tcPr>
            <w:tcW w:w="907" w:type="dxa"/>
          </w:tcPr>
          <w:p w14:paraId="6A815E16" w14:textId="2F73DC3E" w:rsidR="00D421DD" w:rsidRPr="0068154A" w:rsidRDefault="00C815BD" w:rsidP="0068154A">
            <w:pPr>
              <w:jc w:val="center"/>
              <w:rPr>
                <w:rFonts w:ascii="Century Gothic" w:hAnsi="Century Gothic"/>
                <w:bCs/>
                <w:sz w:val="22"/>
                <w:szCs w:val="22"/>
              </w:rPr>
            </w:pPr>
            <w:r>
              <w:rPr>
                <w:rFonts w:ascii="Century Gothic" w:hAnsi="Century Gothic"/>
                <w:bCs/>
                <w:sz w:val="22"/>
                <w:szCs w:val="22"/>
              </w:rPr>
              <w:t>1</w:t>
            </w:r>
            <w:r w:rsidR="005E4902">
              <w:rPr>
                <w:rFonts w:ascii="Century Gothic" w:hAnsi="Century Gothic"/>
                <w:bCs/>
                <w:sz w:val="22"/>
                <w:szCs w:val="22"/>
              </w:rPr>
              <w:t>2</w:t>
            </w:r>
          </w:p>
        </w:tc>
      </w:tr>
      <w:tr w:rsidR="00D421DD" w:rsidRPr="001A7F61" w14:paraId="0B31C934" w14:textId="77777777" w:rsidTr="00DA7E1C">
        <w:tc>
          <w:tcPr>
            <w:tcW w:w="617" w:type="dxa"/>
          </w:tcPr>
          <w:p w14:paraId="1A3EB385" w14:textId="77777777" w:rsidR="00D421DD" w:rsidRPr="001A7F61" w:rsidRDefault="00D421DD" w:rsidP="00DA7E1C">
            <w:pPr>
              <w:rPr>
                <w:rFonts w:ascii="Century Gothic" w:hAnsi="Century Gothic"/>
                <w:b/>
                <w:bCs/>
                <w:sz w:val="22"/>
                <w:szCs w:val="22"/>
              </w:rPr>
            </w:pPr>
          </w:p>
        </w:tc>
        <w:tc>
          <w:tcPr>
            <w:tcW w:w="7005" w:type="dxa"/>
          </w:tcPr>
          <w:p w14:paraId="7279A4E5" w14:textId="77777777" w:rsidR="00D421DD" w:rsidRPr="001A7F61" w:rsidRDefault="00D421DD" w:rsidP="00DA7E1C">
            <w:pPr>
              <w:rPr>
                <w:rFonts w:ascii="Century Gothic" w:hAnsi="Century Gothic"/>
                <w:bCs/>
                <w:sz w:val="22"/>
                <w:szCs w:val="22"/>
              </w:rPr>
            </w:pPr>
          </w:p>
        </w:tc>
        <w:tc>
          <w:tcPr>
            <w:tcW w:w="907" w:type="dxa"/>
          </w:tcPr>
          <w:p w14:paraId="3FB7D9F8" w14:textId="77777777" w:rsidR="00D421DD" w:rsidRPr="0068154A" w:rsidRDefault="00D421DD" w:rsidP="0068154A">
            <w:pPr>
              <w:jc w:val="center"/>
              <w:rPr>
                <w:rFonts w:ascii="Century Gothic" w:hAnsi="Century Gothic"/>
                <w:bCs/>
                <w:sz w:val="22"/>
                <w:szCs w:val="22"/>
              </w:rPr>
            </w:pPr>
          </w:p>
        </w:tc>
      </w:tr>
      <w:tr w:rsidR="00D421DD" w:rsidRPr="001A7F61" w14:paraId="5FBDE77A" w14:textId="77777777" w:rsidTr="00C66916">
        <w:tc>
          <w:tcPr>
            <w:tcW w:w="617" w:type="dxa"/>
            <w:shd w:val="clear" w:color="auto" w:fill="99CC00"/>
          </w:tcPr>
          <w:p w14:paraId="100075A8" w14:textId="77777777" w:rsidR="00D421DD" w:rsidRPr="00A91EA7" w:rsidRDefault="00D421DD" w:rsidP="00DA7E1C">
            <w:pPr>
              <w:rPr>
                <w:rFonts w:ascii="Century Gothic" w:hAnsi="Century Gothic"/>
                <w:b/>
                <w:bCs/>
              </w:rPr>
            </w:pPr>
            <w:r>
              <w:rPr>
                <w:rFonts w:ascii="Century Gothic" w:hAnsi="Century Gothic"/>
                <w:b/>
                <w:bCs/>
              </w:rPr>
              <w:t>5</w:t>
            </w:r>
          </w:p>
        </w:tc>
        <w:tc>
          <w:tcPr>
            <w:tcW w:w="7005" w:type="dxa"/>
            <w:shd w:val="clear" w:color="auto" w:fill="99CC00"/>
          </w:tcPr>
          <w:p w14:paraId="7CAE767C" w14:textId="77777777" w:rsidR="00D421DD" w:rsidRPr="00A91EA7" w:rsidRDefault="004E0768" w:rsidP="00DA7E1C">
            <w:pPr>
              <w:rPr>
                <w:rFonts w:ascii="Century Gothic" w:hAnsi="Century Gothic"/>
                <w:b/>
                <w:bCs/>
              </w:rPr>
            </w:pPr>
            <w:r>
              <w:rPr>
                <w:rFonts w:ascii="Century Gothic" w:hAnsi="Century Gothic"/>
                <w:b/>
                <w:bCs/>
              </w:rPr>
              <w:t xml:space="preserve">SEA Screening Decision </w:t>
            </w:r>
          </w:p>
        </w:tc>
        <w:tc>
          <w:tcPr>
            <w:tcW w:w="907" w:type="dxa"/>
            <w:shd w:val="clear" w:color="auto" w:fill="99CC00"/>
          </w:tcPr>
          <w:p w14:paraId="4C0465B0" w14:textId="77777777" w:rsidR="00D421DD" w:rsidRPr="0068154A" w:rsidRDefault="00D421DD" w:rsidP="0068154A">
            <w:pPr>
              <w:jc w:val="center"/>
              <w:rPr>
                <w:rFonts w:ascii="Century Gothic" w:hAnsi="Century Gothic"/>
                <w:bCs/>
                <w:sz w:val="22"/>
                <w:szCs w:val="22"/>
              </w:rPr>
            </w:pPr>
          </w:p>
        </w:tc>
      </w:tr>
      <w:tr w:rsidR="00D421DD" w:rsidRPr="001A7F61" w14:paraId="749207ED" w14:textId="77777777" w:rsidTr="00DA7E1C">
        <w:tc>
          <w:tcPr>
            <w:tcW w:w="617" w:type="dxa"/>
          </w:tcPr>
          <w:p w14:paraId="13662BA8" w14:textId="77777777" w:rsidR="00D421DD" w:rsidRPr="001A7F61" w:rsidRDefault="00D421DD" w:rsidP="00DA7E1C">
            <w:pPr>
              <w:rPr>
                <w:rFonts w:ascii="Century Gothic" w:hAnsi="Century Gothic"/>
                <w:b/>
                <w:bCs/>
                <w:sz w:val="22"/>
                <w:szCs w:val="22"/>
              </w:rPr>
            </w:pPr>
          </w:p>
        </w:tc>
        <w:tc>
          <w:tcPr>
            <w:tcW w:w="7005" w:type="dxa"/>
          </w:tcPr>
          <w:p w14:paraId="51A59AEE" w14:textId="77777777" w:rsidR="00D421DD" w:rsidRPr="001A7F61" w:rsidRDefault="00C66916" w:rsidP="00DA7E1C">
            <w:pPr>
              <w:rPr>
                <w:rFonts w:ascii="Century Gothic" w:hAnsi="Century Gothic"/>
                <w:bCs/>
                <w:sz w:val="22"/>
                <w:szCs w:val="22"/>
              </w:rPr>
            </w:pPr>
            <w:r>
              <w:rPr>
                <w:rFonts w:ascii="Century Gothic" w:hAnsi="Century Gothic"/>
                <w:bCs/>
                <w:sz w:val="22"/>
                <w:szCs w:val="22"/>
              </w:rPr>
              <w:t xml:space="preserve">SEA Screening Decision </w:t>
            </w:r>
          </w:p>
        </w:tc>
        <w:tc>
          <w:tcPr>
            <w:tcW w:w="907" w:type="dxa"/>
          </w:tcPr>
          <w:p w14:paraId="59358090" w14:textId="298B80D9" w:rsidR="00D421DD" w:rsidRPr="0068154A" w:rsidRDefault="00C66916" w:rsidP="0068154A">
            <w:pPr>
              <w:jc w:val="center"/>
              <w:rPr>
                <w:rFonts w:ascii="Century Gothic" w:hAnsi="Century Gothic"/>
                <w:bCs/>
                <w:sz w:val="22"/>
                <w:szCs w:val="22"/>
              </w:rPr>
            </w:pPr>
            <w:r>
              <w:rPr>
                <w:rFonts w:ascii="Century Gothic" w:hAnsi="Century Gothic"/>
                <w:bCs/>
                <w:sz w:val="22"/>
                <w:szCs w:val="22"/>
              </w:rPr>
              <w:t>1</w:t>
            </w:r>
            <w:r w:rsidR="005E4902">
              <w:rPr>
                <w:rFonts w:ascii="Century Gothic" w:hAnsi="Century Gothic"/>
                <w:bCs/>
                <w:sz w:val="22"/>
                <w:szCs w:val="22"/>
              </w:rPr>
              <w:t>7</w:t>
            </w:r>
          </w:p>
        </w:tc>
      </w:tr>
      <w:tr w:rsidR="00D421DD" w:rsidRPr="001A7F61" w14:paraId="4757A841" w14:textId="77777777" w:rsidTr="00DA7E1C">
        <w:tc>
          <w:tcPr>
            <w:tcW w:w="617" w:type="dxa"/>
          </w:tcPr>
          <w:p w14:paraId="2146F35B" w14:textId="77777777" w:rsidR="00D421DD" w:rsidRPr="001A7F61" w:rsidRDefault="00D421DD" w:rsidP="00DA7E1C">
            <w:pPr>
              <w:rPr>
                <w:rFonts w:ascii="Century Gothic" w:hAnsi="Century Gothic"/>
                <w:b/>
                <w:bCs/>
                <w:sz w:val="22"/>
                <w:szCs w:val="22"/>
              </w:rPr>
            </w:pPr>
          </w:p>
        </w:tc>
        <w:tc>
          <w:tcPr>
            <w:tcW w:w="7005" w:type="dxa"/>
          </w:tcPr>
          <w:p w14:paraId="39F29F09" w14:textId="77777777" w:rsidR="00D421DD" w:rsidRPr="001A7F61" w:rsidRDefault="00D421DD" w:rsidP="00DA7E1C">
            <w:pPr>
              <w:rPr>
                <w:rFonts w:ascii="Century Gothic" w:hAnsi="Century Gothic"/>
                <w:bCs/>
                <w:sz w:val="22"/>
                <w:szCs w:val="22"/>
              </w:rPr>
            </w:pPr>
          </w:p>
        </w:tc>
        <w:tc>
          <w:tcPr>
            <w:tcW w:w="907" w:type="dxa"/>
          </w:tcPr>
          <w:p w14:paraId="2BCBDFDB" w14:textId="77777777" w:rsidR="00D421DD" w:rsidRPr="0068154A" w:rsidRDefault="00D421DD" w:rsidP="0068154A">
            <w:pPr>
              <w:jc w:val="center"/>
              <w:rPr>
                <w:rFonts w:ascii="Century Gothic" w:hAnsi="Century Gothic"/>
                <w:bCs/>
                <w:sz w:val="22"/>
                <w:szCs w:val="22"/>
              </w:rPr>
            </w:pPr>
          </w:p>
        </w:tc>
      </w:tr>
      <w:tr w:rsidR="00FB76AA" w:rsidRPr="001A7F61" w14:paraId="164FBDB7" w14:textId="77777777" w:rsidTr="00C66916">
        <w:tc>
          <w:tcPr>
            <w:tcW w:w="617" w:type="dxa"/>
            <w:shd w:val="clear" w:color="auto" w:fill="99CC00"/>
          </w:tcPr>
          <w:p w14:paraId="08DE9B56" w14:textId="77777777" w:rsidR="00FB76AA" w:rsidRPr="00EC6E6E" w:rsidRDefault="00FB76AA" w:rsidP="00DA7E1C">
            <w:pPr>
              <w:rPr>
                <w:rFonts w:ascii="Century Gothic" w:hAnsi="Century Gothic"/>
                <w:b/>
                <w:bCs/>
              </w:rPr>
            </w:pPr>
            <w:r w:rsidRPr="00EC6E6E">
              <w:rPr>
                <w:rFonts w:ascii="Century Gothic" w:hAnsi="Century Gothic"/>
                <w:b/>
                <w:bCs/>
              </w:rPr>
              <w:t>6</w:t>
            </w:r>
          </w:p>
        </w:tc>
        <w:tc>
          <w:tcPr>
            <w:tcW w:w="7005" w:type="dxa"/>
            <w:shd w:val="clear" w:color="auto" w:fill="99CC00"/>
          </w:tcPr>
          <w:p w14:paraId="5EF9DDEC" w14:textId="77777777" w:rsidR="00FB76AA" w:rsidRPr="00EC6E6E" w:rsidRDefault="00EC6E6E" w:rsidP="00DA7E1C">
            <w:pPr>
              <w:rPr>
                <w:rFonts w:ascii="Century Gothic" w:hAnsi="Century Gothic"/>
                <w:b/>
                <w:bCs/>
              </w:rPr>
            </w:pPr>
            <w:r w:rsidRPr="00EC6E6E">
              <w:rPr>
                <w:rFonts w:ascii="Century Gothic" w:hAnsi="Century Gothic"/>
                <w:b/>
                <w:bCs/>
              </w:rPr>
              <w:t xml:space="preserve">Habitats Regulations Assessment (HRA) Screening </w:t>
            </w:r>
          </w:p>
        </w:tc>
        <w:tc>
          <w:tcPr>
            <w:tcW w:w="907" w:type="dxa"/>
            <w:shd w:val="clear" w:color="auto" w:fill="99CC00"/>
          </w:tcPr>
          <w:p w14:paraId="32C3A2F7" w14:textId="77777777" w:rsidR="00FB76AA" w:rsidRPr="00EC6E6E" w:rsidRDefault="00FB76AA" w:rsidP="0068154A">
            <w:pPr>
              <w:jc w:val="center"/>
              <w:rPr>
                <w:rFonts w:ascii="Century Gothic" w:hAnsi="Century Gothic"/>
                <w:b/>
                <w:bCs/>
              </w:rPr>
            </w:pPr>
          </w:p>
        </w:tc>
      </w:tr>
      <w:tr w:rsidR="00FB76AA" w:rsidRPr="001A7F61" w14:paraId="7509E726" w14:textId="77777777" w:rsidTr="00DA7E1C">
        <w:tc>
          <w:tcPr>
            <w:tcW w:w="617" w:type="dxa"/>
          </w:tcPr>
          <w:p w14:paraId="0C2DE31C" w14:textId="77777777" w:rsidR="00FB76AA" w:rsidRPr="001A7F61" w:rsidRDefault="00FB76AA" w:rsidP="00DA7E1C">
            <w:pPr>
              <w:rPr>
                <w:rFonts w:ascii="Century Gothic" w:hAnsi="Century Gothic"/>
                <w:b/>
                <w:bCs/>
                <w:sz w:val="22"/>
                <w:szCs w:val="22"/>
              </w:rPr>
            </w:pPr>
          </w:p>
        </w:tc>
        <w:tc>
          <w:tcPr>
            <w:tcW w:w="7005" w:type="dxa"/>
          </w:tcPr>
          <w:p w14:paraId="576E638A" w14:textId="7E1D8F08" w:rsidR="00FB76AA" w:rsidRPr="0020598F" w:rsidRDefault="0020598F" w:rsidP="00DA7E1C">
            <w:pPr>
              <w:rPr>
                <w:rFonts w:ascii="Century Gothic" w:hAnsi="Century Gothic"/>
                <w:sz w:val="22"/>
                <w:szCs w:val="22"/>
              </w:rPr>
            </w:pPr>
            <w:r w:rsidRPr="0020598F">
              <w:rPr>
                <w:rFonts w:ascii="Century Gothic" w:hAnsi="Century Gothic"/>
                <w:sz w:val="22"/>
                <w:szCs w:val="22"/>
              </w:rPr>
              <w:t>European</w:t>
            </w:r>
            <w:r w:rsidRPr="0020598F">
              <w:rPr>
                <w:rFonts w:ascii="Century Gothic" w:hAnsi="Century Gothic"/>
              </w:rPr>
              <w:t xml:space="preserve"> Designated Sites for Nature Conservation</w:t>
            </w:r>
            <w:r w:rsidR="00C66916" w:rsidRPr="0020598F">
              <w:rPr>
                <w:rFonts w:ascii="Century Gothic" w:hAnsi="Century Gothic"/>
                <w:sz w:val="22"/>
                <w:szCs w:val="22"/>
              </w:rPr>
              <w:t xml:space="preserve"> </w:t>
            </w:r>
          </w:p>
        </w:tc>
        <w:tc>
          <w:tcPr>
            <w:tcW w:w="907" w:type="dxa"/>
          </w:tcPr>
          <w:p w14:paraId="40ED9214" w14:textId="514CED49" w:rsidR="00FB76AA" w:rsidRPr="0068154A" w:rsidRDefault="00C66916" w:rsidP="0068154A">
            <w:pPr>
              <w:jc w:val="center"/>
              <w:rPr>
                <w:rFonts w:ascii="Century Gothic" w:hAnsi="Century Gothic"/>
                <w:bCs/>
                <w:sz w:val="22"/>
                <w:szCs w:val="22"/>
              </w:rPr>
            </w:pPr>
            <w:r>
              <w:rPr>
                <w:rFonts w:ascii="Century Gothic" w:hAnsi="Century Gothic"/>
                <w:bCs/>
                <w:sz w:val="22"/>
                <w:szCs w:val="22"/>
              </w:rPr>
              <w:t>1</w:t>
            </w:r>
            <w:r w:rsidR="005E4902">
              <w:rPr>
                <w:rFonts w:ascii="Century Gothic" w:hAnsi="Century Gothic"/>
                <w:bCs/>
                <w:sz w:val="22"/>
                <w:szCs w:val="22"/>
              </w:rPr>
              <w:t>8</w:t>
            </w:r>
          </w:p>
        </w:tc>
      </w:tr>
      <w:tr w:rsidR="0020598F" w:rsidRPr="001A7F61" w14:paraId="022A8CBA" w14:textId="77777777" w:rsidTr="00DA7E1C">
        <w:tc>
          <w:tcPr>
            <w:tcW w:w="617" w:type="dxa"/>
          </w:tcPr>
          <w:p w14:paraId="4C9C38A5" w14:textId="77777777" w:rsidR="0020598F" w:rsidRPr="001A7F61" w:rsidRDefault="0020598F" w:rsidP="00DA7E1C">
            <w:pPr>
              <w:rPr>
                <w:rFonts w:ascii="Century Gothic" w:hAnsi="Century Gothic"/>
                <w:b/>
                <w:bCs/>
                <w:sz w:val="22"/>
                <w:szCs w:val="22"/>
              </w:rPr>
            </w:pPr>
          </w:p>
        </w:tc>
        <w:tc>
          <w:tcPr>
            <w:tcW w:w="7005" w:type="dxa"/>
          </w:tcPr>
          <w:p w14:paraId="2035F6DF" w14:textId="6560C89B" w:rsidR="0020598F" w:rsidRPr="0020598F" w:rsidRDefault="00E36578" w:rsidP="00DA7E1C">
            <w:pPr>
              <w:rPr>
                <w:rFonts w:ascii="Century Gothic" w:hAnsi="Century Gothic"/>
                <w:sz w:val="22"/>
                <w:szCs w:val="22"/>
              </w:rPr>
            </w:pPr>
            <w:r>
              <w:rPr>
                <w:rFonts w:ascii="Century Gothic" w:hAnsi="Century Gothic"/>
                <w:sz w:val="22"/>
                <w:szCs w:val="22"/>
              </w:rPr>
              <w:t xml:space="preserve">Screening of NDP Policies </w:t>
            </w:r>
          </w:p>
        </w:tc>
        <w:tc>
          <w:tcPr>
            <w:tcW w:w="907" w:type="dxa"/>
          </w:tcPr>
          <w:p w14:paraId="514C9630" w14:textId="77777777" w:rsidR="0020598F" w:rsidRDefault="0020598F" w:rsidP="0068154A">
            <w:pPr>
              <w:jc w:val="center"/>
              <w:rPr>
                <w:rFonts w:ascii="Century Gothic" w:hAnsi="Century Gothic"/>
                <w:bCs/>
                <w:sz w:val="22"/>
                <w:szCs w:val="22"/>
              </w:rPr>
            </w:pPr>
          </w:p>
        </w:tc>
      </w:tr>
      <w:tr w:rsidR="00FB76AA" w:rsidRPr="001A7F61" w14:paraId="069402AC" w14:textId="77777777" w:rsidTr="00DA7E1C">
        <w:tc>
          <w:tcPr>
            <w:tcW w:w="617" w:type="dxa"/>
          </w:tcPr>
          <w:p w14:paraId="17F58D80" w14:textId="77777777" w:rsidR="00FB76AA" w:rsidRPr="001A7F61" w:rsidRDefault="00FB76AA" w:rsidP="00DA7E1C">
            <w:pPr>
              <w:rPr>
                <w:rFonts w:ascii="Century Gothic" w:hAnsi="Century Gothic"/>
                <w:b/>
                <w:bCs/>
                <w:sz w:val="22"/>
                <w:szCs w:val="22"/>
              </w:rPr>
            </w:pPr>
          </w:p>
        </w:tc>
        <w:tc>
          <w:tcPr>
            <w:tcW w:w="7005" w:type="dxa"/>
          </w:tcPr>
          <w:p w14:paraId="4242222B" w14:textId="77777777" w:rsidR="00FB76AA" w:rsidRPr="001A7F61" w:rsidRDefault="00FB76AA" w:rsidP="00DA7E1C">
            <w:pPr>
              <w:rPr>
                <w:rFonts w:ascii="Century Gothic" w:hAnsi="Century Gothic"/>
                <w:bCs/>
                <w:sz w:val="22"/>
                <w:szCs w:val="22"/>
              </w:rPr>
            </w:pPr>
          </w:p>
        </w:tc>
        <w:tc>
          <w:tcPr>
            <w:tcW w:w="907" w:type="dxa"/>
          </w:tcPr>
          <w:p w14:paraId="7E25AE13" w14:textId="77777777" w:rsidR="00FB76AA" w:rsidRPr="0068154A" w:rsidRDefault="00FB76AA" w:rsidP="0068154A">
            <w:pPr>
              <w:jc w:val="center"/>
              <w:rPr>
                <w:rFonts w:ascii="Century Gothic" w:hAnsi="Century Gothic"/>
                <w:bCs/>
                <w:sz w:val="22"/>
                <w:szCs w:val="22"/>
              </w:rPr>
            </w:pPr>
          </w:p>
        </w:tc>
      </w:tr>
      <w:tr w:rsidR="00DB7493" w:rsidRPr="001A7F61" w14:paraId="07EDBB8A" w14:textId="77777777" w:rsidTr="00C866AB">
        <w:tc>
          <w:tcPr>
            <w:tcW w:w="617" w:type="dxa"/>
            <w:shd w:val="clear" w:color="auto" w:fill="99CC00"/>
          </w:tcPr>
          <w:p w14:paraId="5268CC74" w14:textId="18A8E81F" w:rsidR="00DB7493" w:rsidRPr="001A7F61" w:rsidRDefault="00DB7493" w:rsidP="00DA7E1C">
            <w:pPr>
              <w:rPr>
                <w:rFonts w:ascii="Century Gothic" w:hAnsi="Century Gothic"/>
                <w:b/>
                <w:bCs/>
                <w:sz w:val="22"/>
                <w:szCs w:val="22"/>
              </w:rPr>
            </w:pPr>
            <w:r>
              <w:rPr>
                <w:rFonts w:ascii="Century Gothic" w:hAnsi="Century Gothic"/>
                <w:b/>
                <w:bCs/>
                <w:sz w:val="22"/>
                <w:szCs w:val="22"/>
              </w:rPr>
              <w:t>7</w:t>
            </w:r>
          </w:p>
        </w:tc>
        <w:tc>
          <w:tcPr>
            <w:tcW w:w="7005" w:type="dxa"/>
            <w:shd w:val="clear" w:color="auto" w:fill="99CC00"/>
          </w:tcPr>
          <w:p w14:paraId="19786758" w14:textId="6D42CB18" w:rsidR="00DB7493" w:rsidRPr="00C866AB" w:rsidRDefault="00AA792B" w:rsidP="00DA7E1C">
            <w:pPr>
              <w:rPr>
                <w:rFonts w:ascii="Century Gothic" w:hAnsi="Century Gothic"/>
                <w:b/>
                <w:sz w:val="22"/>
                <w:szCs w:val="22"/>
              </w:rPr>
            </w:pPr>
            <w:r>
              <w:rPr>
                <w:rFonts w:ascii="Century Gothic" w:hAnsi="Century Gothic"/>
                <w:b/>
                <w:sz w:val="22"/>
                <w:szCs w:val="22"/>
              </w:rPr>
              <w:t>Statutory Consultation &amp; Overall Conclusion</w:t>
            </w:r>
          </w:p>
        </w:tc>
        <w:tc>
          <w:tcPr>
            <w:tcW w:w="907" w:type="dxa"/>
            <w:shd w:val="clear" w:color="auto" w:fill="99CC00"/>
          </w:tcPr>
          <w:p w14:paraId="3B214F58" w14:textId="58C6ED29" w:rsidR="00DB7493" w:rsidRPr="0068154A" w:rsidRDefault="00DB7493" w:rsidP="0068154A">
            <w:pPr>
              <w:jc w:val="center"/>
              <w:rPr>
                <w:rFonts w:ascii="Century Gothic" w:hAnsi="Century Gothic"/>
                <w:bCs/>
                <w:sz w:val="22"/>
                <w:szCs w:val="22"/>
              </w:rPr>
            </w:pPr>
          </w:p>
        </w:tc>
      </w:tr>
      <w:tr w:rsidR="00DB7493" w:rsidRPr="001A7F61" w14:paraId="702A0FB1" w14:textId="77777777" w:rsidTr="00DA7E1C">
        <w:tc>
          <w:tcPr>
            <w:tcW w:w="617" w:type="dxa"/>
          </w:tcPr>
          <w:p w14:paraId="39146F6C" w14:textId="77777777" w:rsidR="00DB7493" w:rsidRPr="001A7F61" w:rsidRDefault="00DB7493" w:rsidP="00DA7E1C">
            <w:pPr>
              <w:rPr>
                <w:rFonts w:ascii="Century Gothic" w:hAnsi="Century Gothic"/>
                <w:b/>
                <w:bCs/>
                <w:sz w:val="22"/>
                <w:szCs w:val="22"/>
              </w:rPr>
            </w:pPr>
          </w:p>
        </w:tc>
        <w:tc>
          <w:tcPr>
            <w:tcW w:w="7005" w:type="dxa"/>
          </w:tcPr>
          <w:p w14:paraId="6003533B" w14:textId="2294855A" w:rsidR="00DB7493" w:rsidRPr="001A7F61" w:rsidRDefault="00AA792B" w:rsidP="00DA7E1C">
            <w:pPr>
              <w:rPr>
                <w:rFonts w:ascii="Century Gothic" w:hAnsi="Century Gothic"/>
                <w:bCs/>
                <w:sz w:val="22"/>
                <w:szCs w:val="22"/>
              </w:rPr>
            </w:pPr>
            <w:r>
              <w:rPr>
                <w:rFonts w:ascii="Century Gothic" w:hAnsi="Century Gothic"/>
                <w:bCs/>
                <w:sz w:val="22"/>
                <w:szCs w:val="22"/>
              </w:rPr>
              <w:t xml:space="preserve">Statutory Consultation &amp; Overall Conclusion </w:t>
            </w:r>
          </w:p>
        </w:tc>
        <w:tc>
          <w:tcPr>
            <w:tcW w:w="907" w:type="dxa"/>
          </w:tcPr>
          <w:p w14:paraId="7A9CE5D5" w14:textId="1477C5D5" w:rsidR="00DB7493" w:rsidRPr="0068154A" w:rsidRDefault="00C815BD" w:rsidP="0068154A">
            <w:pPr>
              <w:jc w:val="center"/>
              <w:rPr>
                <w:rFonts w:ascii="Century Gothic" w:hAnsi="Century Gothic"/>
                <w:bCs/>
                <w:sz w:val="22"/>
                <w:szCs w:val="22"/>
              </w:rPr>
            </w:pPr>
            <w:r>
              <w:rPr>
                <w:rFonts w:ascii="Century Gothic" w:hAnsi="Century Gothic"/>
                <w:bCs/>
                <w:sz w:val="22"/>
                <w:szCs w:val="22"/>
              </w:rPr>
              <w:t>2</w:t>
            </w:r>
            <w:r w:rsidR="00B35201">
              <w:rPr>
                <w:rFonts w:ascii="Century Gothic" w:hAnsi="Century Gothic"/>
                <w:bCs/>
                <w:sz w:val="22"/>
                <w:szCs w:val="22"/>
              </w:rPr>
              <w:t>4</w:t>
            </w:r>
          </w:p>
        </w:tc>
      </w:tr>
      <w:tr w:rsidR="00D421DD" w:rsidRPr="001A7F61" w14:paraId="412929B1" w14:textId="77777777" w:rsidTr="00DA7E1C">
        <w:tc>
          <w:tcPr>
            <w:tcW w:w="617" w:type="dxa"/>
          </w:tcPr>
          <w:p w14:paraId="77372605" w14:textId="77777777" w:rsidR="00D421DD" w:rsidRPr="001A7F61" w:rsidRDefault="00D421DD" w:rsidP="00DA7E1C">
            <w:pPr>
              <w:rPr>
                <w:rFonts w:ascii="Century Gothic" w:hAnsi="Century Gothic"/>
                <w:b/>
                <w:bCs/>
                <w:sz w:val="22"/>
                <w:szCs w:val="22"/>
              </w:rPr>
            </w:pPr>
          </w:p>
        </w:tc>
        <w:tc>
          <w:tcPr>
            <w:tcW w:w="7005" w:type="dxa"/>
          </w:tcPr>
          <w:p w14:paraId="19BA8E19" w14:textId="77777777" w:rsidR="00D421DD" w:rsidRPr="001A7F61" w:rsidRDefault="00D421DD" w:rsidP="00DA7E1C">
            <w:pPr>
              <w:rPr>
                <w:rFonts w:ascii="Century Gothic" w:hAnsi="Century Gothic"/>
                <w:bCs/>
                <w:sz w:val="22"/>
                <w:szCs w:val="22"/>
              </w:rPr>
            </w:pPr>
          </w:p>
        </w:tc>
        <w:tc>
          <w:tcPr>
            <w:tcW w:w="907" w:type="dxa"/>
          </w:tcPr>
          <w:p w14:paraId="24EA075C" w14:textId="77777777" w:rsidR="00D421DD" w:rsidRPr="0068154A" w:rsidRDefault="00D421DD" w:rsidP="0068154A">
            <w:pPr>
              <w:jc w:val="center"/>
              <w:rPr>
                <w:rFonts w:ascii="Century Gothic" w:hAnsi="Century Gothic"/>
                <w:bCs/>
                <w:sz w:val="22"/>
                <w:szCs w:val="22"/>
              </w:rPr>
            </w:pPr>
          </w:p>
        </w:tc>
      </w:tr>
      <w:tr w:rsidR="00D421DD" w:rsidRPr="001A7F61" w14:paraId="021CB6F8" w14:textId="77777777" w:rsidTr="00C66916">
        <w:tc>
          <w:tcPr>
            <w:tcW w:w="617" w:type="dxa"/>
            <w:shd w:val="clear" w:color="auto" w:fill="99CC00"/>
          </w:tcPr>
          <w:p w14:paraId="633139E6" w14:textId="77777777" w:rsidR="00D421DD" w:rsidRPr="001A7F61" w:rsidRDefault="00D421DD" w:rsidP="00DA7E1C">
            <w:pPr>
              <w:rPr>
                <w:rFonts w:ascii="Century Gothic" w:hAnsi="Century Gothic"/>
                <w:sz w:val="22"/>
                <w:szCs w:val="22"/>
              </w:rPr>
            </w:pPr>
          </w:p>
        </w:tc>
        <w:tc>
          <w:tcPr>
            <w:tcW w:w="7005" w:type="dxa"/>
            <w:shd w:val="clear" w:color="auto" w:fill="99CC00"/>
          </w:tcPr>
          <w:p w14:paraId="72871B25" w14:textId="77777777" w:rsidR="00D421DD" w:rsidRPr="00A91EA7" w:rsidRDefault="0085147F" w:rsidP="00DA7E1C">
            <w:pPr>
              <w:rPr>
                <w:rFonts w:ascii="Century Gothic" w:hAnsi="Century Gothic"/>
                <w:b/>
                <w:bCs/>
              </w:rPr>
            </w:pPr>
            <w:r>
              <w:rPr>
                <w:rFonts w:ascii="Century Gothic" w:hAnsi="Century Gothic"/>
                <w:b/>
                <w:bCs/>
              </w:rPr>
              <w:t>Tables</w:t>
            </w:r>
            <w:r w:rsidR="00BA539C">
              <w:rPr>
                <w:rFonts w:ascii="Century Gothic" w:hAnsi="Century Gothic"/>
                <w:b/>
                <w:bCs/>
              </w:rPr>
              <w:t xml:space="preserve"> &amp; Figures</w:t>
            </w:r>
          </w:p>
        </w:tc>
        <w:tc>
          <w:tcPr>
            <w:tcW w:w="907" w:type="dxa"/>
            <w:shd w:val="clear" w:color="auto" w:fill="99CC00"/>
          </w:tcPr>
          <w:p w14:paraId="44295E8A" w14:textId="77777777" w:rsidR="00D421DD" w:rsidRPr="001A7F61" w:rsidRDefault="00D421DD" w:rsidP="00DA7E1C">
            <w:pPr>
              <w:rPr>
                <w:rFonts w:ascii="Century Gothic" w:hAnsi="Century Gothic"/>
                <w:bCs/>
                <w:sz w:val="22"/>
                <w:szCs w:val="22"/>
              </w:rPr>
            </w:pPr>
          </w:p>
        </w:tc>
      </w:tr>
      <w:tr w:rsidR="00C5407D" w:rsidRPr="001A7F61" w14:paraId="1634F290" w14:textId="77777777" w:rsidTr="00DA7E1C">
        <w:tc>
          <w:tcPr>
            <w:tcW w:w="617" w:type="dxa"/>
          </w:tcPr>
          <w:p w14:paraId="22A3EB9D" w14:textId="77777777" w:rsidR="00C5407D" w:rsidRDefault="00C5407D" w:rsidP="00DA7E1C">
            <w:pPr>
              <w:rPr>
                <w:rFonts w:ascii="Century Gothic" w:hAnsi="Century Gothic"/>
                <w:sz w:val="22"/>
                <w:szCs w:val="22"/>
              </w:rPr>
            </w:pPr>
            <w:r>
              <w:rPr>
                <w:rFonts w:ascii="Century Gothic" w:hAnsi="Century Gothic"/>
                <w:sz w:val="22"/>
                <w:szCs w:val="22"/>
              </w:rPr>
              <w:t>2.1</w:t>
            </w:r>
          </w:p>
        </w:tc>
        <w:tc>
          <w:tcPr>
            <w:tcW w:w="7005" w:type="dxa"/>
          </w:tcPr>
          <w:p w14:paraId="05929D43" w14:textId="77777777" w:rsidR="00C5407D" w:rsidRPr="00C5407D" w:rsidRDefault="00C5407D" w:rsidP="0068154A">
            <w:pPr>
              <w:rPr>
                <w:rFonts w:ascii="Century Gothic" w:hAnsi="Century Gothic"/>
                <w:sz w:val="22"/>
                <w:szCs w:val="22"/>
              </w:rPr>
            </w:pPr>
            <w:r>
              <w:rPr>
                <w:rFonts w:ascii="Century Gothic" w:hAnsi="Century Gothic"/>
                <w:sz w:val="22"/>
                <w:szCs w:val="22"/>
              </w:rPr>
              <w:t xml:space="preserve">Flow Diagram for </w:t>
            </w:r>
            <w:r w:rsidR="004D1EA0">
              <w:rPr>
                <w:rFonts w:ascii="Century Gothic" w:hAnsi="Century Gothic"/>
                <w:sz w:val="22"/>
                <w:szCs w:val="22"/>
              </w:rPr>
              <w:t xml:space="preserve">Determining if a Plan is likely to have Significant Environmental Effects </w:t>
            </w:r>
          </w:p>
        </w:tc>
        <w:tc>
          <w:tcPr>
            <w:tcW w:w="907" w:type="dxa"/>
          </w:tcPr>
          <w:p w14:paraId="64A7D8CC" w14:textId="77777777" w:rsidR="00C5407D" w:rsidRPr="001A7F61" w:rsidRDefault="00C5407D" w:rsidP="00DA7E1C">
            <w:pPr>
              <w:rPr>
                <w:rFonts w:ascii="Century Gothic" w:hAnsi="Century Gothic"/>
                <w:bCs/>
                <w:sz w:val="22"/>
                <w:szCs w:val="22"/>
              </w:rPr>
            </w:pPr>
          </w:p>
        </w:tc>
      </w:tr>
      <w:tr w:rsidR="00C5407D" w:rsidRPr="001A7F61" w14:paraId="559D3A0A" w14:textId="77777777" w:rsidTr="00DA7E1C">
        <w:tc>
          <w:tcPr>
            <w:tcW w:w="617" w:type="dxa"/>
          </w:tcPr>
          <w:p w14:paraId="084A39BC" w14:textId="77777777" w:rsidR="00C5407D" w:rsidRPr="0085147F" w:rsidRDefault="00C5407D" w:rsidP="00DA7E1C">
            <w:pPr>
              <w:rPr>
                <w:rFonts w:ascii="Century Gothic" w:hAnsi="Century Gothic"/>
                <w:sz w:val="22"/>
                <w:szCs w:val="22"/>
              </w:rPr>
            </w:pPr>
            <w:r>
              <w:rPr>
                <w:rFonts w:ascii="Century Gothic" w:hAnsi="Century Gothic"/>
                <w:sz w:val="22"/>
                <w:szCs w:val="22"/>
              </w:rPr>
              <w:t>3.1</w:t>
            </w:r>
          </w:p>
        </w:tc>
        <w:tc>
          <w:tcPr>
            <w:tcW w:w="7005" w:type="dxa"/>
          </w:tcPr>
          <w:p w14:paraId="22959659" w14:textId="1AD1B126" w:rsidR="00C5407D" w:rsidRPr="00C5407D" w:rsidRDefault="00C5407D" w:rsidP="00DA7E1C">
            <w:pPr>
              <w:rPr>
                <w:rFonts w:ascii="Century Gothic" w:hAnsi="Century Gothic"/>
                <w:sz w:val="22"/>
                <w:szCs w:val="22"/>
              </w:rPr>
            </w:pPr>
            <w:r w:rsidRPr="00C5407D">
              <w:rPr>
                <w:rFonts w:ascii="Century Gothic" w:hAnsi="Century Gothic"/>
                <w:sz w:val="22"/>
                <w:szCs w:val="22"/>
              </w:rPr>
              <w:t xml:space="preserve">Boundary for the Area </w:t>
            </w:r>
            <w:r w:rsidRPr="00E459B7">
              <w:rPr>
                <w:rFonts w:ascii="Century Gothic" w:hAnsi="Century Gothic"/>
                <w:sz w:val="22"/>
                <w:szCs w:val="22"/>
              </w:rPr>
              <w:t xml:space="preserve">Designation of </w:t>
            </w:r>
            <w:r w:rsidR="00A33E88">
              <w:rPr>
                <w:rFonts w:ascii="Century Gothic" w:hAnsi="Century Gothic"/>
                <w:sz w:val="22"/>
                <w:szCs w:val="22"/>
              </w:rPr>
              <w:t>Lydney</w:t>
            </w:r>
            <w:r w:rsidR="00E459B7">
              <w:rPr>
                <w:rFonts w:ascii="Century Gothic" w:hAnsi="Century Gothic"/>
                <w:sz w:val="22"/>
                <w:szCs w:val="22"/>
              </w:rPr>
              <w:t xml:space="preserve"> </w:t>
            </w:r>
            <w:r w:rsidRPr="00C5407D">
              <w:rPr>
                <w:rFonts w:ascii="Century Gothic" w:hAnsi="Century Gothic"/>
                <w:sz w:val="22"/>
                <w:szCs w:val="22"/>
              </w:rPr>
              <w:t>Neighbourhood Area</w:t>
            </w:r>
          </w:p>
        </w:tc>
        <w:tc>
          <w:tcPr>
            <w:tcW w:w="907" w:type="dxa"/>
          </w:tcPr>
          <w:p w14:paraId="5FB59EE2" w14:textId="77777777" w:rsidR="00C5407D" w:rsidRPr="001A7F61" w:rsidRDefault="00C5407D" w:rsidP="00DA7E1C">
            <w:pPr>
              <w:rPr>
                <w:rFonts w:ascii="Century Gothic" w:hAnsi="Century Gothic"/>
                <w:bCs/>
                <w:sz w:val="22"/>
                <w:szCs w:val="22"/>
              </w:rPr>
            </w:pPr>
          </w:p>
        </w:tc>
      </w:tr>
      <w:tr w:rsidR="00D421DD" w:rsidRPr="00130582" w14:paraId="40E132D3" w14:textId="77777777" w:rsidTr="00DA7E1C">
        <w:tc>
          <w:tcPr>
            <w:tcW w:w="617" w:type="dxa"/>
          </w:tcPr>
          <w:p w14:paraId="0BC867BB" w14:textId="77777777" w:rsidR="00D421DD" w:rsidRPr="0085147F" w:rsidRDefault="0085147F" w:rsidP="00DA7E1C">
            <w:pPr>
              <w:rPr>
                <w:rFonts w:ascii="Century Gothic" w:hAnsi="Century Gothic"/>
                <w:sz w:val="22"/>
                <w:szCs w:val="22"/>
              </w:rPr>
            </w:pPr>
            <w:r w:rsidRPr="0085147F">
              <w:rPr>
                <w:rFonts w:ascii="Century Gothic" w:hAnsi="Century Gothic"/>
                <w:sz w:val="22"/>
                <w:szCs w:val="22"/>
              </w:rPr>
              <w:t>4.1</w:t>
            </w:r>
          </w:p>
        </w:tc>
        <w:tc>
          <w:tcPr>
            <w:tcW w:w="7005" w:type="dxa"/>
          </w:tcPr>
          <w:p w14:paraId="22401919" w14:textId="0D2CED8A" w:rsidR="00D421DD" w:rsidRPr="00E459B7" w:rsidRDefault="0085147F" w:rsidP="00DA7E1C">
            <w:pPr>
              <w:rPr>
                <w:rFonts w:ascii="Century Gothic" w:hAnsi="Century Gothic"/>
                <w:sz w:val="22"/>
                <w:szCs w:val="22"/>
              </w:rPr>
            </w:pPr>
            <w:r w:rsidRPr="00E459B7">
              <w:rPr>
                <w:rFonts w:ascii="Century Gothic" w:hAnsi="Century Gothic"/>
                <w:sz w:val="22"/>
                <w:szCs w:val="22"/>
              </w:rPr>
              <w:t xml:space="preserve">SEA Screening Assessment of </w:t>
            </w:r>
            <w:r w:rsidR="00A33E88">
              <w:rPr>
                <w:rFonts w:ascii="Century Gothic" w:hAnsi="Century Gothic"/>
                <w:sz w:val="22"/>
                <w:szCs w:val="22"/>
              </w:rPr>
              <w:t>Lydney</w:t>
            </w:r>
            <w:r w:rsidR="00E459B7" w:rsidRPr="00E459B7">
              <w:rPr>
                <w:rFonts w:ascii="Century Gothic" w:hAnsi="Century Gothic"/>
                <w:sz w:val="22"/>
                <w:szCs w:val="22"/>
              </w:rPr>
              <w:t xml:space="preserve"> </w:t>
            </w:r>
            <w:r w:rsidR="008A39F9" w:rsidRPr="00E459B7">
              <w:rPr>
                <w:rFonts w:ascii="Century Gothic" w:hAnsi="Century Gothic"/>
                <w:sz w:val="22"/>
                <w:szCs w:val="22"/>
              </w:rPr>
              <w:t xml:space="preserve">Neighbourhood </w:t>
            </w:r>
            <w:r w:rsidR="00C66916" w:rsidRPr="00E459B7">
              <w:rPr>
                <w:rFonts w:ascii="Century Gothic" w:hAnsi="Century Gothic"/>
                <w:sz w:val="22"/>
                <w:szCs w:val="22"/>
              </w:rPr>
              <w:t>P</w:t>
            </w:r>
            <w:r w:rsidR="008A39F9" w:rsidRPr="00E459B7">
              <w:rPr>
                <w:rFonts w:ascii="Century Gothic" w:hAnsi="Century Gothic"/>
                <w:sz w:val="22"/>
                <w:szCs w:val="22"/>
              </w:rPr>
              <w:t xml:space="preserve">lan </w:t>
            </w:r>
          </w:p>
        </w:tc>
        <w:tc>
          <w:tcPr>
            <w:tcW w:w="907" w:type="dxa"/>
          </w:tcPr>
          <w:p w14:paraId="100F9559" w14:textId="77777777" w:rsidR="00D421DD" w:rsidRPr="00C66916" w:rsidRDefault="00D421DD" w:rsidP="00DA7E1C">
            <w:pPr>
              <w:rPr>
                <w:rFonts w:ascii="Century Gothic" w:hAnsi="Century Gothic"/>
                <w:bCs/>
                <w:sz w:val="22"/>
                <w:szCs w:val="22"/>
              </w:rPr>
            </w:pPr>
          </w:p>
        </w:tc>
      </w:tr>
      <w:tr w:rsidR="00D421DD" w:rsidRPr="001A7F61" w14:paraId="599064F9" w14:textId="77777777" w:rsidTr="00DA7E1C">
        <w:trPr>
          <w:trHeight w:val="80"/>
        </w:trPr>
        <w:tc>
          <w:tcPr>
            <w:tcW w:w="617" w:type="dxa"/>
          </w:tcPr>
          <w:p w14:paraId="33B091A2" w14:textId="65E865BD" w:rsidR="00D421DD" w:rsidRPr="00626BE6" w:rsidRDefault="00626BE6" w:rsidP="00DA7E1C">
            <w:pPr>
              <w:rPr>
                <w:rFonts w:ascii="Century Gothic" w:hAnsi="Century Gothic"/>
                <w:bCs/>
                <w:sz w:val="22"/>
                <w:szCs w:val="22"/>
              </w:rPr>
            </w:pPr>
            <w:r w:rsidRPr="00626BE6">
              <w:rPr>
                <w:rFonts w:ascii="Century Gothic" w:hAnsi="Century Gothic"/>
                <w:bCs/>
                <w:sz w:val="22"/>
                <w:szCs w:val="22"/>
              </w:rPr>
              <w:t>6.1</w:t>
            </w:r>
          </w:p>
        </w:tc>
        <w:tc>
          <w:tcPr>
            <w:tcW w:w="7005" w:type="dxa"/>
          </w:tcPr>
          <w:p w14:paraId="17CFB6FD" w14:textId="4447DD8C" w:rsidR="00D421DD" w:rsidRPr="001A7F61" w:rsidRDefault="00626BE6" w:rsidP="00DA7E1C">
            <w:pPr>
              <w:rPr>
                <w:rFonts w:ascii="Century Gothic" w:hAnsi="Century Gothic"/>
                <w:sz w:val="22"/>
                <w:szCs w:val="22"/>
              </w:rPr>
            </w:pPr>
            <w:r>
              <w:rPr>
                <w:rFonts w:ascii="Century Gothic" w:hAnsi="Century Gothic"/>
                <w:sz w:val="22"/>
                <w:szCs w:val="22"/>
              </w:rPr>
              <w:t xml:space="preserve">Screening of </w:t>
            </w:r>
            <w:r w:rsidR="00A33E88">
              <w:rPr>
                <w:rFonts w:ascii="Century Gothic" w:hAnsi="Century Gothic"/>
                <w:sz w:val="22"/>
                <w:szCs w:val="22"/>
              </w:rPr>
              <w:t>L</w:t>
            </w:r>
            <w:r>
              <w:rPr>
                <w:rFonts w:ascii="Century Gothic" w:hAnsi="Century Gothic"/>
                <w:sz w:val="22"/>
                <w:szCs w:val="22"/>
              </w:rPr>
              <w:t xml:space="preserve">NDP Policies for </w:t>
            </w:r>
            <w:r w:rsidR="0048366B">
              <w:rPr>
                <w:rFonts w:ascii="Century Gothic" w:hAnsi="Century Gothic"/>
                <w:sz w:val="22"/>
                <w:szCs w:val="22"/>
              </w:rPr>
              <w:t>Likely Significant Effects (</w:t>
            </w:r>
            <w:r>
              <w:rPr>
                <w:rFonts w:ascii="Century Gothic" w:hAnsi="Century Gothic"/>
                <w:sz w:val="22"/>
                <w:szCs w:val="22"/>
              </w:rPr>
              <w:t>LSEs</w:t>
            </w:r>
            <w:r w:rsidR="0048366B">
              <w:rPr>
                <w:rFonts w:ascii="Century Gothic" w:hAnsi="Century Gothic"/>
                <w:sz w:val="22"/>
                <w:szCs w:val="22"/>
              </w:rPr>
              <w:t>)</w:t>
            </w:r>
          </w:p>
        </w:tc>
        <w:tc>
          <w:tcPr>
            <w:tcW w:w="907" w:type="dxa"/>
          </w:tcPr>
          <w:p w14:paraId="16ABD829" w14:textId="77777777" w:rsidR="00D421DD" w:rsidRPr="001A7F61" w:rsidRDefault="00D421DD" w:rsidP="00DA7E1C">
            <w:pPr>
              <w:rPr>
                <w:rFonts w:ascii="Century Gothic" w:hAnsi="Century Gothic"/>
                <w:bCs/>
                <w:sz w:val="22"/>
                <w:szCs w:val="22"/>
              </w:rPr>
            </w:pPr>
          </w:p>
        </w:tc>
      </w:tr>
      <w:tr w:rsidR="00D421DD" w:rsidRPr="001A7F61" w14:paraId="11A37FCF" w14:textId="77777777" w:rsidTr="00DA7E1C">
        <w:tc>
          <w:tcPr>
            <w:tcW w:w="617" w:type="dxa"/>
          </w:tcPr>
          <w:p w14:paraId="137E9A9F" w14:textId="77777777" w:rsidR="00D421DD" w:rsidRPr="001A7F61" w:rsidRDefault="00D421DD" w:rsidP="00DA7E1C">
            <w:pPr>
              <w:rPr>
                <w:rFonts w:ascii="Century Gothic" w:hAnsi="Century Gothic"/>
                <w:b/>
                <w:sz w:val="22"/>
                <w:szCs w:val="22"/>
              </w:rPr>
            </w:pPr>
          </w:p>
        </w:tc>
        <w:tc>
          <w:tcPr>
            <w:tcW w:w="7005" w:type="dxa"/>
          </w:tcPr>
          <w:p w14:paraId="7AFE8A65" w14:textId="77777777" w:rsidR="00D421DD" w:rsidRPr="001A7F61" w:rsidRDefault="00D421DD" w:rsidP="00DA7E1C">
            <w:pPr>
              <w:rPr>
                <w:rFonts w:ascii="Century Gothic" w:hAnsi="Century Gothic"/>
                <w:sz w:val="22"/>
                <w:szCs w:val="22"/>
              </w:rPr>
            </w:pPr>
          </w:p>
        </w:tc>
        <w:tc>
          <w:tcPr>
            <w:tcW w:w="907" w:type="dxa"/>
          </w:tcPr>
          <w:p w14:paraId="12102D38" w14:textId="77777777" w:rsidR="00D421DD" w:rsidRPr="001A7F61" w:rsidRDefault="00D421DD" w:rsidP="00DA7E1C">
            <w:pPr>
              <w:rPr>
                <w:rFonts w:ascii="Century Gothic" w:hAnsi="Century Gothic"/>
                <w:bCs/>
                <w:sz w:val="22"/>
                <w:szCs w:val="22"/>
              </w:rPr>
            </w:pPr>
          </w:p>
        </w:tc>
      </w:tr>
      <w:tr w:rsidR="00D421DD" w:rsidRPr="001A7F61" w14:paraId="2A1029F2" w14:textId="77777777" w:rsidTr="00DA7E1C">
        <w:tc>
          <w:tcPr>
            <w:tcW w:w="617" w:type="dxa"/>
          </w:tcPr>
          <w:p w14:paraId="486AE018" w14:textId="77777777" w:rsidR="00D421DD" w:rsidRPr="001A7F61" w:rsidRDefault="00D421DD" w:rsidP="00DA7E1C">
            <w:pPr>
              <w:rPr>
                <w:rFonts w:ascii="Century Gothic" w:hAnsi="Century Gothic"/>
                <w:b/>
                <w:sz w:val="22"/>
                <w:szCs w:val="22"/>
              </w:rPr>
            </w:pPr>
          </w:p>
        </w:tc>
        <w:tc>
          <w:tcPr>
            <w:tcW w:w="7005" w:type="dxa"/>
          </w:tcPr>
          <w:p w14:paraId="4723E5E4" w14:textId="77777777" w:rsidR="00D421DD" w:rsidRPr="001A7F61" w:rsidRDefault="00D421DD" w:rsidP="00DA7E1C">
            <w:pPr>
              <w:rPr>
                <w:rFonts w:ascii="Century Gothic" w:hAnsi="Century Gothic"/>
                <w:sz w:val="22"/>
                <w:szCs w:val="22"/>
              </w:rPr>
            </w:pPr>
          </w:p>
        </w:tc>
        <w:tc>
          <w:tcPr>
            <w:tcW w:w="907" w:type="dxa"/>
          </w:tcPr>
          <w:p w14:paraId="47372841" w14:textId="77777777" w:rsidR="00D421DD" w:rsidRPr="001A7F61" w:rsidRDefault="00D421DD" w:rsidP="00DA7E1C">
            <w:pPr>
              <w:rPr>
                <w:rFonts w:ascii="Century Gothic" w:hAnsi="Century Gothic"/>
                <w:bCs/>
                <w:sz w:val="22"/>
                <w:szCs w:val="22"/>
              </w:rPr>
            </w:pPr>
          </w:p>
        </w:tc>
      </w:tr>
      <w:tr w:rsidR="00D421DD" w:rsidRPr="001A7F61" w14:paraId="1C9B7010" w14:textId="77777777" w:rsidTr="00DA7E1C">
        <w:tc>
          <w:tcPr>
            <w:tcW w:w="617" w:type="dxa"/>
          </w:tcPr>
          <w:p w14:paraId="4925E4B5" w14:textId="77777777" w:rsidR="00D421DD" w:rsidRPr="001A7F61" w:rsidRDefault="00D421DD" w:rsidP="00DA7E1C">
            <w:pPr>
              <w:rPr>
                <w:rFonts w:ascii="Century Gothic" w:hAnsi="Century Gothic"/>
                <w:b/>
                <w:sz w:val="22"/>
                <w:szCs w:val="22"/>
              </w:rPr>
            </w:pPr>
          </w:p>
        </w:tc>
        <w:tc>
          <w:tcPr>
            <w:tcW w:w="7005" w:type="dxa"/>
          </w:tcPr>
          <w:p w14:paraId="4DC3CBA5" w14:textId="77777777" w:rsidR="00D421DD" w:rsidRPr="001A7F61" w:rsidRDefault="00D421DD" w:rsidP="00DA7E1C">
            <w:pPr>
              <w:rPr>
                <w:rFonts w:ascii="Century Gothic" w:hAnsi="Century Gothic"/>
                <w:sz w:val="22"/>
                <w:szCs w:val="22"/>
              </w:rPr>
            </w:pPr>
          </w:p>
        </w:tc>
        <w:tc>
          <w:tcPr>
            <w:tcW w:w="907" w:type="dxa"/>
          </w:tcPr>
          <w:p w14:paraId="6B685540" w14:textId="77777777" w:rsidR="00D421DD" w:rsidRPr="001A7F61" w:rsidRDefault="00D421DD" w:rsidP="00DA7E1C">
            <w:pPr>
              <w:rPr>
                <w:rFonts w:ascii="Century Gothic" w:hAnsi="Century Gothic"/>
                <w:bCs/>
                <w:sz w:val="22"/>
                <w:szCs w:val="22"/>
              </w:rPr>
            </w:pPr>
          </w:p>
        </w:tc>
      </w:tr>
      <w:tr w:rsidR="00D421DD" w:rsidRPr="001A7F61" w14:paraId="4E26685A" w14:textId="77777777" w:rsidTr="00DA7E1C">
        <w:tc>
          <w:tcPr>
            <w:tcW w:w="617" w:type="dxa"/>
          </w:tcPr>
          <w:p w14:paraId="1226DA60" w14:textId="77777777" w:rsidR="00D421DD" w:rsidRPr="001A7F61" w:rsidRDefault="00D421DD" w:rsidP="00DA7E1C">
            <w:pPr>
              <w:rPr>
                <w:rFonts w:ascii="Century Gothic" w:hAnsi="Century Gothic"/>
                <w:b/>
                <w:sz w:val="22"/>
                <w:szCs w:val="22"/>
              </w:rPr>
            </w:pPr>
          </w:p>
        </w:tc>
        <w:tc>
          <w:tcPr>
            <w:tcW w:w="7005" w:type="dxa"/>
          </w:tcPr>
          <w:p w14:paraId="77945011" w14:textId="77777777" w:rsidR="00D421DD" w:rsidRPr="001A7F61" w:rsidRDefault="00D421DD" w:rsidP="00DA7E1C">
            <w:pPr>
              <w:rPr>
                <w:rFonts w:ascii="Century Gothic" w:hAnsi="Century Gothic"/>
                <w:sz w:val="22"/>
                <w:szCs w:val="22"/>
              </w:rPr>
            </w:pPr>
          </w:p>
        </w:tc>
        <w:tc>
          <w:tcPr>
            <w:tcW w:w="907" w:type="dxa"/>
          </w:tcPr>
          <w:p w14:paraId="0FD0890D" w14:textId="77777777" w:rsidR="00D421DD" w:rsidRPr="001A7F61" w:rsidRDefault="00D421DD" w:rsidP="00DA7E1C">
            <w:pPr>
              <w:rPr>
                <w:rFonts w:ascii="Century Gothic" w:hAnsi="Century Gothic"/>
                <w:bCs/>
                <w:sz w:val="22"/>
                <w:szCs w:val="22"/>
              </w:rPr>
            </w:pPr>
          </w:p>
        </w:tc>
      </w:tr>
      <w:tr w:rsidR="00D421DD" w:rsidRPr="001A7F61" w14:paraId="2ED36050" w14:textId="77777777" w:rsidTr="00DA7E1C">
        <w:tc>
          <w:tcPr>
            <w:tcW w:w="617" w:type="dxa"/>
          </w:tcPr>
          <w:p w14:paraId="327E1A1D" w14:textId="77777777" w:rsidR="00D421DD" w:rsidRPr="001A7F61" w:rsidRDefault="00D421DD" w:rsidP="00DA7E1C">
            <w:pPr>
              <w:rPr>
                <w:rFonts w:ascii="Century Gothic" w:hAnsi="Century Gothic"/>
                <w:b/>
                <w:sz w:val="22"/>
                <w:szCs w:val="22"/>
              </w:rPr>
            </w:pPr>
          </w:p>
        </w:tc>
        <w:tc>
          <w:tcPr>
            <w:tcW w:w="7005" w:type="dxa"/>
          </w:tcPr>
          <w:p w14:paraId="2ABCA713" w14:textId="77777777" w:rsidR="00D421DD" w:rsidRPr="001A7F61" w:rsidRDefault="00D421DD" w:rsidP="00DA7E1C">
            <w:pPr>
              <w:rPr>
                <w:rFonts w:ascii="Century Gothic" w:hAnsi="Century Gothic"/>
                <w:sz w:val="22"/>
                <w:szCs w:val="22"/>
              </w:rPr>
            </w:pPr>
          </w:p>
        </w:tc>
        <w:tc>
          <w:tcPr>
            <w:tcW w:w="907" w:type="dxa"/>
          </w:tcPr>
          <w:p w14:paraId="226243E5" w14:textId="77777777" w:rsidR="00D421DD" w:rsidRPr="001A7F61" w:rsidRDefault="00D421DD" w:rsidP="00DA7E1C">
            <w:pPr>
              <w:rPr>
                <w:rFonts w:ascii="Century Gothic" w:hAnsi="Century Gothic"/>
                <w:bCs/>
                <w:sz w:val="22"/>
                <w:szCs w:val="22"/>
              </w:rPr>
            </w:pPr>
          </w:p>
        </w:tc>
      </w:tr>
      <w:tr w:rsidR="00D421DD" w:rsidRPr="001A7F61" w14:paraId="529AFB0D" w14:textId="77777777" w:rsidTr="00DA7E1C">
        <w:tc>
          <w:tcPr>
            <w:tcW w:w="617" w:type="dxa"/>
          </w:tcPr>
          <w:p w14:paraId="7E22B8C5" w14:textId="77777777" w:rsidR="00D421DD" w:rsidRPr="001A7F61" w:rsidRDefault="00D421DD" w:rsidP="00DA7E1C">
            <w:pPr>
              <w:rPr>
                <w:rFonts w:ascii="Century Gothic" w:hAnsi="Century Gothic"/>
                <w:b/>
                <w:sz w:val="22"/>
                <w:szCs w:val="22"/>
              </w:rPr>
            </w:pPr>
          </w:p>
        </w:tc>
        <w:tc>
          <w:tcPr>
            <w:tcW w:w="7005" w:type="dxa"/>
          </w:tcPr>
          <w:p w14:paraId="15176A5C" w14:textId="77777777" w:rsidR="00D421DD" w:rsidRPr="001A7F61" w:rsidRDefault="00D421DD" w:rsidP="00DA7E1C">
            <w:pPr>
              <w:rPr>
                <w:rFonts w:ascii="Century Gothic" w:hAnsi="Century Gothic"/>
                <w:bCs/>
                <w:sz w:val="22"/>
                <w:szCs w:val="22"/>
              </w:rPr>
            </w:pPr>
          </w:p>
        </w:tc>
        <w:tc>
          <w:tcPr>
            <w:tcW w:w="907" w:type="dxa"/>
          </w:tcPr>
          <w:p w14:paraId="3E580A96" w14:textId="77777777" w:rsidR="00D421DD" w:rsidRPr="001A7F61" w:rsidRDefault="00D421DD" w:rsidP="00DA7E1C">
            <w:pPr>
              <w:rPr>
                <w:rFonts w:ascii="Century Gothic" w:hAnsi="Century Gothic"/>
                <w:bCs/>
                <w:sz w:val="22"/>
                <w:szCs w:val="22"/>
              </w:rPr>
            </w:pPr>
          </w:p>
        </w:tc>
      </w:tr>
      <w:tr w:rsidR="00D421DD" w:rsidRPr="001A7F61" w14:paraId="78A89D56" w14:textId="77777777" w:rsidTr="00DA7E1C">
        <w:tc>
          <w:tcPr>
            <w:tcW w:w="617" w:type="dxa"/>
          </w:tcPr>
          <w:p w14:paraId="1E9E0468" w14:textId="77777777" w:rsidR="00D421DD" w:rsidRPr="001A7F61" w:rsidRDefault="00D421DD" w:rsidP="00DA7E1C">
            <w:pPr>
              <w:rPr>
                <w:rFonts w:ascii="Century Gothic" w:hAnsi="Century Gothic"/>
                <w:b/>
                <w:sz w:val="22"/>
                <w:szCs w:val="22"/>
              </w:rPr>
            </w:pPr>
          </w:p>
        </w:tc>
        <w:tc>
          <w:tcPr>
            <w:tcW w:w="7005" w:type="dxa"/>
          </w:tcPr>
          <w:p w14:paraId="2F1BC5BA" w14:textId="77777777" w:rsidR="00D421DD" w:rsidRPr="001A7F61" w:rsidRDefault="00D421DD" w:rsidP="00DA7E1C">
            <w:pPr>
              <w:rPr>
                <w:rFonts w:ascii="Century Gothic" w:hAnsi="Century Gothic"/>
                <w:bCs/>
                <w:sz w:val="22"/>
                <w:szCs w:val="22"/>
              </w:rPr>
            </w:pPr>
          </w:p>
        </w:tc>
        <w:tc>
          <w:tcPr>
            <w:tcW w:w="907" w:type="dxa"/>
          </w:tcPr>
          <w:p w14:paraId="577D3009" w14:textId="77777777" w:rsidR="00D421DD" w:rsidRPr="001A7F61" w:rsidRDefault="00D421DD" w:rsidP="00DA7E1C">
            <w:pPr>
              <w:rPr>
                <w:rFonts w:ascii="Century Gothic" w:hAnsi="Century Gothic"/>
                <w:bCs/>
                <w:sz w:val="22"/>
                <w:szCs w:val="22"/>
              </w:rPr>
            </w:pPr>
          </w:p>
        </w:tc>
      </w:tr>
    </w:tbl>
    <w:p w14:paraId="77A8E4CC" w14:textId="77777777" w:rsidR="00D421DD" w:rsidRPr="00D957EA" w:rsidRDefault="00D421DD" w:rsidP="00D421DD">
      <w:pPr>
        <w:rPr>
          <w:rFonts w:ascii="Century Gothic" w:hAnsi="Century Gothic"/>
          <w:b/>
          <w:sz w:val="22"/>
          <w:szCs w:val="22"/>
        </w:rPr>
        <w:sectPr w:rsidR="00D421DD" w:rsidRPr="00D957EA" w:rsidSect="00DA7E1C">
          <w:headerReference w:type="default" r:id="rId17"/>
          <w:footerReference w:type="default" r:id="rId18"/>
          <w:pgSz w:w="11907" w:h="16840" w:code="9"/>
          <w:pgMar w:top="1440" w:right="1440" w:bottom="1440" w:left="1440" w:header="709" w:footer="709" w:gutter="0"/>
          <w:pgNumType w:start="1"/>
          <w:cols w:space="708"/>
          <w:docGrid w:linePitch="360"/>
        </w:sectPr>
      </w:pPr>
    </w:p>
    <w:tbl>
      <w:tblPr>
        <w:tblW w:w="9072" w:type="dxa"/>
        <w:tblLook w:val="00A0" w:firstRow="1" w:lastRow="0" w:firstColumn="1" w:lastColumn="0" w:noHBand="0" w:noVBand="0"/>
      </w:tblPr>
      <w:tblGrid>
        <w:gridCol w:w="617"/>
        <w:gridCol w:w="8455"/>
      </w:tblGrid>
      <w:tr w:rsidR="00D421DD" w:rsidRPr="003772B6" w14:paraId="0D1C203A" w14:textId="77777777" w:rsidTr="00130582">
        <w:tc>
          <w:tcPr>
            <w:tcW w:w="617" w:type="dxa"/>
            <w:shd w:val="clear" w:color="auto" w:fill="99CC00"/>
          </w:tcPr>
          <w:p w14:paraId="255E705B" w14:textId="77777777" w:rsidR="00D421DD" w:rsidRPr="003772B6" w:rsidRDefault="00D421DD" w:rsidP="00DA7E1C">
            <w:pPr>
              <w:rPr>
                <w:rFonts w:ascii="Century Gothic" w:hAnsi="Century Gothic"/>
                <w:b/>
                <w:bCs/>
                <w:sz w:val="28"/>
                <w:szCs w:val="28"/>
              </w:rPr>
            </w:pPr>
            <w:r>
              <w:rPr>
                <w:rFonts w:ascii="Century Gothic" w:hAnsi="Century Gothic"/>
                <w:b/>
                <w:bCs/>
                <w:sz w:val="28"/>
                <w:szCs w:val="28"/>
              </w:rPr>
              <w:lastRenderedPageBreak/>
              <w:t>1</w:t>
            </w:r>
            <w:r w:rsidRPr="003772B6">
              <w:rPr>
                <w:rFonts w:ascii="Century Gothic" w:hAnsi="Century Gothic"/>
                <w:b/>
                <w:bCs/>
                <w:sz w:val="28"/>
                <w:szCs w:val="28"/>
              </w:rPr>
              <w:t>.0</w:t>
            </w:r>
          </w:p>
        </w:tc>
        <w:tc>
          <w:tcPr>
            <w:tcW w:w="8455" w:type="dxa"/>
            <w:shd w:val="clear" w:color="auto" w:fill="99CC00"/>
          </w:tcPr>
          <w:p w14:paraId="33090B7B" w14:textId="77777777" w:rsidR="00D421DD" w:rsidRPr="003772B6" w:rsidRDefault="00D421DD" w:rsidP="00DA7E1C">
            <w:pPr>
              <w:rPr>
                <w:rFonts w:ascii="Century Gothic" w:hAnsi="Century Gothic"/>
                <w:b/>
                <w:bCs/>
                <w:sz w:val="28"/>
                <w:szCs w:val="28"/>
              </w:rPr>
            </w:pPr>
            <w:r w:rsidRPr="00103663">
              <w:rPr>
                <w:rFonts w:ascii="Century Gothic" w:hAnsi="Century Gothic"/>
                <w:b/>
                <w:sz w:val="28"/>
                <w:szCs w:val="28"/>
              </w:rPr>
              <w:t xml:space="preserve">INTRODUCTION </w:t>
            </w:r>
          </w:p>
          <w:p w14:paraId="7D0A3EE7" w14:textId="77777777" w:rsidR="00D421DD" w:rsidRPr="003772B6" w:rsidRDefault="00D421DD" w:rsidP="00DA7E1C">
            <w:pPr>
              <w:rPr>
                <w:rFonts w:ascii="Century Gothic" w:hAnsi="Century Gothic"/>
                <w:b/>
                <w:bCs/>
                <w:sz w:val="28"/>
                <w:szCs w:val="28"/>
              </w:rPr>
            </w:pPr>
          </w:p>
        </w:tc>
      </w:tr>
    </w:tbl>
    <w:p w14:paraId="0B0D11BD" w14:textId="77777777" w:rsidR="00D421DD" w:rsidRDefault="00D421DD" w:rsidP="00D421DD">
      <w:pPr>
        <w:ind w:left="720"/>
        <w:rPr>
          <w:rFonts w:ascii="Century Gothic" w:hAnsi="Century Gothic" w:cs="Arial"/>
          <w:sz w:val="22"/>
          <w:szCs w:val="22"/>
        </w:rPr>
      </w:pPr>
    </w:p>
    <w:p w14:paraId="0F6E29C6" w14:textId="524C8B01" w:rsidR="00D421DD" w:rsidRPr="007F6CB7" w:rsidRDefault="00FF7A16" w:rsidP="00FF7A16">
      <w:pPr>
        <w:autoSpaceDE w:val="0"/>
        <w:autoSpaceDN w:val="0"/>
        <w:adjustRightInd w:val="0"/>
        <w:ind w:left="720"/>
        <w:rPr>
          <w:rFonts w:ascii="Century Gothic" w:hAnsi="Century Gothic"/>
          <w:b/>
          <w:color w:val="99CC00"/>
        </w:rPr>
      </w:pPr>
      <w:r w:rsidRPr="007F6CB7">
        <w:rPr>
          <w:rFonts w:ascii="Century Gothic" w:hAnsi="Century Gothic"/>
          <w:b/>
          <w:color w:val="99CC00"/>
        </w:rPr>
        <w:t>Strategic Environmental Assessment</w:t>
      </w:r>
      <w:r w:rsidR="00D421DD" w:rsidRPr="007F6CB7">
        <w:rPr>
          <w:rFonts w:ascii="Century Gothic" w:hAnsi="Century Gothic"/>
          <w:b/>
          <w:color w:val="99CC00"/>
        </w:rPr>
        <w:t xml:space="preserve"> (S</w:t>
      </w:r>
      <w:r w:rsidRPr="007F6CB7">
        <w:rPr>
          <w:rFonts w:ascii="Century Gothic" w:hAnsi="Century Gothic"/>
          <w:b/>
          <w:color w:val="99CC00"/>
        </w:rPr>
        <w:t>E</w:t>
      </w:r>
      <w:r w:rsidR="00D421DD" w:rsidRPr="007F6CB7">
        <w:rPr>
          <w:rFonts w:ascii="Century Gothic" w:hAnsi="Century Gothic"/>
          <w:b/>
          <w:color w:val="99CC00"/>
        </w:rPr>
        <w:t>A)</w:t>
      </w:r>
      <w:r w:rsidR="00846BCC" w:rsidRPr="007F6CB7">
        <w:rPr>
          <w:rFonts w:ascii="Century Gothic" w:hAnsi="Century Gothic"/>
          <w:b/>
          <w:color w:val="99CC00"/>
        </w:rPr>
        <w:t xml:space="preserve">; </w:t>
      </w:r>
      <w:r w:rsidRPr="007F6CB7">
        <w:rPr>
          <w:rFonts w:ascii="Century Gothic" w:hAnsi="Century Gothic"/>
          <w:b/>
          <w:color w:val="99CC00"/>
        </w:rPr>
        <w:t>Sustainability Appraisal (SA)</w:t>
      </w:r>
      <w:r w:rsidR="00846BCC" w:rsidRPr="007F6CB7">
        <w:rPr>
          <w:rFonts w:ascii="Century Gothic" w:hAnsi="Century Gothic"/>
          <w:b/>
          <w:color w:val="99CC00"/>
        </w:rPr>
        <w:t xml:space="preserve"> </w:t>
      </w:r>
    </w:p>
    <w:p w14:paraId="1045478E" w14:textId="77777777" w:rsidR="00846BCC" w:rsidRPr="007F6CB7" w:rsidRDefault="00846BCC" w:rsidP="00FF7A16">
      <w:pPr>
        <w:autoSpaceDE w:val="0"/>
        <w:autoSpaceDN w:val="0"/>
        <w:adjustRightInd w:val="0"/>
        <w:ind w:left="720"/>
        <w:rPr>
          <w:rFonts w:ascii="Century Gothic" w:hAnsi="Century Gothic"/>
          <w:b/>
          <w:color w:val="99CC00"/>
        </w:rPr>
      </w:pPr>
      <w:r w:rsidRPr="007F6CB7">
        <w:rPr>
          <w:rFonts w:ascii="Century Gothic" w:hAnsi="Century Gothic"/>
          <w:b/>
          <w:color w:val="99CC00"/>
        </w:rPr>
        <w:t>&amp; Habitats Regulations Assessment (HRA)</w:t>
      </w:r>
    </w:p>
    <w:p w14:paraId="4CD6D605" w14:textId="77777777" w:rsidR="00D421DD" w:rsidRDefault="00D421DD" w:rsidP="00D421DD">
      <w:pPr>
        <w:autoSpaceDE w:val="0"/>
        <w:autoSpaceDN w:val="0"/>
        <w:adjustRightInd w:val="0"/>
        <w:rPr>
          <w:rFonts w:ascii="Century Gothic" w:hAnsi="Century Gothic"/>
          <w:color w:val="000000"/>
          <w:sz w:val="22"/>
          <w:szCs w:val="22"/>
        </w:rPr>
      </w:pPr>
    </w:p>
    <w:p w14:paraId="68DD69F0" w14:textId="691C7A89" w:rsidR="00846BCC" w:rsidRDefault="00FF7A16" w:rsidP="00D421DD">
      <w:pPr>
        <w:pStyle w:val="ListParagraph"/>
        <w:numPr>
          <w:ilvl w:val="1"/>
          <w:numId w:val="1"/>
        </w:numPr>
        <w:rPr>
          <w:rFonts w:ascii="Century Gothic" w:hAnsi="Century Gothic" w:cs="Arial"/>
          <w:sz w:val="22"/>
          <w:szCs w:val="22"/>
        </w:rPr>
      </w:pPr>
      <w:r w:rsidRPr="00DF669A">
        <w:rPr>
          <w:rFonts w:ascii="Century Gothic" w:hAnsi="Century Gothic" w:cs="Arial"/>
          <w:sz w:val="22"/>
          <w:szCs w:val="22"/>
        </w:rPr>
        <w:t>Strategic Environmental</w:t>
      </w:r>
      <w:r w:rsidR="00632957" w:rsidRPr="00DF669A">
        <w:rPr>
          <w:rFonts w:ascii="Century Gothic" w:hAnsi="Century Gothic" w:cs="Arial"/>
          <w:sz w:val="22"/>
          <w:szCs w:val="22"/>
        </w:rPr>
        <w:t xml:space="preserve"> A</w:t>
      </w:r>
      <w:r w:rsidRPr="00DF669A">
        <w:rPr>
          <w:rFonts w:ascii="Century Gothic" w:hAnsi="Century Gothic" w:cs="Arial"/>
          <w:sz w:val="22"/>
          <w:szCs w:val="22"/>
        </w:rPr>
        <w:t xml:space="preserve">ssessment </w:t>
      </w:r>
      <w:r w:rsidR="00632957" w:rsidRPr="00DF669A">
        <w:rPr>
          <w:rFonts w:ascii="Century Gothic" w:hAnsi="Century Gothic" w:cs="Arial"/>
          <w:sz w:val="22"/>
          <w:szCs w:val="22"/>
        </w:rPr>
        <w:t>(SEA)</w:t>
      </w:r>
      <w:r w:rsidR="003C5EDE" w:rsidRPr="00DF669A">
        <w:rPr>
          <w:rStyle w:val="FootnoteReference"/>
          <w:rFonts w:ascii="Century Gothic" w:hAnsi="Century Gothic"/>
          <w:sz w:val="22"/>
          <w:szCs w:val="22"/>
        </w:rPr>
        <w:t xml:space="preserve"> </w:t>
      </w:r>
      <w:r w:rsidR="003C5EDE" w:rsidRPr="003C5EDE">
        <w:rPr>
          <w:rStyle w:val="FootnoteReference"/>
          <w:rFonts w:ascii="Century Gothic" w:hAnsi="Century Gothic"/>
          <w:sz w:val="22"/>
          <w:szCs w:val="22"/>
        </w:rPr>
        <w:footnoteReference w:id="1"/>
      </w:r>
      <w:r w:rsidR="003C5EDE" w:rsidRPr="00DF669A">
        <w:rPr>
          <w:rFonts w:ascii="Century Gothic" w:hAnsi="Century Gothic"/>
          <w:sz w:val="22"/>
          <w:szCs w:val="22"/>
        </w:rPr>
        <w:t xml:space="preserve"> </w:t>
      </w:r>
      <w:r w:rsidR="00632957" w:rsidRPr="00DF669A">
        <w:rPr>
          <w:rFonts w:ascii="Century Gothic" w:hAnsi="Century Gothic" w:cs="Arial"/>
          <w:sz w:val="22"/>
          <w:szCs w:val="22"/>
        </w:rPr>
        <w:t xml:space="preserve"> is a systematic process </w:t>
      </w:r>
      <w:r w:rsidR="004C2F08" w:rsidRPr="00DF669A">
        <w:rPr>
          <w:rFonts w:ascii="Century Gothic" w:hAnsi="Century Gothic" w:cs="Arial"/>
          <w:sz w:val="22"/>
          <w:szCs w:val="22"/>
        </w:rPr>
        <w:t xml:space="preserve">used during the preparation of plans and policies </w:t>
      </w:r>
      <w:r w:rsidR="00DF669A">
        <w:rPr>
          <w:rFonts w:ascii="Century Gothic" w:hAnsi="Century Gothic" w:cs="Arial"/>
          <w:sz w:val="22"/>
          <w:szCs w:val="22"/>
        </w:rPr>
        <w:t>and it</w:t>
      </w:r>
      <w:r w:rsidR="00632957" w:rsidRPr="00DF669A">
        <w:rPr>
          <w:rFonts w:ascii="Century Gothic" w:hAnsi="Century Gothic" w:cs="Arial"/>
          <w:sz w:val="22"/>
          <w:szCs w:val="22"/>
        </w:rPr>
        <w:t xml:space="preserve"> aims to provide a high level of protection for the environment</w:t>
      </w:r>
      <w:r w:rsidR="007534F4">
        <w:rPr>
          <w:rFonts w:ascii="Century Gothic" w:hAnsi="Century Gothic" w:cs="Arial"/>
          <w:sz w:val="22"/>
          <w:szCs w:val="22"/>
        </w:rPr>
        <w:t>; it contributes to the integration of environmental considerations in plan preparation with a view to promoting</w:t>
      </w:r>
      <w:r w:rsidR="00632957" w:rsidRPr="00DF669A">
        <w:rPr>
          <w:rFonts w:ascii="Century Gothic" w:hAnsi="Century Gothic" w:cs="Arial"/>
          <w:sz w:val="22"/>
          <w:szCs w:val="22"/>
        </w:rPr>
        <w:t xml:space="preserve"> sustainable development. </w:t>
      </w:r>
    </w:p>
    <w:p w14:paraId="1135FA27" w14:textId="77777777" w:rsidR="00846BCC" w:rsidRDefault="00846BCC" w:rsidP="00846BCC">
      <w:pPr>
        <w:pStyle w:val="ListParagraph"/>
        <w:rPr>
          <w:rFonts w:ascii="Century Gothic" w:hAnsi="Century Gothic" w:cs="Arial"/>
          <w:sz w:val="22"/>
          <w:szCs w:val="22"/>
        </w:rPr>
      </w:pPr>
    </w:p>
    <w:p w14:paraId="5ECA551A" w14:textId="668FFABA" w:rsidR="00FF7A16" w:rsidRPr="00DF669A" w:rsidRDefault="004C2F08" w:rsidP="00D421DD">
      <w:pPr>
        <w:pStyle w:val="ListParagraph"/>
        <w:numPr>
          <w:ilvl w:val="1"/>
          <w:numId w:val="1"/>
        </w:numPr>
        <w:rPr>
          <w:rFonts w:ascii="Century Gothic" w:hAnsi="Century Gothic" w:cs="Arial"/>
          <w:sz w:val="22"/>
          <w:szCs w:val="22"/>
        </w:rPr>
      </w:pPr>
      <w:r w:rsidRPr="00DF669A">
        <w:rPr>
          <w:rFonts w:ascii="Century Gothic" w:hAnsi="Century Gothic" w:cs="Arial"/>
          <w:sz w:val="22"/>
          <w:szCs w:val="22"/>
        </w:rPr>
        <w:t xml:space="preserve">Sustainability Appraisal (SA) is a process that similarly investigates plans and policies, including consideration of socio-economic factors in the same way as environmental factors and to the same level of detail. SA incorporating SEA is a mandatory requirement for </w:t>
      </w:r>
      <w:r w:rsidR="003C5EDE" w:rsidRPr="00DF669A">
        <w:rPr>
          <w:rFonts w:ascii="Century Gothic" w:hAnsi="Century Gothic" w:cs="Arial"/>
          <w:sz w:val="22"/>
          <w:szCs w:val="22"/>
        </w:rPr>
        <w:t>Local Plans in accordance with planning legislation</w:t>
      </w:r>
      <w:r w:rsidR="003C5EDE" w:rsidRPr="003C5EDE">
        <w:rPr>
          <w:rStyle w:val="FootnoteReference"/>
          <w:rFonts w:ascii="Century Gothic" w:hAnsi="Century Gothic" w:cs="Arial"/>
          <w:sz w:val="22"/>
          <w:szCs w:val="22"/>
        </w:rPr>
        <w:footnoteReference w:id="2"/>
      </w:r>
      <w:r w:rsidR="003C5EDE" w:rsidRPr="00DF669A">
        <w:rPr>
          <w:rFonts w:ascii="Century Gothic" w:hAnsi="Century Gothic" w:cs="Arial"/>
          <w:sz w:val="22"/>
          <w:szCs w:val="22"/>
        </w:rPr>
        <w:t xml:space="preserve"> and </w:t>
      </w:r>
      <w:r w:rsidR="00130582">
        <w:rPr>
          <w:rFonts w:ascii="Century Gothic" w:hAnsi="Century Gothic"/>
          <w:sz w:val="22"/>
          <w:szCs w:val="22"/>
        </w:rPr>
        <w:t>paragraph 3</w:t>
      </w:r>
      <w:r w:rsidR="003F07C2">
        <w:rPr>
          <w:rFonts w:ascii="Century Gothic" w:hAnsi="Century Gothic"/>
          <w:sz w:val="22"/>
          <w:szCs w:val="22"/>
        </w:rPr>
        <w:t>3</w:t>
      </w:r>
      <w:r w:rsidR="003C5EDE" w:rsidRPr="00DF669A">
        <w:rPr>
          <w:rFonts w:ascii="Century Gothic" w:hAnsi="Century Gothic"/>
          <w:sz w:val="22"/>
          <w:szCs w:val="22"/>
        </w:rPr>
        <w:t xml:space="preserve"> of the National Planning Policy Framework</w:t>
      </w:r>
      <w:r w:rsidR="00FA037C">
        <w:rPr>
          <w:rFonts w:ascii="Century Gothic" w:hAnsi="Century Gothic"/>
          <w:sz w:val="22"/>
          <w:szCs w:val="22"/>
        </w:rPr>
        <w:t xml:space="preserve"> (</w:t>
      </w:r>
      <w:r w:rsidR="003E72B9">
        <w:rPr>
          <w:rFonts w:ascii="Century Gothic" w:hAnsi="Century Gothic"/>
          <w:sz w:val="22"/>
          <w:szCs w:val="22"/>
        </w:rPr>
        <w:t>updated 2023</w:t>
      </w:r>
      <w:r w:rsidR="008F290B">
        <w:rPr>
          <w:rFonts w:ascii="Century Gothic" w:hAnsi="Century Gothic"/>
          <w:sz w:val="22"/>
          <w:szCs w:val="22"/>
        </w:rPr>
        <w:t xml:space="preserve"> &amp; December 2024</w:t>
      </w:r>
      <w:r w:rsidR="00130582">
        <w:rPr>
          <w:rFonts w:ascii="Century Gothic" w:hAnsi="Century Gothic"/>
          <w:sz w:val="22"/>
          <w:szCs w:val="22"/>
        </w:rPr>
        <w:t>)</w:t>
      </w:r>
      <w:r w:rsidR="00FA037C">
        <w:rPr>
          <w:rStyle w:val="FootnoteReference"/>
          <w:rFonts w:ascii="Century Gothic" w:hAnsi="Century Gothic"/>
          <w:sz w:val="22"/>
          <w:szCs w:val="22"/>
        </w:rPr>
        <w:footnoteReference w:id="3"/>
      </w:r>
      <w:r w:rsidR="00130582">
        <w:rPr>
          <w:rFonts w:ascii="Century Gothic" w:hAnsi="Century Gothic"/>
          <w:sz w:val="22"/>
          <w:szCs w:val="22"/>
        </w:rPr>
        <w:t xml:space="preserve">. </w:t>
      </w:r>
      <w:r w:rsidR="00DF669A">
        <w:rPr>
          <w:rFonts w:ascii="Century Gothic" w:hAnsi="Century Gothic"/>
          <w:sz w:val="22"/>
          <w:szCs w:val="22"/>
        </w:rPr>
        <w:t>G</w:t>
      </w:r>
      <w:r w:rsidR="003C5EDE" w:rsidRPr="00DF669A">
        <w:rPr>
          <w:rFonts w:ascii="Century Gothic" w:hAnsi="Century Gothic"/>
          <w:sz w:val="22"/>
          <w:szCs w:val="22"/>
        </w:rPr>
        <w:t>overnment advises</w:t>
      </w:r>
      <w:r w:rsidR="003C5EDE" w:rsidRPr="003C5EDE">
        <w:rPr>
          <w:rStyle w:val="FootnoteReference"/>
          <w:rFonts w:ascii="Century Gothic" w:hAnsi="Century Gothic"/>
          <w:sz w:val="22"/>
          <w:szCs w:val="22"/>
        </w:rPr>
        <w:footnoteReference w:id="4"/>
      </w:r>
      <w:r w:rsidR="003C5EDE" w:rsidRPr="00DF669A">
        <w:rPr>
          <w:rFonts w:ascii="Century Gothic" w:hAnsi="Century Gothic"/>
          <w:sz w:val="22"/>
          <w:szCs w:val="22"/>
        </w:rPr>
        <w:t xml:space="preserve"> </w:t>
      </w:r>
      <w:r w:rsidR="00130582">
        <w:rPr>
          <w:rFonts w:ascii="Century Gothic" w:hAnsi="Century Gothic"/>
          <w:sz w:val="22"/>
          <w:szCs w:val="22"/>
        </w:rPr>
        <w:t xml:space="preserve"> </w:t>
      </w:r>
      <w:r w:rsidR="003C5EDE" w:rsidRPr="00DF669A">
        <w:rPr>
          <w:rFonts w:ascii="Century Gothic" w:hAnsi="Century Gothic"/>
          <w:sz w:val="22"/>
          <w:szCs w:val="22"/>
        </w:rPr>
        <w:t>that an integrated approach is taken so that the SA process incorporates the requirements for SEA – and to the same level of detail.</w:t>
      </w:r>
    </w:p>
    <w:p w14:paraId="132FA35C" w14:textId="77777777" w:rsidR="00FF7A16" w:rsidRDefault="00FF7A16" w:rsidP="00DF669A">
      <w:pPr>
        <w:rPr>
          <w:rFonts w:ascii="Century Gothic" w:hAnsi="Century Gothic" w:cs="Arial"/>
          <w:sz w:val="22"/>
          <w:szCs w:val="22"/>
        </w:rPr>
      </w:pPr>
    </w:p>
    <w:p w14:paraId="259ABCE4" w14:textId="58A22925" w:rsidR="00846BCC" w:rsidRPr="00846BCC" w:rsidRDefault="00DF669A" w:rsidP="00846BCC">
      <w:pPr>
        <w:pStyle w:val="ListParagraph"/>
        <w:numPr>
          <w:ilvl w:val="1"/>
          <w:numId w:val="1"/>
        </w:numPr>
        <w:rPr>
          <w:rFonts w:ascii="Century Gothic" w:hAnsi="Century Gothic" w:cstheme="minorBidi"/>
          <w:sz w:val="22"/>
          <w:szCs w:val="22"/>
        </w:rPr>
      </w:pPr>
      <w:r w:rsidRPr="00846BCC">
        <w:rPr>
          <w:rFonts w:ascii="Century Gothic" w:eastAsiaTheme="minorHAnsi" w:hAnsi="Century Gothic" w:cstheme="minorBidi"/>
          <w:sz w:val="22"/>
          <w:szCs w:val="22"/>
          <w:lang w:eastAsia="en-US"/>
        </w:rPr>
        <w:t>There is no statutory requirement</w:t>
      </w:r>
      <w:r w:rsidRPr="00DF669A">
        <w:rPr>
          <w:vertAlign w:val="superscript"/>
        </w:rPr>
        <w:footnoteReference w:id="5"/>
      </w:r>
      <w:r w:rsidRPr="00846BCC">
        <w:rPr>
          <w:rFonts w:ascii="Century Gothic" w:eastAsiaTheme="minorHAnsi" w:hAnsi="Century Gothic" w:cstheme="minorBidi"/>
          <w:sz w:val="22"/>
          <w:szCs w:val="22"/>
          <w:lang w:eastAsia="en-US"/>
        </w:rPr>
        <w:t xml:space="preserve"> for Neighbourhood Plans to be subject to SA</w:t>
      </w:r>
      <w:r w:rsidR="007534F4" w:rsidRPr="00846BCC">
        <w:rPr>
          <w:rFonts w:ascii="Century Gothic" w:eastAsiaTheme="minorHAnsi" w:hAnsi="Century Gothic" w:cstheme="minorBidi"/>
          <w:sz w:val="22"/>
          <w:szCs w:val="22"/>
          <w:lang w:eastAsia="en-US"/>
        </w:rPr>
        <w:t>.</w:t>
      </w:r>
      <w:r w:rsidRPr="00846BCC">
        <w:rPr>
          <w:rFonts w:ascii="Century Gothic" w:eastAsiaTheme="minorHAnsi" w:hAnsi="Century Gothic" w:cstheme="minorBidi"/>
          <w:sz w:val="22"/>
          <w:szCs w:val="22"/>
          <w:lang w:eastAsia="en-US"/>
        </w:rPr>
        <w:t xml:space="preserve"> However, a qualifying body </w:t>
      </w:r>
      <w:r w:rsidR="005E0CC8">
        <w:rPr>
          <w:rFonts w:ascii="Century Gothic" w:eastAsiaTheme="minorHAnsi" w:hAnsi="Century Gothic" w:cstheme="minorBidi"/>
          <w:sz w:val="22"/>
          <w:szCs w:val="22"/>
          <w:lang w:eastAsia="en-US"/>
        </w:rPr>
        <w:t xml:space="preserve">(in this case, </w:t>
      </w:r>
      <w:r w:rsidR="00F83E14">
        <w:rPr>
          <w:rFonts w:ascii="Century Gothic" w:eastAsiaTheme="minorHAnsi" w:hAnsi="Century Gothic" w:cstheme="minorBidi"/>
          <w:sz w:val="22"/>
          <w:szCs w:val="22"/>
          <w:lang w:eastAsia="en-US"/>
        </w:rPr>
        <w:t>Lydney Town</w:t>
      </w:r>
      <w:r w:rsidR="005E0CC8">
        <w:rPr>
          <w:rFonts w:ascii="Century Gothic" w:eastAsiaTheme="minorHAnsi" w:hAnsi="Century Gothic" w:cstheme="minorBidi"/>
          <w:sz w:val="22"/>
          <w:szCs w:val="22"/>
          <w:lang w:eastAsia="en-US"/>
        </w:rPr>
        <w:t xml:space="preserve"> Council) </w:t>
      </w:r>
      <w:r w:rsidRPr="00846BCC">
        <w:rPr>
          <w:rFonts w:ascii="Century Gothic" w:eastAsiaTheme="minorHAnsi" w:hAnsi="Century Gothic" w:cstheme="minorBidi"/>
          <w:sz w:val="22"/>
          <w:szCs w:val="22"/>
          <w:lang w:eastAsia="en-US"/>
        </w:rPr>
        <w:t xml:space="preserve">must demonstrate how its plan will contribute to achieving sustainable development. </w:t>
      </w:r>
      <w:r w:rsidRPr="00846BCC">
        <w:rPr>
          <w:rFonts w:ascii="Century Gothic" w:hAnsi="Century Gothic" w:cstheme="minorBidi"/>
          <w:sz w:val="22"/>
          <w:szCs w:val="22"/>
        </w:rPr>
        <w:t>In some limited circumstances, where a Neighbourhood Plan is likely to have significant environmental effects, it may require a SEA.</w:t>
      </w:r>
      <w:r w:rsidR="00DE6999" w:rsidRPr="00846BCC">
        <w:rPr>
          <w:rFonts w:ascii="Century Gothic" w:hAnsi="Century Gothic" w:cstheme="minorBidi"/>
          <w:sz w:val="22"/>
          <w:szCs w:val="22"/>
        </w:rPr>
        <w:t xml:space="preserve"> This is determined through a SEA screening process</w:t>
      </w:r>
      <w:r w:rsidR="00DE176D">
        <w:rPr>
          <w:rFonts w:ascii="Century Gothic" w:hAnsi="Century Gothic" w:cstheme="minorBidi"/>
          <w:sz w:val="22"/>
          <w:szCs w:val="22"/>
        </w:rPr>
        <w:t>.</w:t>
      </w:r>
      <w:r w:rsidR="00DE6999" w:rsidRPr="00846BCC">
        <w:rPr>
          <w:rFonts w:ascii="Century Gothic" w:hAnsi="Century Gothic" w:cstheme="minorBidi"/>
          <w:sz w:val="22"/>
          <w:szCs w:val="22"/>
        </w:rPr>
        <w:t xml:space="preserve"> </w:t>
      </w:r>
      <w:r w:rsidR="0029485A">
        <w:rPr>
          <w:rFonts w:ascii="Century Gothic" w:hAnsi="Century Gothic" w:cstheme="minorBidi"/>
          <w:sz w:val="22"/>
          <w:szCs w:val="22"/>
        </w:rPr>
        <w:t xml:space="preserve">It is the responsibility of </w:t>
      </w:r>
      <w:r w:rsidR="00995F3D">
        <w:rPr>
          <w:rFonts w:ascii="Century Gothic" w:hAnsi="Century Gothic" w:cstheme="minorBidi"/>
          <w:sz w:val="22"/>
          <w:szCs w:val="22"/>
        </w:rPr>
        <w:t xml:space="preserve">the local planning authority </w:t>
      </w:r>
      <w:r w:rsidR="007D091C">
        <w:rPr>
          <w:rFonts w:ascii="Century Gothic" w:hAnsi="Century Gothic" w:cstheme="minorBidi"/>
          <w:sz w:val="22"/>
          <w:szCs w:val="22"/>
        </w:rPr>
        <w:t xml:space="preserve">(in this case, Forest of Dean District Council) </w:t>
      </w:r>
      <w:r w:rsidR="00995F3D">
        <w:rPr>
          <w:rFonts w:ascii="Century Gothic" w:hAnsi="Century Gothic" w:cstheme="minorBidi"/>
          <w:sz w:val="22"/>
          <w:szCs w:val="22"/>
        </w:rPr>
        <w:t xml:space="preserve">to ensure that all the regulations appropriate to the nature and scope of a </w:t>
      </w:r>
      <w:r w:rsidR="00C42C90">
        <w:rPr>
          <w:rFonts w:ascii="Century Gothic" w:hAnsi="Century Gothic" w:cstheme="minorBidi"/>
          <w:sz w:val="22"/>
          <w:szCs w:val="22"/>
        </w:rPr>
        <w:t>neighbourhood</w:t>
      </w:r>
      <w:r w:rsidR="00995F3D">
        <w:rPr>
          <w:rFonts w:ascii="Century Gothic" w:hAnsi="Century Gothic" w:cstheme="minorBidi"/>
          <w:sz w:val="22"/>
          <w:szCs w:val="22"/>
        </w:rPr>
        <w:t xml:space="preserve"> plan submitted </w:t>
      </w:r>
      <w:r w:rsidR="00C42C90">
        <w:rPr>
          <w:rFonts w:ascii="Century Gothic" w:hAnsi="Century Gothic" w:cstheme="minorBidi"/>
          <w:sz w:val="22"/>
          <w:szCs w:val="22"/>
        </w:rPr>
        <w:t>to it have been met.</w:t>
      </w:r>
      <w:r w:rsidR="00C97220">
        <w:rPr>
          <w:rFonts w:ascii="Century Gothic" w:hAnsi="Century Gothic" w:cstheme="minorBidi"/>
          <w:sz w:val="22"/>
          <w:szCs w:val="22"/>
        </w:rPr>
        <w:t xml:space="preserve"> </w:t>
      </w:r>
    </w:p>
    <w:p w14:paraId="3C4D40B5" w14:textId="77777777" w:rsidR="00846BCC" w:rsidRPr="00846BCC" w:rsidRDefault="00846BCC" w:rsidP="00846BCC">
      <w:pPr>
        <w:pStyle w:val="ListParagraph"/>
        <w:rPr>
          <w:rFonts w:ascii="Century Gothic" w:hAnsi="Century Gothic" w:cstheme="minorBidi"/>
          <w:sz w:val="22"/>
          <w:szCs w:val="22"/>
        </w:rPr>
      </w:pPr>
    </w:p>
    <w:p w14:paraId="5033457A" w14:textId="59FD4272" w:rsidR="00E53F87" w:rsidRPr="00E53F87" w:rsidRDefault="00846BCC" w:rsidP="00E53F87">
      <w:pPr>
        <w:pStyle w:val="ListParagraph"/>
        <w:numPr>
          <w:ilvl w:val="1"/>
          <w:numId w:val="1"/>
        </w:numPr>
        <w:rPr>
          <w:rFonts w:ascii="Century Gothic" w:hAnsi="Century Gothic"/>
          <w:sz w:val="22"/>
          <w:szCs w:val="22"/>
        </w:rPr>
      </w:pPr>
      <w:r w:rsidRPr="00E53F87">
        <w:rPr>
          <w:rFonts w:ascii="Century Gothic" w:hAnsi="Century Gothic"/>
          <w:sz w:val="22"/>
          <w:szCs w:val="22"/>
        </w:rPr>
        <w:t>Plan-makers are also required to consider whether a Habitats Regulations</w:t>
      </w:r>
      <w:r>
        <w:rPr>
          <w:rStyle w:val="FootnoteReference"/>
          <w:rFonts w:ascii="Century Gothic" w:hAnsi="Century Gothic"/>
          <w:sz w:val="22"/>
          <w:szCs w:val="22"/>
        </w:rPr>
        <w:footnoteReference w:id="6"/>
      </w:r>
      <w:r w:rsidRPr="00E53F87">
        <w:rPr>
          <w:rFonts w:ascii="Century Gothic" w:hAnsi="Century Gothic"/>
          <w:sz w:val="22"/>
          <w:szCs w:val="22"/>
        </w:rPr>
        <w:t xml:space="preserve"> Assessment (HRA)</w:t>
      </w:r>
      <w:r w:rsidR="00F04E0E" w:rsidRPr="00E53F87">
        <w:rPr>
          <w:rFonts w:ascii="Century Gothic" w:hAnsi="Century Gothic"/>
          <w:sz w:val="22"/>
          <w:szCs w:val="22"/>
        </w:rPr>
        <w:t>/Appropriate Assessment (AA)</w:t>
      </w:r>
      <w:r w:rsidRPr="00E53F87">
        <w:rPr>
          <w:rFonts w:ascii="Century Gothic" w:hAnsi="Century Gothic"/>
          <w:sz w:val="22"/>
          <w:szCs w:val="22"/>
        </w:rPr>
        <w:t xml:space="preserve"> is required. The aim of the HRA process is to assess the potential effects arising from a plan against the nature conservation objectives of any site designated for its nature conservation importance.</w:t>
      </w:r>
      <w:r w:rsidR="000A20EF" w:rsidRPr="00E53F87">
        <w:rPr>
          <w:rFonts w:ascii="Century Gothic" w:hAnsi="Century Gothic"/>
          <w:sz w:val="22"/>
          <w:szCs w:val="22"/>
        </w:rPr>
        <w:t xml:space="preserve"> The Neighbourhood Planning Regulations (2012, as amended) </w:t>
      </w:r>
      <w:r w:rsidR="00FF571C" w:rsidRPr="00E53F87">
        <w:rPr>
          <w:rFonts w:ascii="Century Gothic" w:hAnsi="Century Gothic"/>
          <w:sz w:val="22"/>
          <w:szCs w:val="22"/>
        </w:rPr>
        <w:t xml:space="preserve">indicate that the making of </w:t>
      </w:r>
      <w:r w:rsidR="00E436BB" w:rsidRPr="00E53F87">
        <w:rPr>
          <w:rFonts w:ascii="Century Gothic" w:hAnsi="Century Gothic"/>
          <w:sz w:val="22"/>
          <w:szCs w:val="22"/>
        </w:rPr>
        <w:t xml:space="preserve">an NDP is not likely to have a significant effect on a designated </w:t>
      </w:r>
      <w:r w:rsidR="00CA2935" w:rsidRPr="00E53F87">
        <w:rPr>
          <w:rFonts w:ascii="Century Gothic" w:hAnsi="Century Gothic"/>
          <w:sz w:val="22"/>
          <w:szCs w:val="22"/>
        </w:rPr>
        <w:t xml:space="preserve">nature conservation </w:t>
      </w:r>
      <w:r w:rsidR="00E436BB" w:rsidRPr="00E53F87">
        <w:rPr>
          <w:rFonts w:ascii="Century Gothic" w:hAnsi="Century Gothic"/>
          <w:sz w:val="22"/>
          <w:szCs w:val="22"/>
        </w:rPr>
        <w:t>site</w:t>
      </w:r>
      <w:r w:rsidR="00CA2935" w:rsidRPr="00E53F87">
        <w:rPr>
          <w:rFonts w:ascii="Century Gothic" w:hAnsi="Century Gothic"/>
          <w:sz w:val="22"/>
          <w:szCs w:val="22"/>
        </w:rPr>
        <w:t xml:space="preserve">. However, </w:t>
      </w:r>
      <w:r w:rsidR="00047A4D" w:rsidRPr="00E53F87">
        <w:rPr>
          <w:rFonts w:ascii="Century Gothic" w:hAnsi="Century Gothic"/>
          <w:sz w:val="22"/>
          <w:szCs w:val="22"/>
        </w:rPr>
        <w:t xml:space="preserve">a </w:t>
      </w:r>
      <w:r w:rsidR="00BE359C" w:rsidRPr="00E53F87">
        <w:rPr>
          <w:rFonts w:ascii="Century Gothic" w:hAnsi="Century Gothic"/>
          <w:sz w:val="22"/>
          <w:szCs w:val="22"/>
        </w:rPr>
        <w:t xml:space="preserve">CJEU </w:t>
      </w:r>
      <w:r w:rsidR="00047A4D" w:rsidRPr="00E53F87">
        <w:rPr>
          <w:rFonts w:ascii="Century Gothic" w:hAnsi="Century Gothic"/>
          <w:sz w:val="22"/>
          <w:szCs w:val="22"/>
        </w:rPr>
        <w:t xml:space="preserve">Judgment </w:t>
      </w:r>
      <w:r w:rsidR="00F876FA" w:rsidRPr="00E53F87">
        <w:rPr>
          <w:rFonts w:ascii="Century Gothic" w:hAnsi="Century Gothic"/>
          <w:sz w:val="22"/>
          <w:szCs w:val="22"/>
        </w:rPr>
        <w:t>(People over Wind, 2018)</w:t>
      </w:r>
      <w:r w:rsidR="00F876FA">
        <w:rPr>
          <w:rStyle w:val="FootnoteReference"/>
          <w:rFonts w:ascii="Century Gothic" w:hAnsi="Century Gothic"/>
          <w:sz w:val="22"/>
          <w:szCs w:val="22"/>
        </w:rPr>
        <w:footnoteReference w:id="7"/>
      </w:r>
      <w:r w:rsidR="00BE359C" w:rsidRPr="00E53F87">
        <w:rPr>
          <w:rFonts w:ascii="Century Gothic" w:hAnsi="Century Gothic"/>
          <w:sz w:val="22"/>
          <w:szCs w:val="22"/>
        </w:rPr>
        <w:t xml:space="preserve"> clarified that</w:t>
      </w:r>
      <w:r w:rsidR="00F04E0E" w:rsidRPr="00E53F87">
        <w:rPr>
          <w:rFonts w:ascii="Century Gothic" w:hAnsi="Century Gothic"/>
          <w:sz w:val="22"/>
          <w:szCs w:val="22"/>
        </w:rPr>
        <w:t xml:space="preserve"> when making screening decisions </w:t>
      </w:r>
      <w:r w:rsidR="00E243E4" w:rsidRPr="00E53F87">
        <w:rPr>
          <w:rFonts w:ascii="Century Gothic" w:hAnsi="Century Gothic"/>
          <w:sz w:val="22"/>
          <w:szCs w:val="22"/>
        </w:rPr>
        <w:t xml:space="preserve">on whether an appropriate assessment is required, competent </w:t>
      </w:r>
      <w:r w:rsidR="00D33620" w:rsidRPr="00E53F87">
        <w:rPr>
          <w:rFonts w:ascii="Century Gothic" w:hAnsi="Century Gothic"/>
          <w:sz w:val="22"/>
          <w:szCs w:val="22"/>
        </w:rPr>
        <w:t xml:space="preserve">authorities cannot take into account any mitigation measures - such as </w:t>
      </w:r>
      <w:r w:rsidR="00D33620" w:rsidRPr="00E53F87">
        <w:rPr>
          <w:rFonts w:ascii="Century Gothic" w:hAnsi="Century Gothic"/>
          <w:sz w:val="22"/>
          <w:szCs w:val="22"/>
        </w:rPr>
        <w:lastRenderedPageBreak/>
        <w:t xml:space="preserve">policies in </w:t>
      </w:r>
      <w:r w:rsidR="008F59FB" w:rsidRPr="00E53F87">
        <w:rPr>
          <w:rFonts w:ascii="Century Gothic" w:hAnsi="Century Gothic"/>
          <w:sz w:val="22"/>
          <w:szCs w:val="22"/>
        </w:rPr>
        <w:t xml:space="preserve">a higher-level strategic plan. </w:t>
      </w:r>
      <w:r w:rsidR="00846D5B" w:rsidRPr="00E53F87">
        <w:rPr>
          <w:rFonts w:ascii="Century Gothic" w:hAnsi="Century Gothic"/>
          <w:sz w:val="22"/>
          <w:szCs w:val="22"/>
        </w:rPr>
        <w:t xml:space="preserve">Mitigation </w:t>
      </w:r>
      <w:r w:rsidR="002A0AEA" w:rsidRPr="00E53F87">
        <w:rPr>
          <w:rFonts w:ascii="Century Gothic" w:hAnsi="Century Gothic"/>
          <w:sz w:val="22"/>
          <w:szCs w:val="22"/>
        </w:rPr>
        <w:t>measures intended to avoid or reduce the harmful effects of a plan can only be taken into account as part of an appropriate assessment itself</w:t>
      </w:r>
      <w:r w:rsidR="002A0AEA">
        <w:rPr>
          <w:rStyle w:val="FootnoteReference"/>
          <w:rFonts w:ascii="Century Gothic" w:hAnsi="Century Gothic"/>
          <w:sz w:val="22"/>
          <w:szCs w:val="22"/>
        </w:rPr>
        <w:footnoteReference w:id="8"/>
      </w:r>
      <w:r w:rsidR="002A0AEA" w:rsidRPr="00E53F87">
        <w:rPr>
          <w:rFonts w:ascii="Century Gothic" w:hAnsi="Century Gothic"/>
          <w:sz w:val="22"/>
          <w:szCs w:val="22"/>
        </w:rPr>
        <w:t xml:space="preserve">. </w:t>
      </w:r>
      <w:r w:rsidRPr="00E53F87">
        <w:rPr>
          <w:rFonts w:ascii="Century Gothic" w:hAnsi="Century Gothic"/>
          <w:sz w:val="22"/>
          <w:szCs w:val="22"/>
        </w:rPr>
        <w:t xml:space="preserve"> </w:t>
      </w:r>
    </w:p>
    <w:p w14:paraId="7506848C" w14:textId="77777777" w:rsidR="00E53F87" w:rsidRPr="00E53F87" w:rsidRDefault="00E53F87" w:rsidP="00E53F87">
      <w:pPr>
        <w:pStyle w:val="ListParagraph"/>
        <w:rPr>
          <w:rFonts w:ascii="Century Gothic" w:hAnsi="Century Gothic"/>
          <w:sz w:val="22"/>
          <w:szCs w:val="22"/>
        </w:rPr>
      </w:pPr>
    </w:p>
    <w:p w14:paraId="7A518C3D" w14:textId="6F16B955" w:rsidR="00DF669A" w:rsidRPr="00E53F87" w:rsidRDefault="00E53F87" w:rsidP="00E53F87">
      <w:pPr>
        <w:ind w:left="720" w:hanging="720"/>
        <w:rPr>
          <w:rFonts w:ascii="Century Gothic" w:hAnsi="Century Gothic"/>
          <w:sz w:val="22"/>
          <w:szCs w:val="22"/>
        </w:rPr>
      </w:pPr>
      <w:r>
        <w:rPr>
          <w:rFonts w:ascii="Century Gothic" w:hAnsi="Century Gothic"/>
          <w:sz w:val="22"/>
          <w:szCs w:val="22"/>
        </w:rPr>
        <w:t>1.5</w:t>
      </w:r>
      <w:r>
        <w:rPr>
          <w:rFonts w:ascii="Century Gothic" w:hAnsi="Century Gothic"/>
          <w:sz w:val="22"/>
          <w:szCs w:val="22"/>
        </w:rPr>
        <w:tab/>
      </w:r>
      <w:r w:rsidR="00846BCC" w:rsidRPr="00E53F87">
        <w:rPr>
          <w:rFonts w:ascii="Century Gothic" w:hAnsi="Century Gothic"/>
          <w:sz w:val="22"/>
          <w:szCs w:val="22"/>
        </w:rPr>
        <w:t xml:space="preserve">The </w:t>
      </w:r>
      <w:r w:rsidR="00AC7FB6" w:rsidRPr="00E53F87">
        <w:rPr>
          <w:rFonts w:ascii="Century Gothic" w:hAnsi="Century Gothic"/>
          <w:sz w:val="22"/>
          <w:szCs w:val="22"/>
        </w:rPr>
        <w:t>two processes SA/SEA and HRA</w:t>
      </w:r>
      <w:r w:rsidR="00846BCC" w:rsidRPr="00E53F87">
        <w:rPr>
          <w:rFonts w:ascii="Century Gothic" w:hAnsi="Century Gothic"/>
          <w:sz w:val="22"/>
          <w:szCs w:val="22"/>
        </w:rPr>
        <w:t xml:space="preserve"> can inform each other</w:t>
      </w:r>
      <w:r w:rsidR="000E156B" w:rsidRPr="00E53F87">
        <w:rPr>
          <w:rFonts w:ascii="Century Gothic" w:hAnsi="Century Gothic"/>
          <w:sz w:val="22"/>
          <w:szCs w:val="22"/>
        </w:rPr>
        <w:t xml:space="preserve">; and </w:t>
      </w:r>
      <w:r w:rsidR="000A20EF" w:rsidRPr="00E53F87">
        <w:rPr>
          <w:rFonts w:ascii="Century Gothic" w:hAnsi="Century Gothic"/>
          <w:sz w:val="22"/>
          <w:szCs w:val="22"/>
        </w:rPr>
        <w:t xml:space="preserve">summary </w:t>
      </w:r>
      <w:r w:rsidR="000E156B" w:rsidRPr="00E53F87">
        <w:rPr>
          <w:rFonts w:ascii="Century Gothic" w:hAnsi="Century Gothic"/>
          <w:sz w:val="22"/>
          <w:szCs w:val="22"/>
        </w:rPr>
        <w:t xml:space="preserve">HRA findings </w:t>
      </w:r>
      <w:r w:rsidR="000A20EF" w:rsidRPr="00E53F87">
        <w:rPr>
          <w:rFonts w:ascii="Century Gothic" w:hAnsi="Century Gothic"/>
          <w:sz w:val="22"/>
          <w:szCs w:val="22"/>
        </w:rPr>
        <w:t>are incorporated into SA/SEA</w:t>
      </w:r>
      <w:r w:rsidR="00846BCC" w:rsidRPr="00E53F87">
        <w:rPr>
          <w:rFonts w:ascii="Century Gothic" w:hAnsi="Century Gothic"/>
          <w:sz w:val="22"/>
          <w:szCs w:val="22"/>
        </w:rPr>
        <w:t>.</w:t>
      </w:r>
      <w:r w:rsidR="004B42E4" w:rsidRPr="00E53F87">
        <w:rPr>
          <w:rFonts w:ascii="Century Gothic" w:hAnsi="Century Gothic"/>
          <w:sz w:val="22"/>
          <w:szCs w:val="22"/>
        </w:rPr>
        <w:t xml:space="preserve"> </w:t>
      </w:r>
      <w:r w:rsidR="00846BCC" w:rsidRPr="00E53F87">
        <w:rPr>
          <w:rFonts w:ascii="Century Gothic" w:hAnsi="Century Gothic" w:cstheme="minorBidi"/>
          <w:sz w:val="22"/>
          <w:szCs w:val="22"/>
        </w:rPr>
        <w:t>T</w:t>
      </w:r>
      <w:r w:rsidR="002F34F2" w:rsidRPr="00E53F87">
        <w:rPr>
          <w:rFonts w:ascii="Century Gothic" w:hAnsi="Century Gothic" w:cstheme="minorBidi"/>
          <w:sz w:val="22"/>
          <w:szCs w:val="22"/>
        </w:rPr>
        <w:t xml:space="preserve">he </w:t>
      </w:r>
      <w:r w:rsidR="008A241C" w:rsidRPr="00E53F87">
        <w:rPr>
          <w:rFonts w:ascii="Century Gothic" w:hAnsi="Century Gothic" w:cstheme="minorBidi"/>
          <w:sz w:val="22"/>
          <w:szCs w:val="22"/>
        </w:rPr>
        <w:t xml:space="preserve"> </w:t>
      </w:r>
      <w:r w:rsidR="00E42BC0">
        <w:rPr>
          <w:rFonts w:ascii="Century Gothic" w:hAnsi="Century Gothic" w:cstheme="minorBidi"/>
          <w:sz w:val="22"/>
          <w:szCs w:val="22"/>
        </w:rPr>
        <w:t>Forest of Dean District Council (</w:t>
      </w:r>
      <w:r w:rsidR="009D3E52">
        <w:rPr>
          <w:rFonts w:ascii="Century Gothic" w:hAnsi="Century Gothic" w:cstheme="minorBidi"/>
          <w:sz w:val="22"/>
          <w:szCs w:val="22"/>
        </w:rPr>
        <w:t>F</w:t>
      </w:r>
      <w:r w:rsidR="00E42BC0">
        <w:rPr>
          <w:rFonts w:ascii="Century Gothic" w:hAnsi="Century Gothic" w:cstheme="minorBidi"/>
          <w:sz w:val="22"/>
          <w:szCs w:val="22"/>
        </w:rPr>
        <w:t xml:space="preserve">DDC) </w:t>
      </w:r>
      <w:r w:rsidR="00DE6999" w:rsidRPr="00E53F87">
        <w:rPr>
          <w:rFonts w:ascii="Century Gothic" w:hAnsi="Century Gothic" w:cstheme="minorBidi"/>
          <w:sz w:val="22"/>
          <w:szCs w:val="22"/>
        </w:rPr>
        <w:t xml:space="preserve">has commissioned independent </w:t>
      </w:r>
      <w:r w:rsidR="00846BCC" w:rsidRPr="00E53F87">
        <w:rPr>
          <w:rFonts w:ascii="Century Gothic" w:hAnsi="Century Gothic" w:cstheme="minorBidi"/>
          <w:sz w:val="22"/>
          <w:szCs w:val="22"/>
        </w:rPr>
        <w:t xml:space="preserve">SA, SEA, HRA </w:t>
      </w:r>
      <w:r w:rsidR="002F34F2" w:rsidRPr="00E53F87">
        <w:rPr>
          <w:rFonts w:ascii="Century Gothic" w:hAnsi="Century Gothic" w:cstheme="minorBidi"/>
          <w:sz w:val="22"/>
          <w:szCs w:val="22"/>
        </w:rPr>
        <w:t>specialist</w:t>
      </w:r>
      <w:r w:rsidR="00DE6999" w:rsidRPr="00E53F87">
        <w:rPr>
          <w:rFonts w:ascii="Century Gothic" w:hAnsi="Century Gothic" w:cstheme="minorBidi"/>
          <w:sz w:val="22"/>
          <w:szCs w:val="22"/>
        </w:rPr>
        <w:t xml:space="preserve">s Enfusion Ltd to undertake the </w:t>
      </w:r>
      <w:r w:rsidR="002F34F2" w:rsidRPr="00E53F87">
        <w:rPr>
          <w:rFonts w:ascii="Century Gothic" w:hAnsi="Century Gothic" w:cstheme="minorBidi"/>
          <w:sz w:val="22"/>
          <w:szCs w:val="22"/>
        </w:rPr>
        <w:t xml:space="preserve">SEA </w:t>
      </w:r>
      <w:r w:rsidR="00E85A12" w:rsidRPr="00E53F87">
        <w:rPr>
          <w:rFonts w:ascii="Century Gothic" w:hAnsi="Century Gothic" w:cstheme="minorBidi"/>
          <w:sz w:val="22"/>
          <w:szCs w:val="22"/>
        </w:rPr>
        <w:t xml:space="preserve">and HRA </w:t>
      </w:r>
      <w:r w:rsidR="002F34F2" w:rsidRPr="00E53F87">
        <w:rPr>
          <w:rFonts w:ascii="Century Gothic" w:hAnsi="Century Gothic" w:cstheme="minorBidi"/>
          <w:sz w:val="22"/>
          <w:szCs w:val="22"/>
        </w:rPr>
        <w:t>screening</w:t>
      </w:r>
      <w:r w:rsidR="007F6CB7" w:rsidRPr="00E53F87">
        <w:rPr>
          <w:rFonts w:ascii="Century Gothic" w:hAnsi="Century Gothic" w:cstheme="minorBidi"/>
          <w:sz w:val="22"/>
          <w:szCs w:val="22"/>
        </w:rPr>
        <w:t>.</w:t>
      </w:r>
      <w:r w:rsidR="002F34F2" w:rsidRPr="00E53F87">
        <w:rPr>
          <w:rFonts w:ascii="Century Gothic" w:hAnsi="Century Gothic" w:cstheme="minorBidi"/>
          <w:sz w:val="22"/>
          <w:szCs w:val="22"/>
        </w:rPr>
        <w:t xml:space="preserve"> </w:t>
      </w:r>
    </w:p>
    <w:p w14:paraId="2C55DA56" w14:textId="77777777" w:rsidR="00DF5CF4" w:rsidRPr="007F6CB7" w:rsidRDefault="00DF5CF4" w:rsidP="00DF5CF4">
      <w:pPr>
        <w:pStyle w:val="ListParagraph"/>
        <w:rPr>
          <w:rFonts w:ascii="Century Gothic" w:hAnsi="Century Gothic" w:cs="Arial"/>
          <w:sz w:val="22"/>
          <w:szCs w:val="22"/>
        </w:rPr>
      </w:pPr>
    </w:p>
    <w:p w14:paraId="257DF80C" w14:textId="72F1428E" w:rsidR="001277BA" w:rsidRPr="001277BA" w:rsidRDefault="001277BA" w:rsidP="00DF669A">
      <w:pPr>
        <w:rPr>
          <w:rFonts w:ascii="Century Gothic" w:hAnsi="Century Gothic" w:cs="Arial"/>
          <w:b/>
        </w:rPr>
      </w:pPr>
      <w:r>
        <w:rPr>
          <w:rFonts w:ascii="Century Gothic" w:hAnsi="Century Gothic" w:cs="Arial"/>
          <w:sz w:val="22"/>
          <w:szCs w:val="22"/>
        </w:rPr>
        <w:tab/>
      </w:r>
      <w:r w:rsidRPr="00A8544D">
        <w:rPr>
          <w:rFonts w:ascii="Century Gothic" w:hAnsi="Century Gothic" w:cs="Arial"/>
          <w:b/>
          <w:color w:val="99CC00"/>
        </w:rPr>
        <w:t xml:space="preserve">The </w:t>
      </w:r>
      <w:r w:rsidR="00260186" w:rsidRPr="00A8544D">
        <w:rPr>
          <w:rFonts w:ascii="Century Gothic" w:hAnsi="Century Gothic" w:cs="Arial"/>
          <w:b/>
          <w:color w:val="99CC00"/>
        </w:rPr>
        <w:t>Forest of Dean</w:t>
      </w:r>
      <w:r w:rsidRPr="00A8544D">
        <w:rPr>
          <w:rFonts w:ascii="Century Gothic" w:hAnsi="Century Gothic" w:cs="Arial"/>
          <w:b/>
          <w:color w:val="99CC00"/>
        </w:rPr>
        <w:t xml:space="preserve"> Local Plan </w:t>
      </w:r>
      <w:r w:rsidR="009E22CF" w:rsidRPr="00A8544D">
        <w:rPr>
          <w:rFonts w:ascii="Century Gothic" w:hAnsi="Century Gothic" w:cs="Arial"/>
          <w:b/>
          <w:color w:val="99CC00"/>
        </w:rPr>
        <w:t>(</w:t>
      </w:r>
      <w:r w:rsidR="00260186" w:rsidRPr="00A8544D">
        <w:rPr>
          <w:rFonts w:ascii="Century Gothic" w:hAnsi="Century Gothic" w:cs="Arial"/>
          <w:b/>
          <w:color w:val="99CC00"/>
        </w:rPr>
        <w:t>FD</w:t>
      </w:r>
      <w:r w:rsidR="009E22CF" w:rsidRPr="00A8544D">
        <w:rPr>
          <w:rFonts w:ascii="Century Gothic" w:hAnsi="Century Gothic" w:cs="Arial"/>
          <w:b/>
          <w:color w:val="99CC00"/>
        </w:rPr>
        <w:t xml:space="preserve">LP) </w:t>
      </w:r>
      <w:r w:rsidRPr="00A8544D">
        <w:rPr>
          <w:rFonts w:ascii="Century Gothic" w:hAnsi="Century Gothic" w:cs="Arial"/>
          <w:b/>
          <w:color w:val="99CC00"/>
        </w:rPr>
        <w:t>20</w:t>
      </w:r>
      <w:r w:rsidR="006665A6" w:rsidRPr="00A8544D">
        <w:rPr>
          <w:rFonts w:ascii="Century Gothic" w:hAnsi="Century Gothic" w:cs="Arial"/>
          <w:b/>
          <w:color w:val="99CC00"/>
        </w:rPr>
        <w:t>26</w:t>
      </w:r>
    </w:p>
    <w:p w14:paraId="6CA1AFCF" w14:textId="77777777" w:rsidR="001277BA" w:rsidRDefault="001277BA" w:rsidP="00DF669A">
      <w:pPr>
        <w:rPr>
          <w:rFonts w:ascii="Century Gothic" w:hAnsi="Century Gothic" w:cs="Arial"/>
          <w:sz w:val="22"/>
          <w:szCs w:val="22"/>
        </w:rPr>
      </w:pPr>
    </w:p>
    <w:p w14:paraId="6FB26844" w14:textId="2572FBB5" w:rsidR="00E85A12" w:rsidRPr="00E53F87" w:rsidRDefault="00A8544D" w:rsidP="00E53F87">
      <w:pPr>
        <w:pStyle w:val="ListParagraph"/>
        <w:numPr>
          <w:ilvl w:val="1"/>
          <w:numId w:val="22"/>
        </w:numPr>
        <w:rPr>
          <w:rFonts w:ascii="Century Gothic" w:hAnsi="Century Gothic"/>
          <w:sz w:val="22"/>
          <w:szCs w:val="22"/>
        </w:rPr>
      </w:pPr>
      <w:r w:rsidRPr="00E53F87">
        <w:rPr>
          <w:rFonts w:ascii="Century Gothic" w:hAnsi="Century Gothic" w:cs="Arial"/>
          <w:sz w:val="22"/>
          <w:szCs w:val="22"/>
        </w:rPr>
        <w:t xml:space="preserve">The </w:t>
      </w:r>
      <w:r w:rsidR="00714E38" w:rsidRPr="00E53F87">
        <w:rPr>
          <w:rFonts w:ascii="Century Gothic" w:hAnsi="Century Gothic" w:cs="Arial"/>
          <w:sz w:val="22"/>
          <w:szCs w:val="22"/>
        </w:rPr>
        <w:t xml:space="preserve">Forest of Dean </w:t>
      </w:r>
      <w:r w:rsidR="00E85A12" w:rsidRPr="00E53F87">
        <w:rPr>
          <w:rFonts w:ascii="Century Gothic" w:hAnsi="Century Gothic" w:cs="Arial"/>
          <w:sz w:val="22"/>
          <w:szCs w:val="22"/>
        </w:rPr>
        <w:t>District Council (</w:t>
      </w:r>
      <w:r w:rsidR="00714E38" w:rsidRPr="00E53F87">
        <w:rPr>
          <w:rFonts w:ascii="Century Gothic" w:hAnsi="Century Gothic" w:cs="Arial"/>
          <w:sz w:val="22"/>
          <w:szCs w:val="22"/>
        </w:rPr>
        <w:t>FD</w:t>
      </w:r>
      <w:r w:rsidR="00E85A12" w:rsidRPr="00E53F87">
        <w:rPr>
          <w:rFonts w:ascii="Century Gothic" w:hAnsi="Century Gothic" w:cs="Arial"/>
          <w:sz w:val="22"/>
          <w:szCs w:val="22"/>
        </w:rPr>
        <w:t xml:space="preserve">DC) has prepared a </w:t>
      </w:r>
      <w:r w:rsidR="00D421DD" w:rsidRPr="00E53F87">
        <w:rPr>
          <w:rFonts w:ascii="Century Gothic" w:hAnsi="Century Gothic" w:cs="Arial"/>
          <w:sz w:val="22"/>
          <w:szCs w:val="22"/>
        </w:rPr>
        <w:t>Local Plan</w:t>
      </w:r>
      <w:r w:rsidR="00E85A12">
        <w:rPr>
          <w:rStyle w:val="FootnoteReference"/>
          <w:rFonts w:ascii="Century Gothic" w:hAnsi="Century Gothic"/>
          <w:sz w:val="22"/>
          <w:szCs w:val="22"/>
        </w:rPr>
        <w:footnoteReference w:id="9"/>
      </w:r>
      <w:r w:rsidR="00D421DD" w:rsidRPr="00E53F87">
        <w:rPr>
          <w:rFonts w:ascii="Century Gothic" w:hAnsi="Century Gothic" w:cs="Arial"/>
          <w:sz w:val="22"/>
          <w:szCs w:val="22"/>
        </w:rPr>
        <w:t xml:space="preserve"> </w:t>
      </w:r>
      <w:r w:rsidR="00E85A12" w:rsidRPr="00E53F87">
        <w:rPr>
          <w:rFonts w:ascii="Century Gothic" w:hAnsi="Century Gothic" w:cs="Arial"/>
          <w:sz w:val="22"/>
          <w:szCs w:val="22"/>
        </w:rPr>
        <w:t>(</w:t>
      </w:r>
      <w:r w:rsidR="00AD556A" w:rsidRPr="00E53F87">
        <w:rPr>
          <w:rFonts w:ascii="Century Gothic" w:hAnsi="Century Gothic" w:cs="Arial"/>
          <w:sz w:val="22"/>
          <w:szCs w:val="22"/>
        </w:rPr>
        <w:t xml:space="preserve">comprising the Core Strategy </w:t>
      </w:r>
      <w:r w:rsidR="00E85A12" w:rsidRPr="00E53F87">
        <w:rPr>
          <w:rFonts w:ascii="Century Gothic" w:hAnsi="Century Gothic" w:cs="Arial"/>
          <w:sz w:val="22"/>
          <w:szCs w:val="22"/>
        </w:rPr>
        <w:t xml:space="preserve">adopted </w:t>
      </w:r>
      <w:r w:rsidR="00AD556A" w:rsidRPr="00E53F87">
        <w:rPr>
          <w:rFonts w:ascii="Century Gothic" w:hAnsi="Century Gothic" w:cs="Arial"/>
          <w:sz w:val="22"/>
          <w:szCs w:val="22"/>
        </w:rPr>
        <w:t xml:space="preserve">2016 and the </w:t>
      </w:r>
      <w:r w:rsidR="009D56C1" w:rsidRPr="00E53F87">
        <w:rPr>
          <w:rFonts w:ascii="Century Gothic" w:hAnsi="Century Gothic" w:cs="Arial"/>
          <w:sz w:val="22"/>
          <w:szCs w:val="22"/>
        </w:rPr>
        <w:t>Allocations Plan adopted 2018</w:t>
      </w:r>
      <w:r w:rsidR="00E85A12" w:rsidRPr="00E53F87">
        <w:rPr>
          <w:rFonts w:ascii="Century Gothic" w:hAnsi="Century Gothic" w:cs="Arial"/>
          <w:sz w:val="22"/>
          <w:szCs w:val="22"/>
        </w:rPr>
        <w:t xml:space="preserve">) </w:t>
      </w:r>
      <w:r w:rsidR="00D421DD" w:rsidRPr="00E53F87">
        <w:rPr>
          <w:rFonts w:ascii="Century Gothic" w:hAnsi="Century Gothic" w:cs="Arial"/>
          <w:sz w:val="22"/>
          <w:szCs w:val="22"/>
        </w:rPr>
        <w:t>to guide future development in the Local Authority area during</w:t>
      </w:r>
      <w:r w:rsidR="00D421DD" w:rsidRPr="00E53F87">
        <w:rPr>
          <w:rFonts w:ascii="Century Gothic" w:hAnsi="Century Gothic"/>
          <w:sz w:val="22"/>
          <w:szCs w:val="22"/>
        </w:rPr>
        <w:t xml:space="preserve"> the period up to 20</w:t>
      </w:r>
      <w:r w:rsidR="000C5127" w:rsidRPr="00E53F87">
        <w:rPr>
          <w:rFonts w:ascii="Century Gothic" w:hAnsi="Century Gothic"/>
          <w:sz w:val="22"/>
          <w:szCs w:val="22"/>
        </w:rPr>
        <w:t>26</w:t>
      </w:r>
      <w:r w:rsidR="00D421DD" w:rsidRPr="00E53F87">
        <w:rPr>
          <w:rFonts w:ascii="Century Gothic" w:hAnsi="Century Gothic"/>
          <w:sz w:val="22"/>
          <w:szCs w:val="22"/>
        </w:rPr>
        <w:t xml:space="preserve">.  </w:t>
      </w:r>
      <w:r w:rsidR="00D421DD" w:rsidRPr="00E53F87">
        <w:rPr>
          <w:rFonts w:ascii="Century Gothic" w:hAnsi="Century Gothic" w:cs="Arial"/>
          <w:sz w:val="22"/>
          <w:szCs w:val="22"/>
        </w:rPr>
        <w:t>In accordance with legislative and policy requirements</w:t>
      </w:r>
      <w:r w:rsidR="00D421DD" w:rsidRPr="001277BA">
        <w:rPr>
          <w:rStyle w:val="FootnoteReference"/>
          <w:rFonts w:ascii="Century Gothic" w:hAnsi="Century Gothic"/>
          <w:sz w:val="22"/>
          <w:szCs w:val="22"/>
        </w:rPr>
        <w:footnoteReference w:id="10"/>
      </w:r>
      <w:r w:rsidR="00D421DD" w:rsidRPr="00E53F87">
        <w:rPr>
          <w:rFonts w:ascii="Century Gothic" w:hAnsi="Century Gothic" w:cs="Arial"/>
          <w:sz w:val="22"/>
          <w:szCs w:val="22"/>
        </w:rPr>
        <w:t xml:space="preserve">, the Council must carry out a Sustainability Appraisal (SA) incorporating Strategic Environmental Assessment (SEA) of its Local Plan.  The SA/SEA </w:t>
      </w:r>
      <w:r w:rsidR="007A03F5" w:rsidRPr="00E53F87">
        <w:rPr>
          <w:rFonts w:ascii="Century Gothic" w:hAnsi="Century Gothic" w:cs="Arial"/>
          <w:sz w:val="22"/>
          <w:szCs w:val="22"/>
        </w:rPr>
        <w:t>and HRA</w:t>
      </w:r>
      <w:r w:rsidR="00D908B1" w:rsidRPr="00E53F87">
        <w:rPr>
          <w:rFonts w:ascii="Century Gothic" w:hAnsi="Century Gothic" w:cs="Arial"/>
          <w:sz w:val="22"/>
          <w:szCs w:val="22"/>
        </w:rPr>
        <w:t xml:space="preserve"> </w:t>
      </w:r>
      <w:r w:rsidR="00D421DD" w:rsidRPr="00E53F87">
        <w:rPr>
          <w:rFonts w:ascii="Century Gothic" w:hAnsi="Century Gothic" w:cs="Arial"/>
          <w:sz w:val="22"/>
          <w:szCs w:val="22"/>
        </w:rPr>
        <w:t xml:space="preserve">of the Local Plan </w:t>
      </w:r>
      <w:r w:rsidR="00E638C6" w:rsidRPr="00E53F87">
        <w:rPr>
          <w:rFonts w:ascii="Century Gothic" w:hAnsi="Century Gothic" w:cs="Arial"/>
          <w:sz w:val="22"/>
          <w:szCs w:val="22"/>
        </w:rPr>
        <w:t>w</w:t>
      </w:r>
      <w:r w:rsidR="00136DDF">
        <w:rPr>
          <w:rFonts w:ascii="Century Gothic" w:hAnsi="Century Gothic" w:cs="Arial"/>
          <w:sz w:val="22"/>
          <w:szCs w:val="22"/>
        </w:rPr>
        <w:t>ere</w:t>
      </w:r>
      <w:r w:rsidR="00D421DD" w:rsidRPr="00E53F87">
        <w:rPr>
          <w:rFonts w:ascii="Century Gothic" w:hAnsi="Century Gothic" w:cs="Arial"/>
          <w:sz w:val="22"/>
          <w:szCs w:val="22"/>
        </w:rPr>
        <w:t xml:space="preserve"> undertaken alongside the preparation of the plan</w:t>
      </w:r>
      <w:r w:rsidR="004E1DAC" w:rsidRPr="00E53F87">
        <w:rPr>
          <w:rFonts w:ascii="Century Gothic" w:hAnsi="Century Gothic" w:cs="Arial"/>
          <w:sz w:val="22"/>
          <w:szCs w:val="22"/>
        </w:rPr>
        <w:t xml:space="preserve"> </w:t>
      </w:r>
      <w:r w:rsidR="005004FB" w:rsidRPr="00E53F87">
        <w:rPr>
          <w:rFonts w:ascii="Century Gothic" w:hAnsi="Century Gothic" w:cs="Arial"/>
          <w:sz w:val="22"/>
          <w:szCs w:val="22"/>
        </w:rPr>
        <w:t xml:space="preserve">documents </w:t>
      </w:r>
      <w:r w:rsidR="004E1DAC" w:rsidRPr="00E53F87">
        <w:rPr>
          <w:rFonts w:ascii="Century Gothic" w:hAnsi="Century Gothic" w:cs="Arial"/>
          <w:sz w:val="22"/>
          <w:szCs w:val="22"/>
        </w:rPr>
        <w:t>with SA/SEA and HRA Reports published</w:t>
      </w:r>
      <w:r w:rsidR="00086462" w:rsidRPr="00E53F87">
        <w:rPr>
          <w:rFonts w:ascii="Century Gothic" w:hAnsi="Century Gothic" w:cs="Arial"/>
          <w:sz w:val="22"/>
          <w:szCs w:val="22"/>
        </w:rPr>
        <w:t xml:space="preserve"> as evidence to support at each stage of plan-making. </w:t>
      </w:r>
      <w:r w:rsidR="006143A2">
        <w:rPr>
          <w:rFonts w:ascii="Century Gothic" w:hAnsi="Century Gothic" w:cs="Arial"/>
          <w:sz w:val="22"/>
          <w:szCs w:val="22"/>
        </w:rPr>
        <w:t>FDD</w:t>
      </w:r>
      <w:r w:rsidR="00B751D2">
        <w:rPr>
          <w:rFonts w:ascii="Century Gothic" w:hAnsi="Century Gothic" w:cs="Arial"/>
          <w:sz w:val="22"/>
          <w:szCs w:val="22"/>
        </w:rPr>
        <w:t xml:space="preserve">C is </w:t>
      </w:r>
      <w:r w:rsidR="007626C4">
        <w:rPr>
          <w:rFonts w:ascii="Century Gothic" w:hAnsi="Century Gothic" w:cs="Arial"/>
          <w:sz w:val="22"/>
          <w:szCs w:val="22"/>
        </w:rPr>
        <w:t xml:space="preserve">now </w:t>
      </w:r>
      <w:r w:rsidR="00B751D2">
        <w:rPr>
          <w:rFonts w:ascii="Century Gothic" w:hAnsi="Century Gothic" w:cs="Arial"/>
          <w:sz w:val="22"/>
          <w:szCs w:val="22"/>
        </w:rPr>
        <w:t>working on</w:t>
      </w:r>
      <w:r w:rsidR="0094473C">
        <w:rPr>
          <w:rFonts w:ascii="Century Gothic" w:hAnsi="Century Gothic" w:cs="Arial"/>
          <w:sz w:val="22"/>
          <w:szCs w:val="22"/>
        </w:rPr>
        <w:t xml:space="preserve"> the review</w:t>
      </w:r>
      <w:r w:rsidR="0094473C">
        <w:rPr>
          <w:rStyle w:val="FootnoteReference"/>
          <w:rFonts w:ascii="Century Gothic" w:hAnsi="Century Gothic"/>
          <w:sz w:val="22"/>
          <w:szCs w:val="22"/>
        </w:rPr>
        <w:footnoteReference w:id="11"/>
      </w:r>
      <w:r w:rsidR="0094473C">
        <w:rPr>
          <w:rFonts w:ascii="Century Gothic" w:hAnsi="Century Gothic" w:cs="Arial"/>
          <w:sz w:val="22"/>
          <w:szCs w:val="22"/>
        </w:rPr>
        <w:t xml:space="preserve"> of its Local Plan</w:t>
      </w:r>
      <w:r w:rsidR="000A6DD9">
        <w:rPr>
          <w:rFonts w:ascii="Century Gothic" w:hAnsi="Century Gothic" w:cs="Arial"/>
          <w:sz w:val="22"/>
          <w:szCs w:val="22"/>
        </w:rPr>
        <w:t xml:space="preserve"> 2021-2041</w:t>
      </w:r>
      <w:r w:rsidR="00B525D6">
        <w:rPr>
          <w:rFonts w:ascii="Century Gothic" w:hAnsi="Century Gothic" w:cs="Arial"/>
          <w:sz w:val="22"/>
          <w:szCs w:val="22"/>
        </w:rPr>
        <w:t xml:space="preserve"> </w:t>
      </w:r>
      <w:r w:rsidR="00855039">
        <w:rPr>
          <w:rFonts w:ascii="Century Gothic" w:hAnsi="Century Gothic" w:cs="Arial"/>
          <w:sz w:val="22"/>
          <w:szCs w:val="22"/>
        </w:rPr>
        <w:t xml:space="preserve">(including SA/SEA </w:t>
      </w:r>
      <w:r w:rsidR="00B751D2">
        <w:rPr>
          <w:rFonts w:ascii="Century Gothic" w:hAnsi="Century Gothic" w:cs="Arial"/>
          <w:sz w:val="22"/>
          <w:szCs w:val="22"/>
        </w:rPr>
        <w:t>and HRA/AA</w:t>
      </w:r>
      <w:r w:rsidR="00F10905">
        <w:rPr>
          <w:rFonts w:ascii="Century Gothic" w:hAnsi="Century Gothic" w:cs="Arial"/>
          <w:sz w:val="22"/>
          <w:szCs w:val="22"/>
        </w:rPr>
        <w:t xml:space="preserve">) </w:t>
      </w:r>
      <w:r w:rsidR="00671982">
        <w:rPr>
          <w:rFonts w:ascii="Century Gothic" w:hAnsi="Century Gothic" w:cs="Arial"/>
          <w:sz w:val="22"/>
          <w:szCs w:val="22"/>
        </w:rPr>
        <w:t xml:space="preserve">and the publication version is </w:t>
      </w:r>
      <w:r w:rsidR="000965AA">
        <w:rPr>
          <w:rFonts w:ascii="Century Gothic" w:hAnsi="Century Gothic" w:cs="Arial"/>
          <w:sz w:val="22"/>
          <w:szCs w:val="22"/>
        </w:rPr>
        <w:t xml:space="preserve">currently </w:t>
      </w:r>
      <w:r w:rsidR="00671982">
        <w:rPr>
          <w:rFonts w:ascii="Century Gothic" w:hAnsi="Century Gothic" w:cs="Arial"/>
          <w:sz w:val="22"/>
          <w:szCs w:val="22"/>
        </w:rPr>
        <w:t xml:space="preserve">anticipated </w:t>
      </w:r>
      <w:r w:rsidR="000965AA">
        <w:rPr>
          <w:rFonts w:ascii="Century Gothic" w:hAnsi="Century Gothic" w:cs="Arial"/>
          <w:sz w:val="22"/>
          <w:szCs w:val="22"/>
        </w:rPr>
        <w:t xml:space="preserve">in 2025. </w:t>
      </w:r>
    </w:p>
    <w:p w14:paraId="7B63C457" w14:textId="77777777" w:rsidR="009D56C1" w:rsidRPr="009D56C1" w:rsidRDefault="009D56C1" w:rsidP="009D56C1">
      <w:pPr>
        <w:pStyle w:val="ListParagraph"/>
        <w:rPr>
          <w:rFonts w:ascii="Century Gothic" w:hAnsi="Century Gothic"/>
          <w:sz w:val="22"/>
          <w:szCs w:val="22"/>
        </w:rPr>
      </w:pPr>
    </w:p>
    <w:p w14:paraId="2A56F097" w14:textId="031E25D6" w:rsidR="00046905" w:rsidRPr="00046905" w:rsidRDefault="00046905" w:rsidP="00E53F87">
      <w:pPr>
        <w:pStyle w:val="ListParagraph"/>
        <w:numPr>
          <w:ilvl w:val="1"/>
          <w:numId w:val="22"/>
        </w:numPr>
        <w:rPr>
          <w:rFonts w:ascii="Century Gothic" w:hAnsi="Century Gothic" w:cs="Arial"/>
          <w:sz w:val="22"/>
          <w:szCs w:val="22"/>
        </w:rPr>
      </w:pPr>
      <w:r w:rsidRPr="00046905">
        <w:rPr>
          <w:rFonts w:ascii="Century Gothic" w:hAnsi="Century Gothic"/>
          <w:sz w:val="22"/>
          <w:szCs w:val="22"/>
        </w:rPr>
        <w:t xml:space="preserve">A neighbourhood plan attains the same legal status as the Local Plan once it has been agreed at a referendum and is </w:t>
      </w:r>
      <w:r w:rsidR="007534F4">
        <w:rPr>
          <w:rFonts w:ascii="Century Gothic" w:hAnsi="Century Gothic"/>
          <w:sz w:val="22"/>
          <w:szCs w:val="22"/>
        </w:rPr>
        <w:t xml:space="preserve">adopted or </w:t>
      </w:r>
      <w:r w:rsidR="003D4A80">
        <w:rPr>
          <w:rFonts w:ascii="Century Gothic" w:hAnsi="Century Gothic"/>
          <w:sz w:val="22"/>
          <w:szCs w:val="22"/>
        </w:rPr>
        <w:t>“</w:t>
      </w:r>
      <w:r w:rsidRPr="00046905">
        <w:rPr>
          <w:rFonts w:ascii="Century Gothic" w:hAnsi="Century Gothic"/>
          <w:sz w:val="22"/>
          <w:szCs w:val="22"/>
        </w:rPr>
        <w:t>made</w:t>
      </w:r>
      <w:r w:rsidR="003D4A80">
        <w:rPr>
          <w:rFonts w:ascii="Century Gothic" w:hAnsi="Century Gothic"/>
          <w:sz w:val="22"/>
          <w:szCs w:val="22"/>
        </w:rPr>
        <w:t>”</w:t>
      </w:r>
      <w:r w:rsidRPr="00046905">
        <w:rPr>
          <w:rFonts w:ascii="Century Gothic" w:hAnsi="Century Gothic"/>
          <w:sz w:val="22"/>
          <w:szCs w:val="22"/>
        </w:rPr>
        <w:t xml:space="preserve"> (brought into legal force) by the local planning authority. At this point it becomes part of the statutory development plan. Applications for planning permission must be determined in accordance with the development </w:t>
      </w:r>
      <w:r w:rsidR="00130E65" w:rsidRPr="00046905">
        <w:rPr>
          <w:rFonts w:ascii="Century Gothic" w:hAnsi="Century Gothic"/>
          <w:sz w:val="22"/>
          <w:szCs w:val="22"/>
        </w:rPr>
        <w:t>plan unless</w:t>
      </w:r>
      <w:r w:rsidRPr="00046905">
        <w:rPr>
          <w:rFonts w:ascii="Century Gothic" w:hAnsi="Century Gothic"/>
          <w:sz w:val="22"/>
          <w:szCs w:val="22"/>
        </w:rPr>
        <w:t xml:space="preserve"> material considerations indicate otherwise</w:t>
      </w:r>
      <w:r w:rsidR="003D4A80">
        <w:rPr>
          <w:rStyle w:val="FootnoteReference"/>
          <w:rFonts w:ascii="Century Gothic" w:hAnsi="Century Gothic"/>
          <w:sz w:val="22"/>
          <w:szCs w:val="22"/>
        </w:rPr>
        <w:footnoteReference w:id="12"/>
      </w:r>
      <w:r w:rsidR="003D4A80">
        <w:rPr>
          <w:rFonts w:ascii="Century Gothic" w:hAnsi="Century Gothic"/>
          <w:sz w:val="22"/>
          <w:szCs w:val="22"/>
        </w:rPr>
        <w:t>.</w:t>
      </w:r>
    </w:p>
    <w:p w14:paraId="20D48F05" w14:textId="77777777" w:rsidR="00560239" w:rsidRDefault="00560239" w:rsidP="00FD0386">
      <w:pPr>
        <w:ind w:firstLine="720"/>
        <w:rPr>
          <w:rFonts w:ascii="Century Gothic" w:hAnsi="Century Gothic"/>
          <w:b/>
        </w:rPr>
      </w:pPr>
    </w:p>
    <w:p w14:paraId="1F4133F5" w14:textId="77777777" w:rsidR="001F4838" w:rsidRDefault="00FD0386" w:rsidP="001F4838">
      <w:pPr>
        <w:ind w:firstLine="720"/>
        <w:rPr>
          <w:rFonts w:ascii="Century Gothic" w:hAnsi="Century Gothic"/>
          <w:b/>
          <w:color w:val="99CC00"/>
        </w:rPr>
      </w:pPr>
      <w:r w:rsidRPr="00522171">
        <w:rPr>
          <w:rFonts w:ascii="Century Gothic" w:hAnsi="Century Gothic"/>
          <w:b/>
          <w:color w:val="99CC00"/>
        </w:rPr>
        <w:t xml:space="preserve">This </w:t>
      </w:r>
      <w:r w:rsidR="00272E4D" w:rsidRPr="00522171">
        <w:rPr>
          <w:rFonts w:ascii="Century Gothic" w:hAnsi="Century Gothic"/>
          <w:b/>
          <w:color w:val="99CC00"/>
        </w:rPr>
        <w:t xml:space="preserve">SEA </w:t>
      </w:r>
      <w:r w:rsidR="00E85A12" w:rsidRPr="00522171">
        <w:rPr>
          <w:rFonts w:ascii="Century Gothic" w:hAnsi="Century Gothic"/>
          <w:b/>
          <w:color w:val="99CC00"/>
        </w:rPr>
        <w:t xml:space="preserve">&amp; HRA </w:t>
      </w:r>
      <w:r w:rsidR="00272E4D" w:rsidRPr="00522171">
        <w:rPr>
          <w:rFonts w:ascii="Century Gothic" w:hAnsi="Century Gothic"/>
          <w:b/>
          <w:color w:val="99CC00"/>
        </w:rPr>
        <w:t xml:space="preserve">Screening </w:t>
      </w:r>
      <w:r w:rsidRPr="00522171">
        <w:rPr>
          <w:rFonts w:ascii="Century Gothic" w:hAnsi="Century Gothic"/>
          <w:b/>
          <w:color w:val="99CC00"/>
        </w:rPr>
        <w:t>Report</w:t>
      </w:r>
    </w:p>
    <w:p w14:paraId="7652B271" w14:textId="77777777" w:rsidR="00560239" w:rsidRDefault="00560239" w:rsidP="001F4838">
      <w:pPr>
        <w:ind w:firstLine="720"/>
        <w:rPr>
          <w:rFonts w:ascii="Century Gothic" w:hAnsi="Century Gothic"/>
          <w:b/>
          <w:color w:val="99CC00"/>
        </w:rPr>
      </w:pPr>
    </w:p>
    <w:p w14:paraId="589AC559" w14:textId="47DA48CE" w:rsidR="001B3D5B" w:rsidRDefault="00560239" w:rsidP="00CE3AE0">
      <w:pPr>
        <w:ind w:left="720" w:hanging="720"/>
        <w:rPr>
          <w:rFonts w:ascii="Century Gothic" w:hAnsi="Century Gothic"/>
          <w:sz w:val="22"/>
          <w:szCs w:val="22"/>
          <w:lang w:eastAsia="en-GB"/>
        </w:rPr>
      </w:pPr>
      <w:r w:rsidRPr="00560239">
        <w:rPr>
          <w:rFonts w:ascii="Century Gothic" w:hAnsi="Century Gothic"/>
          <w:bCs/>
          <w:sz w:val="22"/>
          <w:szCs w:val="22"/>
        </w:rPr>
        <w:t>1.8</w:t>
      </w:r>
      <w:r w:rsidRPr="00560239">
        <w:rPr>
          <w:rFonts w:ascii="Century Gothic" w:hAnsi="Century Gothic"/>
          <w:bCs/>
          <w:sz w:val="22"/>
          <w:szCs w:val="22"/>
        </w:rPr>
        <w:tab/>
      </w:r>
      <w:r w:rsidR="00272E4D" w:rsidRPr="0048369A">
        <w:rPr>
          <w:rFonts w:ascii="Century Gothic" w:hAnsi="Century Gothic"/>
          <w:sz w:val="22"/>
          <w:szCs w:val="22"/>
        </w:rPr>
        <w:t>This document provides a screening determination of the need to carry out a</w:t>
      </w:r>
      <w:r w:rsidR="00130E65" w:rsidRPr="0048369A">
        <w:rPr>
          <w:rFonts w:ascii="Century Gothic" w:hAnsi="Century Gothic"/>
          <w:sz w:val="22"/>
          <w:szCs w:val="22"/>
        </w:rPr>
        <w:t>n</w:t>
      </w:r>
      <w:r w:rsidR="00272E4D" w:rsidRPr="0048369A">
        <w:rPr>
          <w:rFonts w:ascii="Century Gothic" w:hAnsi="Century Gothic"/>
          <w:sz w:val="22"/>
          <w:szCs w:val="22"/>
        </w:rPr>
        <w:t xml:space="preserve"> SEA </w:t>
      </w:r>
      <w:r w:rsidR="003868D2" w:rsidRPr="0048369A">
        <w:rPr>
          <w:rFonts w:ascii="Century Gothic" w:hAnsi="Century Gothic"/>
          <w:sz w:val="22"/>
          <w:szCs w:val="22"/>
        </w:rPr>
        <w:t>and a</w:t>
      </w:r>
      <w:r w:rsidR="00B32012" w:rsidRPr="0048369A">
        <w:rPr>
          <w:rFonts w:ascii="Century Gothic" w:hAnsi="Century Gothic"/>
          <w:sz w:val="22"/>
          <w:szCs w:val="22"/>
        </w:rPr>
        <w:t>n</w:t>
      </w:r>
      <w:r w:rsidR="003868D2" w:rsidRPr="0048369A">
        <w:rPr>
          <w:rFonts w:ascii="Century Gothic" w:hAnsi="Century Gothic"/>
          <w:sz w:val="22"/>
          <w:szCs w:val="22"/>
        </w:rPr>
        <w:t xml:space="preserve"> HRA </w:t>
      </w:r>
      <w:r w:rsidR="00272E4D" w:rsidRPr="0048369A">
        <w:rPr>
          <w:rFonts w:ascii="Century Gothic" w:hAnsi="Century Gothic"/>
          <w:sz w:val="22"/>
          <w:szCs w:val="22"/>
        </w:rPr>
        <w:t>of the</w:t>
      </w:r>
      <w:r w:rsidR="00E4584C" w:rsidRPr="0048369A">
        <w:rPr>
          <w:rFonts w:ascii="Century Gothic" w:hAnsi="Century Gothic"/>
          <w:sz w:val="22"/>
          <w:szCs w:val="22"/>
        </w:rPr>
        <w:t xml:space="preserve"> </w:t>
      </w:r>
      <w:r w:rsidR="007626C4">
        <w:rPr>
          <w:rFonts w:ascii="Century Gothic" w:hAnsi="Century Gothic"/>
          <w:sz w:val="22"/>
          <w:szCs w:val="22"/>
        </w:rPr>
        <w:t>Lydney</w:t>
      </w:r>
      <w:r w:rsidR="000343CB">
        <w:rPr>
          <w:rFonts w:ascii="Century Gothic" w:hAnsi="Century Gothic"/>
          <w:sz w:val="22"/>
          <w:szCs w:val="22"/>
        </w:rPr>
        <w:t xml:space="preserve"> </w:t>
      </w:r>
      <w:r w:rsidR="00272E4D" w:rsidRPr="0048369A">
        <w:rPr>
          <w:rFonts w:ascii="Century Gothic" w:hAnsi="Century Gothic"/>
          <w:sz w:val="22"/>
          <w:szCs w:val="22"/>
        </w:rPr>
        <w:t xml:space="preserve">Neighbourhood </w:t>
      </w:r>
      <w:r w:rsidR="00522171" w:rsidRPr="0048369A">
        <w:rPr>
          <w:rFonts w:ascii="Century Gothic" w:hAnsi="Century Gothic"/>
          <w:sz w:val="22"/>
          <w:szCs w:val="22"/>
        </w:rPr>
        <w:t xml:space="preserve">Development </w:t>
      </w:r>
      <w:r w:rsidR="00272E4D" w:rsidRPr="0048369A">
        <w:rPr>
          <w:rFonts w:ascii="Century Gothic" w:hAnsi="Century Gothic"/>
          <w:sz w:val="22"/>
          <w:szCs w:val="22"/>
        </w:rPr>
        <w:t>Plan 20</w:t>
      </w:r>
      <w:r w:rsidR="00522171" w:rsidRPr="0048369A">
        <w:rPr>
          <w:rFonts w:ascii="Century Gothic" w:hAnsi="Century Gothic"/>
          <w:sz w:val="22"/>
          <w:szCs w:val="22"/>
        </w:rPr>
        <w:t>2</w:t>
      </w:r>
      <w:r w:rsidR="007626C4">
        <w:rPr>
          <w:rFonts w:ascii="Century Gothic" w:hAnsi="Century Gothic"/>
          <w:sz w:val="22"/>
          <w:szCs w:val="22"/>
        </w:rPr>
        <w:t>5</w:t>
      </w:r>
      <w:r w:rsidR="00522171" w:rsidRPr="0048369A">
        <w:rPr>
          <w:rFonts w:ascii="Century Gothic" w:hAnsi="Century Gothic"/>
          <w:sz w:val="22"/>
          <w:szCs w:val="22"/>
        </w:rPr>
        <w:t>-20</w:t>
      </w:r>
      <w:r w:rsidR="007626C4">
        <w:rPr>
          <w:rFonts w:ascii="Century Gothic" w:hAnsi="Century Gothic"/>
          <w:sz w:val="22"/>
          <w:szCs w:val="22"/>
        </w:rPr>
        <w:t>41</w:t>
      </w:r>
      <w:r w:rsidR="00272E4D" w:rsidRPr="0048369A">
        <w:rPr>
          <w:rFonts w:ascii="Century Gothic" w:hAnsi="Century Gothic"/>
          <w:sz w:val="22"/>
          <w:szCs w:val="22"/>
        </w:rPr>
        <w:t xml:space="preserve"> (</w:t>
      </w:r>
      <w:r w:rsidR="007626C4">
        <w:rPr>
          <w:rFonts w:ascii="Century Gothic" w:hAnsi="Century Gothic"/>
          <w:sz w:val="22"/>
          <w:szCs w:val="22"/>
        </w:rPr>
        <w:t>L</w:t>
      </w:r>
      <w:r w:rsidR="00272E4D" w:rsidRPr="0048369A">
        <w:rPr>
          <w:rFonts w:ascii="Century Gothic" w:hAnsi="Century Gothic"/>
          <w:sz w:val="22"/>
          <w:szCs w:val="22"/>
        </w:rPr>
        <w:t>N</w:t>
      </w:r>
      <w:r w:rsidR="00522171" w:rsidRPr="0048369A">
        <w:rPr>
          <w:rFonts w:ascii="Century Gothic" w:hAnsi="Century Gothic"/>
          <w:sz w:val="22"/>
          <w:szCs w:val="22"/>
        </w:rPr>
        <w:t>D</w:t>
      </w:r>
      <w:r w:rsidR="00272E4D" w:rsidRPr="0048369A">
        <w:rPr>
          <w:rFonts w:ascii="Century Gothic" w:hAnsi="Century Gothic"/>
          <w:sz w:val="22"/>
          <w:szCs w:val="22"/>
        </w:rPr>
        <w:t>P</w:t>
      </w:r>
      <w:r w:rsidR="00651739" w:rsidRPr="0048369A">
        <w:rPr>
          <w:rFonts w:ascii="Century Gothic" w:hAnsi="Century Gothic"/>
          <w:sz w:val="22"/>
          <w:szCs w:val="22"/>
        </w:rPr>
        <w:t xml:space="preserve"> </w:t>
      </w:r>
      <w:r w:rsidR="00E4584C" w:rsidRPr="0048369A">
        <w:rPr>
          <w:rFonts w:ascii="Century Gothic" w:hAnsi="Century Gothic"/>
          <w:sz w:val="22"/>
          <w:szCs w:val="22"/>
        </w:rPr>
        <w:t>Consultat</w:t>
      </w:r>
      <w:r w:rsidR="00651739" w:rsidRPr="0048369A">
        <w:rPr>
          <w:rFonts w:ascii="Century Gothic" w:hAnsi="Century Gothic"/>
          <w:sz w:val="22"/>
          <w:szCs w:val="22"/>
        </w:rPr>
        <w:t xml:space="preserve">ion draft </w:t>
      </w:r>
      <w:r w:rsidR="007626C4">
        <w:rPr>
          <w:rFonts w:ascii="Century Gothic" w:hAnsi="Century Gothic"/>
          <w:sz w:val="22"/>
          <w:szCs w:val="22"/>
        </w:rPr>
        <w:t>Novem</w:t>
      </w:r>
      <w:r w:rsidR="000343CB">
        <w:rPr>
          <w:rFonts w:ascii="Century Gothic" w:hAnsi="Century Gothic"/>
          <w:sz w:val="22"/>
          <w:szCs w:val="22"/>
        </w:rPr>
        <w:t>ber</w:t>
      </w:r>
      <w:r w:rsidR="00756F4A" w:rsidRPr="0048369A">
        <w:rPr>
          <w:rFonts w:ascii="Century Gothic" w:hAnsi="Century Gothic"/>
          <w:sz w:val="22"/>
          <w:szCs w:val="22"/>
        </w:rPr>
        <w:t xml:space="preserve"> </w:t>
      </w:r>
      <w:r w:rsidR="00651739" w:rsidRPr="0048369A">
        <w:rPr>
          <w:rFonts w:ascii="Century Gothic" w:hAnsi="Century Gothic"/>
          <w:sz w:val="22"/>
          <w:szCs w:val="22"/>
        </w:rPr>
        <w:t>20</w:t>
      </w:r>
      <w:r w:rsidR="00130E65" w:rsidRPr="0048369A">
        <w:rPr>
          <w:rFonts w:ascii="Century Gothic" w:hAnsi="Century Gothic"/>
          <w:sz w:val="22"/>
          <w:szCs w:val="22"/>
        </w:rPr>
        <w:t>2</w:t>
      </w:r>
      <w:r w:rsidR="007626C4">
        <w:rPr>
          <w:rFonts w:ascii="Century Gothic" w:hAnsi="Century Gothic"/>
          <w:sz w:val="22"/>
          <w:szCs w:val="22"/>
        </w:rPr>
        <w:t>4</w:t>
      </w:r>
      <w:r w:rsidR="00272E4D" w:rsidRPr="0048369A">
        <w:rPr>
          <w:rFonts w:ascii="Century Gothic" w:hAnsi="Century Gothic"/>
          <w:sz w:val="22"/>
          <w:szCs w:val="22"/>
        </w:rPr>
        <w:t>)</w:t>
      </w:r>
      <w:r w:rsidR="0042372A" w:rsidRPr="0048369A">
        <w:rPr>
          <w:rFonts w:ascii="Century Gothic" w:hAnsi="Century Gothic"/>
          <w:sz w:val="22"/>
          <w:szCs w:val="22"/>
        </w:rPr>
        <w:t xml:space="preserve">. </w:t>
      </w:r>
      <w:r w:rsidR="0048369A" w:rsidRPr="0048369A">
        <w:rPr>
          <w:rFonts w:ascii="Century Gothic" w:hAnsi="Century Gothic"/>
          <w:sz w:val="22"/>
          <w:szCs w:val="22"/>
        </w:rPr>
        <w:t xml:space="preserve">The Forest of Dean </w:t>
      </w:r>
      <w:r w:rsidR="0042372A" w:rsidRPr="0048369A">
        <w:rPr>
          <w:rFonts w:ascii="Century Gothic" w:hAnsi="Century Gothic"/>
          <w:sz w:val="22"/>
          <w:szCs w:val="22"/>
        </w:rPr>
        <w:t>D</w:t>
      </w:r>
      <w:r w:rsidR="003868D2" w:rsidRPr="0048369A">
        <w:rPr>
          <w:rFonts w:ascii="Century Gothic" w:hAnsi="Century Gothic"/>
          <w:sz w:val="22"/>
          <w:szCs w:val="22"/>
        </w:rPr>
        <w:t xml:space="preserve">istrict </w:t>
      </w:r>
      <w:r w:rsidR="0042372A" w:rsidRPr="0048369A">
        <w:rPr>
          <w:rFonts w:ascii="Century Gothic" w:hAnsi="Century Gothic"/>
          <w:sz w:val="22"/>
          <w:szCs w:val="22"/>
        </w:rPr>
        <w:t>C</w:t>
      </w:r>
      <w:r w:rsidR="003868D2" w:rsidRPr="0048369A">
        <w:rPr>
          <w:rFonts w:ascii="Century Gothic" w:hAnsi="Century Gothic"/>
          <w:sz w:val="22"/>
          <w:szCs w:val="22"/>
        </w:rPr>
        <w:t>ouncil</w:t>
      </w:r>
      <w:r w:rsidR="0042372A" w:rsidRPr="0048369A">
        <w:rPr>
          <w:rFonts w:ascii="Century Gothic" w:hAnsi="Century Gothic"/>
          <w:sz w:val="22"/>
          <w:szCs w:val="22"/>
        </w:rPr>
        <w:t>, as the “Responsible Authority</w:t>
      </w:r>
      <w:r w:rsidR="0086748C" w:rsidRPr="0048369A">
        <w:rPr>
          <w:rFonts w:ascii="Century Gothic" w:hAnsi="Century Gothic"/>
          <w:sz w:val="22"/>
          <w:szCs w:val="22"/>
        </w:rPr>
        <w:t>”</w:t>
      </w:r>
      <w:r w:rsidR="00046905">
        <w:rPr>
          <w:rStyle w:val="FootnoteReference"/>
          <w:rFonts w:ascii="Century Gothic" w:hAnsi="Century Gothic"/>
          <w:sz w:val="22"/>
          <w:szCs w:val="22"/>
        </w:rPr>
        <w:footnoteReference w:id="13"/>
      </w:r>
      <w:r w:rsidR="0086748C" w:rsidRPr="0048369A">
        <w:rPr>
          <w:rFonts w:ascii="Century Gothic" w:hAnsi="Century Gothic"/>
          <w:sz w:val="22"/>
          <w:szCs w:val="22"/>
        </w:rPr>
        <w:t xml:space="preserve"> </w:t>
      </w:r>
      <w:r w:rsidR="0042372A" w:rsidRPr="0048369A">
        <w:rPr>
          <w:rFonts w:ascii="Century Gothic" w:hAnsi="Century Gothic"/>
          <w:sz w:val="22"/>
          <w:szCs w:val="22"/>
        </w:rPr>
        <w:t xml:space="preserve">under the SEA Regulations, </w:t>
      </w:r>
      <w:r w:rsidR="003868D2" w:rsidRPr="0048369A">
        <w:rPr>
          <w:rFonts w:ascii="Century Gothic" w:hAnsi="Century Gothic"/>
          <w:sz w:val="22"/>
          <w:szCs w:val="22"/>
        </w:rPr>
        <w:t>and the “Competent Authority</w:t>
      </w:r>
      <w:r w:rsidR="0086748C" w:rsidRPr="0048369A">
        <w:rPr>
          <w:rFonts w:ascii="Century Gothic" w:hAnsi="Century Gothic"/>
          <w:sz w:val="22"/>
          <w:szCs w:val="22"/>
        </w:rPr>
        <w:t>”</w:t>
      </w:r>
      <w:r w:rsidR="003868D2">
        <w:rPr>
          <w:rStyle w:val="FootnoteReference"/>
          <w:rFonts w:ascii="Century Gothic" w:hAnsi="Century Gothic"/>
          <w:sz w:val="22"/>
          <w:szCs w:val="22"/>
        </w:rPr>
        <w:footnoteReference w:id="14"/>
      </w:r>
      <w:r w:rsidR="0086748C" w:rsidRPr="0048369A">
        <w:rPr>
          <w:rFonts w:ascii="Century Gothic" w:hAnsi="Century Gothic"/>
          <w:sz w:val="22"/>
          <w:szCs w:val="22"/>
        </w:rPr>
        <w:t xml:space="preserve"> </w:t>
      </w:r>
      <w:r w:rsidR="003868D2" w:rsidRPr="0048369A">
        <w:rPr>
          <w:rFonts w:ascii="Century Gothic" w:hAnsi="Century Gothic"/>
          <w:sz w:val="22"/>
          <w:szCs w:val="22"/>
        </w:rPr>
        <w:t>under the HRA Regulations</w:t>
      </w:r>
      <w:r w:rsidR="00224152" w:rsidRPr="0048369A">
        <w:rPr>
          <w:rFonts w:ascii="Century Gothic" w:hAnsi="Century Gothic"/>
          <w:sz w:val="22"/>
          <w:szCs w:val="22"/>
        </w:rPr>
        <w:t>,</w:t>
      </w:r>
      <w:r w:rsidR="003868D2" w:rsidRPr="0048369A">
        <w:rPr>
          <w:rFonts w:ascii="Century Gothic" w:hAnsi="Century Gothic"/>
          <w:sz w:val="22"/>
          <w:szCs w:val="22"/>
        </w:rPr>
        <w:t xml:space="preserve"> </w:t>
      </w:r>
      <w:r w:rsidR="0042372A" w:rsidRPr="0048369A">
        <w:rPr>
          <w:rFonts w:ascii="Century Gothic" w:hAnsi="Century Gothic"/>
          <w:sz w:val="22"/>
          <w:szCs w:val="22"/>
        </w:rPr>
        <w:t xml:space="preserve">is responsible for </w:t>
      </w:r>
      <w:r w:rsidR="000311E9">
        <w:rPr>
          <w:rFonts w:ascii="Century Gothic" w:hAnsi="Century Gothic"/>
          <w:sz w:val="22"/>
          <w:szCs w:val="22"/>
        </w:rPr>
        <w:t>ensuring th</w:t>
      </w:r>
      <w:r w:rsidR="00EC2E6E">
        <w:rPr>
          <w:rFonts w:ascii="Century Gothic" w:hAnsi="Century Gothic"/>
          <w:sz w:val="22"/>
          <w:szCs w:val="22"/>
        </w:rPr>
        <w:t>at</w:t>
      </w:r>
      <w:r w:rsidR="000311E9">
        <w:rPr>
          <w:rFonts w:ascii="Century Gothic" w:hAnsi="Century Gothic"/>
          <w:sz w:val="22"/>
          <w:szCs w:val="22"/>
        </w:rPr>
        <w:t xml:space="preserve"> </w:t>
      </w:r>
      <w:r w:rsidR="0042372A" w:rsidRPr="0048369A">
        <w:rPr>
          <w:rFonts w:ascii="Century Gothic" w:hAnsi="Century Gothic"/>
          <w:sz w:val="22"/>
          <w:szCs w:val="22"/>
        </w:rPr>
        <w:t>this screenin</w:t>
      </w:r>
      <w:r w:rsidR="002F48E4" w:rsidRPr="0048369A">
        <w:rPr>
          <w:rFonts w:ascii="Century Gothic" w:hAnsi="Century Gothic"/>
          <w:sz w:val="22"/>
          <w:szCs w:val="22"/>
        </w:rPr>
        <w:t xml:space="preserve">g process </w:t>
      </w:r>
      <w:r w:rsidR="000D2268">
        <w:rPr>
          <w:rFonts w:ascii="Century Gothic" w:hAnsi="Century Gothic"/>
          <w:sz w:val="22"/>
          <w:szCs w:val="22"/>
        </w:rPr>
        <w:t xml:space="preserve">meets with regulatory requirements. </w:t>
      </w:r>
      <w:r w:rsidR="00FA0D7E">
        <w:rPr>
          <w:rFonts w:ascii="Century Gothic" w:hAnsi="Century Gothic"/>
          <w:sz w:val="22"/>
          <w:szCs w:val="22"/>
        </w:rPr>
        <w:t xml:space="preserve">The SEA </w:t>
      </w:r>
      <w:r w:rsidR="000D2268">
        <w:rPr>
          <w:rFonts w:ascii="Century Gothic" w:hAnsi="Century Gothic"/>
          <w:sz w:val="22"/>
          <w:szCs w:val="22"/>
        </w:rPr>
        <w:t>and</w:t>
      </w:r>
      <w:r w:rsidR="00FA0D7E">
        <w:rPr>
          <w:rFonts w:ascii="Century Gothic" w:hAnsi="Century Gothic"/>
          <w:sz w:val="22"/>
          <w:szCs w:val="22"/>
        </w:rPr>
        <w:t xml:space="preserve"> HRA screening </w:t>
      </w:r>
      <w:r w:rsidR="009748DC">
        <w:rPr>
          <w:rFonts w:ascii="Century Gothic" w:hAnsi="Century Gothic"/>
          <w:sz w:val="22"/>
          <w:szCs w:val="22"/>
        </w:rPr>
        <w:t>have</w:t>
      </w:r>
      <w:r w:rsidR="00FA0D7E">
        <w:rPr>
          <w:rFonts w:ascii="Century Gothic" w:hAnsi="Century Gothic"/>
          <w:sz w:val="22"/>
          <w:szCs w:val="22"/>
        </w:rPr>
        <w:t xml:space="preserve"> been undertaken on behalf of the</w:t>
      </w:r>
      <w:r w:rsidR="00B0791C">
        <w:rPr>
          <w:rFonts w:ascii="Century Gothic" w:hAnsi="Century Gothic"/>
          <w:sz w:val="22"/>
          <w:szCs w:val="22"/>
        </w:rPr>
        <w:t xml:space="preserve"> </w:t>
      </w:r>
      <w:r w:rsidR="008C69FB">
        <w:rPr>
          <w:rFonts w:ascii="Century Gothic" w:hAnsi="Century Gothic"/>
          <w:sz w:val="22"/>
          <w:szCs w:val="22"/>
        </w:rPr>
        <w:t>District Council</w:t>
      </w:r>
      <w:r w:rsidR="008C69FB" w:rsidRPr="00F767F3">
        <w:rPr>
          <w:rFonts w:ascii="Century Gothic" w:hAnsi="Century Gothic"/>
          <w:sz w:val="22"/>
          <w:szCs w:val="22"/>
        </w:rPr>
        <w:t xml:space="preserve">. </w:t>
      </w:r>
      <w:r w:rsidR="006D15EA" w:rsidRPr="00F767F3">
        <w:rPr>
          <w:rFonts w:ascii="Century Gothic" w:hAnsi="Century Gothic"/>
          <w:sz w:val="22"/>
          <w:szCs w:val="22"/>
        </w:rPr>
        <w:t xml:space="preserve">This Screening Report </w:t>
      </w:r>
      <w:r w:rsidR="00B30E87">
        <w:rPr>
          <w:rFonts w:ascii="Century Gothic" w:hAnsi="Century Gothic"/>
          <w:sz w:val="22"/>
          <w:szCs w:val="22"/>
        </w:rPr>
        <w:t>w</w:t>
      </w:r>
      <w:r w:rsidR="0059394E">
        <w:rPr>
          <w:rFonts w:ascii="Century Gothic" w:hAnsi="Century Gothic"/>
          <w:sz w:val="22"/>
          <w:szCs w:val="22"/>
        </w:rPr>
        <w:t>ill be</w:t>
      </w:r>
      <w:r w:rsidR="006D15EA" w:rsidRPr="00F767F3">
        <w:rPr>
          <w:rFonts w:ascii="Century Gothic" w:hAnsi="Century Gothic"/>
          <w:sz w:val="22"/>
          <w:szCs w:val="22"/>
        </w:rPr>
        <w:t xml:space="preserve"> sent to the environmental consultation bodies (Environment Agency, Historic England </w:t>
      </w:r>
      <w:r w:rsidR="00463121">
        <w:rPr>
          <w:rFonts w:ascii="Century Gothic" w:hAnsi="Century Gothic"/>
          <w:sz w:val="22"/>
          <w:szCs w:val="22"/>
        </w:rPr>
        <w:t>and</w:t>
      </w:r>
      <w:r w:rsidR="006D15EA" w:rsidRPr="00F767F3">
        <w:rPr>
          <w:rFonts w:ascii="Century Gothic" w:hAnsi="Century Gothic"/>
          <w:sz w:val="22"/>
          <w:szCs w:val="22"/>
        </w:rPr>
        <w:t xml:space="preserve"> Natural England) for the statutory 5 weeks consultation period</w:t>
      </w:r>
      <w:r w:rsidR="0048369A" w:rsidRPr="00F767F3">
        <w:rPr>
          <w:rFonts w:ascii="Century Gothic" w:hAnsi="Century Gothic"/>
          <w:sz w:val="22"/>
          <w:szCs w:val="22"/>
        </w:rPr>
        <w:t>.</w:t>
      </w:r>
      <w:r w:rsidR="004D253B" w:rsidRPr="0048369A">
        <w:rPr>
          <w:rFonts w:ascii="Century Gothic" w:hAnsi="Century Gothic"/>
          <w:sz w:val="22"/>
          <w:szCs w:val="22"/>
        </w:rPr>
        <w:t xml:space="preserve"> </w:t>
      </w:r>
      <w:r w:rsidR="001B3D5B">
        <w:rPr>
          <w:rFonts w:ascii="Century Gothic" w:hAnsi="Century Gothic"/>
          <w:sz w:val="22"/>
          <w:szCs w:val="22"/>
        </w:rPr>
        <w:br w:type="page"/>
      </w:r>
    </w:p>
    <w:tbl>
      <w:tblPr>
        <w:tblW w:w="9072" w:type="dxa"/>
        <w:tblLook w:val="00A0" w:firstRow="1" w:lastRow="0" w:firstColumn="1" w:lastColumn="0" w:noHBand="0" w:noVBand="0"/>
      </w:tblPr>
      <w:tblGrid>
        <w:gridCol w:w="617"/>
        <w:gridCol w:w="8455"/>
      </w:tblGrid>
      <w:tr w:rsidR="0042372A" w:rsidRPr="003772B6" w14:paraId="7D490385" w14:textId="77777777" w:rsidTr="00C04627">
        <w:tc>
          <w:tcPr>
            <w:tcW w:w="617" w:type="dxa"/>
            <w:shd w:val="clear" w:color="auto" w:fill="99CC00"/>
          </w:tcPr>
          <w:p w14:paraId="4491CDC2" w14:textId="77777777" w:rsidR="0042372A" w:rsidRPr="003772B6" w:rsidRDefault="0042372A" w:rsidP="00DA7E1C">
            <w:pPr>
              <w:rPr>
                <w:rFonts w:ascii="Century Gothic" w:hAnsi="Century Gothic"/>
                <w:b/>
                <w:bCs/>
                <w:sz w:val="28"/>
                <w:szCs w:val="28"/>
              </w:rPr>
            </w:pPr>
            <w:r>
              <w:rPr>
                <w:rFonts w:ascii="Century Gothic" w:hAnsi="Century Gothic"/>
                <w:b/>
                <w:bCs/>
                <w:sz w:val="28"/>
                <w:szCs w:val="28"/>
              </w:rPr>
              <w:lastRenderedPageBreak/>
              <w:t>2</w:t>
            </w:r>
            <w:r w:rsidRPr="003772B6">
              <w:rPr>
                <w:rFonts w:ascii="Century Gothic" w:hAnsi="Century Gothic"/>
                <w:b/>
                <w:bCs/>
                <w:sz w:val="28"/>
                <w:szCs w:val="28"/>
              </w:rPr>
              <w:t>.0</w:t>
            </w:r>
          </w:p>
        </w:tc>
        <w:tc>
          <w:tcPr>
            <w:tcW w:w="8455" w:type="dxa"/>
            <w:shd w:val="clear" w:color="auto" w:fill="99CC00"/>
          </w:tcPr>
          <w:p w14:paraId="288F70EE" w14:textId="77777777" w:rsidR="0042372A" w:rsidRPr="003772B6" w:rsidRDefault="0042372A" w:rsidP="00DA7E1C">
            <w:pPr>
              <w:rPr>
                <w:rFonts w:ascii="Century Gothic" w:hAnsi="Century Gothic"/>
                <w:b/>
                <w:bCs/>
                <w:sz w:val="28"/>
                <w:szCs w:val="28"/>
              </w:rPr>
            </w:pPr>
            <w:r>
              <w:rPr>
                <w:rFonts w:ascii="Century Gothic" w:hAnsi="Century Gothic"/>
                <w:b/>
                <w:sz w:val="28"/>
                <w:szCs w:val="28"/>
              </w:rPr>
              <w:t>LEGISLATIVE REQUIREMENTS &amp; GUIDANCE</w:t>
            </w:r>
            <w:r w:rsidR="00631B14">
              <w:rPr>
                <w:rFonts w:ascii="Century Gothic" w:hAnsi="Century Gothic"/>
                <w:b/>
                <w:sz w:val="28"/>
                <w:szCs w:val="28"/>
              </w:rPr>
              <w:t>; METHOD</w:t>
            </w:r>
            <w:r>
              <w:rPr>
                <w:rFonts w:ascii="Century Gothic" w:hAnsi="Century Gothic"/>
                <w:b/>
                <w:sz w:val="28"/>
                <w:szCs w:val="28"/>
              </w:rPr>
              <w:t xml:space="preserve"> </w:t>
            </w:r>
            <w:r w:rsidRPr="00103663">
              <w:rPr>
                <w:rFonts w:ascii="Century Gothic" w:hAnsi="Century Gothic"/>
                <w:b/>
                <w:sz w:val="28"/>
                <w:szCs w:val="28"/>
              </w:rPr>
              <w:t xml:space="preserve"> </w:t>
            </w:r>
          </w:p>
          <w:p w14:paraId="21EC320E" w14:textId="77777777" w:rsidR="0042372A" w:rsidRPr="003772B6" w:rsidRDefault="0042372A" w:rsidP="00DA7E1C">
            <w:pPr>
              <w:rPr>
                <w:rFonts w:ascii="Century Gothic" w:hAnsi="Century Gothic"/>
                <w:b/>
                <w:bCs/>
                <w:sz w:val="28"/>
                <w:szCs w:val="28"/>
              </w:rPr>
            </w:pPr>
          </w:p>
        </w:tc>
      </w:tr>
    </w:tbl>
    <w:p w14:paraId="75190D9C" w14:textId="77777777" w:rsidR="0042372A" w:rsidRDefault="0042372A" w:rsidP="0042372A">
      <w:pPr>
        <w:pStyle w:val="ListParagraph"/>
        <w:ind w:left="360"/>
        <w:rPr>
          <w:rFonts w:ascii="Century Gothic" w:hAnsi="Century Gothic"/>
          <w:sz w:val="22"/>
          <w:szCs w:val="22"/>
        </w:rPr>
      </w:pPr>
    </w:p>
    <w:p w14:paraId="0D664979" w14:textId="77777777" w:rsidR="009B7BF3" w:rsidRDefault="009B7BF3" w:rsidP="0042372A">
      <w:pPr>
        <w:pStyle w:val="ListParagraph"/>
        <w:ind w:left="360"/>
        <w:rPr>
          <w:rFonts w:ascii="Century Gothic" w:hAnsi="Century Gothic"/>
          <w:sz w:val="22"/>
          <w:szCs w:val="22"/>
        </w:rPr>
      </w:pPr>
    </w:p>
    <w:p w14:paraId="5D2C0318" w14:textId="77777777" w:rsidR="00C66916" w:rsidRPr="006E6FFC" w:rsidRDefault="00C66916" w:rsidP="003D4A80">
      <w:pPr>
        <w:ind w:left="720" w:hanging="720"/>
        <w:rPr>
          <w:rFonts w:ascii="Century Gothic" w:hAnsi="Century Gothic"/>
          <w:b/>
          <w:color w:val="99CC00"/>
        </w:rPr>
      </w:pPr>
      <w:r>
        <w:rPr>
          <w:rFonts w:ascii="Century Gothic" w:hAnsi="Century Gothic"/>
          <w:sz w:val="22"/>
          <w:szCs w:val="22"/>
        </w:rPr>
        <w:tab/>
      </w:r>
      <w:r w:rsidRPr="006E6FFC">
        <w:rPr>
          <w:rFonts w:ascii="Century Gothic" w:hAnsi="Century Gothic"/>
          <w:b/>
          <w:color w:val="99CC00"/>
        </w:rPr>
        <w:t xml:space="preserve">Legislative Requirements </w:t>
      </w:r>
    </w:p>
    <w:p w14:paraId="7C7F9F6F" w14:textId="77777777" w:rsidR="00C66916" w:rsidRDefault="00C66916" w:rsidP="003D4A80">
      <w:pPr>
        <w:ind w:left="720" w:hanging="720"/>
        <w:rPr>
          <w:rFonts w:ascii="Century Gothic" w:hAnsi="Century Gothic"/>
          <w:sz w:val="22"/>
          <w:szCs w:val="22"/>
        </w:rPr>
      </w:pPr>
    </w:p>
    <w:p w14:paraId="47145EDC" w14:textId="77777777" w:rsidR="003D4A80" w:rsidRPr="003D4A80" w:rsidRDefault="0042372A" w:rsidP="003D4A80">
      <w:pPr>
        <w:ind w:left="720" w:hanging="720"/>
        <w:rPr>
          <w:rFonts w:ascii="Century Gothic" w:hAnsi="Century Gothic" w:cs="Arial"/>
          <w:b/>
          <w:sz w:val="22"/>
          <w:szCs w:val="22"/>
        </w:rPr>
      </w:pPr>
      <w:r>
        <w:rPr>
          <w:rFonts w:ascii="Century Gothic" w:hAnsi="Century Gothic"/>
          <w:sz w:val="22"/>
          <w:szCs w:val="22"/>
        </w:rPr>
        <w:t>2.1</w:t>
      </w:r>
      <w:r>
        <w:rPr>
          <w:rFonts w:ascii="Century Gothic" w:hAnsi="Century Gothic"/>
          <w:sz w:val="22"/>
          <w:szCs w:val="22"/>
        </w:rPr>
        <w:tab/>
      </w:r>
      <w:r w:rsidR="003D4A80" w:rsidRPr="009B7BF3">
        <w:rPr>
          <w:rFonts w:ascii="Century Gothic" w:hAnsi="Century Gothic"/>
          <w:sz w:val="22"/>
          <w:szCs w:val="22"/>
        </w:rPr>
        <w:t xml:space="preserve">The Localism Act 2011 requires neighbourhood plans to comply with EU legislation. </w:t>
      </w:r>
      <w:r w:rsidR="003D4A80" w:rsidRPr="009B7BF3">
        <w:rPr>
          <w:rFonts w:ascii="Century Gothic" w:hAnsi="Century Gothic" w:cs="Arial"/>
          <w:sz w:val="22"/>
          <w:szCs w:val="22"/>
        </w:rPr>
        <w:t>Regulation 5</w:t>
      </w:r>
      <w:r w:rsidR="003D4A80" w:rsidRPr="003D4A80">
        <w:rPr>
          <w:rFonts w:ascii="Century Gothic" w:hAnsi="Century Gothic" w:cs="Arial"/>
          <w:sz w:val="22"/>
          <w:szCs w:val="22"/>
        </w:rPr>
        <w:t xml:space="preserve"> of the SEA Regulations requires an environmental assessment of plans which:</w:t>
      </w:r>
    </w:p>
    <w:p w14:paraId="7387E95F" w14:textId="77777777" w:rsidR="003D4A80" w:rsidRPr="003D4A80" w:rsidRDefault="003D4A80" w:rsidP="003D4A80">
      <w:pPr>
        <w:rPr>
          <w:rFonts w:ascii="Century Gothic" w:hAnsi="Century Gothic" w:cs="Arial"/>
          <w:sz w:val="22"/>
          <w:szCs w:val="22"/>
        </w:rPr>
      </w:pPr>
    </w:p>
    <w:p w14:paraId="4010DE58" w14:textId="77777777" w:rsidR="003D4A80" w:rsidRPr="003D4A80" w:rsidRDefault="003D4A80" w:rsidP="003D4A80">
      <w:pPr>
        <w:autoSpaceDE w:val="0"/>
        <w:autoSpaceDN w:val="0"/>
        <w:adjustRightInd w:val="0"/>
        <w:ind w:left="720"/>
        <w:rPr>
          <w:rFonts w:ascii="Arial" w:hAnsi="Arial" w:cs="Arial"/>
          <w:b/>
          <w:sz w:val="22"/>
          <w:szCs w:val="22"/>
        </w:rPr>
      </w:pPr>
      <w:r w:rsidRPr="003D4A80">
        <w:rPr>
          <w:rFonts w:ascii="Century Gothic" w:hAnsi="Century Gothic" w:cs="Arial"/>
          <w:sz w:val="22"/>
          <w:szCs w:val="22"/>
        </w:rPr>
        <w:t xml:space="preserve">1. </w:t>
      </w:r>
      <w:r w:rsidRPr="003D4A80">
        <w:rPr>
          <w:rFonts w:ascii="Arial" w:hAnsi="Arial" w:cs="Arial"/>
          <w:i/>
          <w:sz w:val="22"/>
          <w:szCs w:val="22"/>
        </w:rPr>
        <w:t xml:space="preserve">are prepared for agriculture, forestry, fisheries, energy, industry, transport, waste management, water management, telecommunications, tourism, town and country planning or land use (Regulation 5, para. (2)(a), </w:t>
      </w:r>
      <w:r w:rsidRPr="003D4A80">
        <w:rPr>
          <w:rFonts w:ascii="Arial" w:hAnsi="Arial" w:cs="Arial"/>
          <w:b/>
          <w:i/>
          <w:sz w:val="22"/>
          <w:szCs w:val="22"/>
        </w:rPr>
        <w:t xml:space="preserve">and </w:t>
      </w:r>
      <w:r w:rsidRPr="003D4A80">
        <w:rPr>
          <w:rFonts w:ascii="Arial" w:hAnsi="Arial" w:cs="Arial"/>
          <w:i/>
          <w:sz w:val="22"/>
          <w:szCs w:val="22"/>
        </w:rPr>
        <w:t>which set the framework for future development consent of projects listed in Annex I or II to Council Directive 85/337/EEC (EIA Directive) on the assessment of the effects of certain public and private projects on the environment</w:t>
      </w:r>
      <w:r w:rsidRPr="003D4A80">
        <w:rPr>
          <w:rFonts w:ascii="Arial" w:hAnsi="Arial" w:cs="Arial"/>
          <w:sz w:val="22"/>
          <w:szCs w:val="22"/>
        </w:rPr>
        <w:t xml:space="preserve"> (Regulation 5, para. (2)(b)</w:t>
      </w:r>
    </w:p>
    <w:p w14:paraId="622EA11F" w14:textId="77777777" w:rsidR="003D4A80" w:rsidRPr="003D4A80" w:rsidRDefault="003D4A80" w:rsidP="003D4A80">
      <w:pPr>
        <w:autoSpaceDE w:val="0"/>
        <w:autoSpaceDN w:val="0"/>
        <w:adjustRightInd w:val="0"/>
        <w:rPr>
          <w:rFonts w:ascii="Arial" w:hAnsi="Arial" w:cs="Arial"/>
          <w:b/>
          <w:sz w:val="22"/>
          <w:szCs w:val="22"/>
        </w:rPr>
      </w:pPr>
    </w:p>
    <w:p w14:paraId="31E80338" w14:textId="77777777" w:rsidR="003D4A80" w:rsidRPr="003D4A80" w:rsidRDefault="003D4A80" w:rsidP="003D4A80">
      <w:pPr>
        <w:autoSpaceDE w:val="0"/>
        <w:autoSpaceDN w:val="0"/>
        <w:adjustRightInd w:val="0"/>
        <w:ind w:left="720"/>
        <w:rPr>
          <w:rFonts w:ascii="Arial" w:hAnsi="Arial" w:cs="Arial"/>
          <w:sz w:val="22"/>
          <w:szCs w:val="22"/>
        </w:rPr>
      </w:pPr>
      <w:r w:rsidRPr="003D4A80">
        <w:rPr>
          <w:rFonts w:ascii="Arial" w:hAnsi="Arial" w:cs="Arial"/>
          <w:sz w:val="22"/>
          <w:szCs w:val="22"/>
        </w:rPr>
        <w:t xml:space="preserve">2. </w:t>
      </w:r>
      <w:r w:rsidRPr="003D4A80">
        <w:rPr>
          <w:rFonts w:ascii="Arial" w:hAnsi="Arial" w:cs="Arial"/>
          <w:i/>
          <w:sz w:val="22"/>
          <w:szCs w:val="22"/>
        </w:rPr>
        <w:t>in view of the likely effect on sites, have been determined to require an assessment pursuant to Article 6 or 7 of the Habitats Directive (92/43/EEC)</w:t>
      </w:r>
      <w:r w:rsidRPr="003D4A80">
        <w:rPr>
          <w:rFonts w:ascii="Arial" w:hAnsi="Arial" w:cs="Arial"/>
          <w:sz w:val="22"/>
          <w:szCs w:val="22"/>
        </w:rPr>
        <w:t xml:space="preserve"> (Regulation 5, para. (3)</w:t>
      </w:r>
    </w:p>
    <w:p w14:paraId="2CD056D5" w14:textId="77777777" w:rsidR="003D4A80" w:rsidRPr="003D4A80" w:rsidRDefault="003D4A80" w:rsidP="003D4A80">
      <w:pPr>
        <w:autoSpaceDE w:val="0"/>
        <w:autoSpaceDN w:val="0"/>
        <w:adjustRightInd w:val="0"/>
        <w:rPr>
          <w:rFonts w:ascii="Arial" w:hAnsi="Arial" w:cs="Arial"/>
          <w:sz w:val="22"/>
          <w:szCs w:val="22"/>
        </w:rPr>
      </w:pPr>
    </w:p>
    <w:p w14:paraId="4F9FFAE6" w14:textId="77777777" w:rsidR="003D4A80" w:rsidRPr="003D4A80" w:rsidRDefault="003D4A80" w:rsidP="003D4A80">
      <w:pPr>
        <w:autoSpaceDE w:val="0"/>
        <w:autoSpaceDN w:val="0"/>
        <w:adjustRightInd w:val="0"/>
        <w:ind w:left="720"/>
        <w:rPr>
          <w:rFonts w:ascii="Arial" w:hAnsi="Arial" w:cs="Arial"/>
          <w:sz w:val="22"/>
          <w:szCs w:val="22"/>
        </w:rPr>
      </w:pPr>
      <w:r w:rsidRPr="003D4A80">
        <w:rPr>
          <w:rFonts w:ascii="Arial" w:hAnsi="Arial" w:cs="Arial"/>
          <w:sz w:val="22"/>
          <w:szCs w:val="22"/>
        </w:rPr>
        <w:t xml:space="preserve">3. </w:t>
      </w:r>
      <w:r w:rsidRPr="003D4A80">
        <w:rPr>
          <w:rFonts w:ascii="Arial" w:hAnsi="Arial" w:cs="Arial"/>
          <w:i/>
          <w:sz w:val="22"/>
          <w:szCs w:val="22"/>
        </w:rPr>
        <w:t>set the framework for future development consent of projects</w:t>
      </w:r>
      <w:r w:rsidRPr="003D4A80">
        <w:rPr>
          <w:rStyle w:val="FootnoteReference"/>
          <w:rFonts w:ascii="Arial" w:hAnsi="Arial" w:cs="Arial"/>
          <w:sz w:val="22"/>
          <w:szCs w:val="22"/>
        </w:rPr>
        <w:footnoteReference w:id="15"/>
      </w:r>
      <w:r w:rsidRPr="003D4A80">
        <w:rPr>
          <w:rFonts w:ascii="Arial" w:hAnsi="Arial" w:cs="Arial"/>
          <w:sz w:val="22"/>
          <w:szCs w:val="22"/>
        </w:rPr>
        <w:t xml:space="preserve"> (Regulation 5, para. (4)(b)</w:t>
      </w:r>
    </w:p>
    <w:p w14:paraId="47693B5F" w14:textId="77777777" w:rsidR="003D4A80" w:rsidRPr="003D4A80" w:rsidRDefault="003D4A80" w:rsidP="003D4A80">
      <w:pPr>
        <w:autoSpaceDE w:val="0"/>
        <w:autoSpaceDN w:val="0"/>
        <w:adjustRightInd w:val="0"/>
        <w:rPr>
          <w:rFonts w:ascii="Century Gothic" w:hAnsi="Century Gothic" w:cs="Arial"/>
          <w:sz w:val="22"/>
          <w:szCs w:val="22"/>
        </w:rPr>
      </w:pPr>
    </w:p>
    <w:p w14:paraId="2B1781FB" w14:textId="77777777" w:rsidR="003D4A80" w:rsidRPr="003D4A80" w:rsidRDefault="003D4A80" w:rsidP="002F48E4">
      <w:pPr>
        <w:autoSpaceDE w:val="0"/>
        <w:autoSpaceDN w:val="0"/>
        <w:adjustRightInd w:val="0"/>
        <w:ind w:left="720"/>
        <w:rPr>
          <w:rFonts w:ascii="Century Gothic" w:hAnsi="Century Gothic" w:cs="Arial"/>
          <w:sz w:val="22"/>
          <w:szCs w:val="22"/>
        </w:rPr>
      </w:pPr>
      <w:r w:rsidRPr="003D4A80">
        <w:rPr>
          <w:rFonts w:ascii="Century Gothic" w:hAnsi="Century Gothic" w:cs="Arial"/>
          <w:sz w:val="22"/>
          <w:szCs w:val="22"/>
        </w:rPr>
        <w:t xml:space="preserve">4. </w:t>
      </w:r>
      <w:r w:rsidRPr="00A1255A">
        <w:rPr>
          <w:rFonts w:ascii="Arial" w:hAnsi="Arial" w:cs="Arial"/>
          <w:i/>
          <w:sz w:val="22"/>
          <w:szCs w:val="22"/>
        </w:rPr>
        <w:t>are determined to be likely to have significant environmental effects as determined under regulation 9(1</w:t>
      </w:r>
      <w:r w:rsidRPr="00A1255A">
        <w:rPr>
          <w:rFonts w:ascii="Arial" w:hAnsi="Arial" w:cs="Arial"/>
          <w:sz w:val="22"/>
          <w:szCs w:val="22"/>
        </w:rPr>
        <w:t>) (Regulation 5, para. (4)(c)</w:t>
      </w:r>
    </w:p>
    <w:p w14:paraId="3FE24530" w14:textId="77777777" w:rsidR="003D4A80" w:rsidRPr="003D4A80" w:rsidRDefault="003D4A80" w:rsidP="003D4A80">
      <w:pPr>
        <w:autoSpaceDE w:val="0"/>
        <w:autoSpaceDN w:val="0"/>
        <w:adjustRightInd w:val="0"/>
        <w:rPr>
          <w:rFonts w:ascii="Century Gothic" w:hAnsi="Century Gothic" w:cs="Arial"/>
          <w:sz w:val="22"/>
          <w:szCs w:val="22"/>
        </w:rPr>
      </w:pPr>
    </w:p>
    <w:p w14:paraId="66851575" w14:textId="77777777" w:rsidR="003D4A80" w:rsidRPr="003D4A80" w:rsidRDefault="003D4A80" w:rsidP="003D4A80">
      <w:pPr>
        <w:autoSpaceDE w:val="0"/>
        <w:autoSpaceDN w:val="0"/>
        <w:adjustRightInd w:val="0"/>
        <w:rPr>
          <w:rFonts w:ascii="Century Gothic" w:hAnsi="Century Gothic" w:cs="Arial"/>
          <w:sz w:val="22"/>
          <w:szCs w:val="22"/>
        </w:rPr>
      </w:pPr>
      <w:r>
        <w:rPr>
          <w:rFonts w:ascii="Century Gothic" w:hAnsi="Century Gothic" w:cs="Arial"/>
          <w:sz w:val="22"/>
          <w:szCs w:val="22"/>
        </w:rPr>
        <w:t>2.2</w:t>
      </w:r>
      <w:r>
        <w:rPr>
          <w:rFonts w:ascii="Century Gothic" w:hAnsi="Century Gothic" w:cs="Arial"/>
          <w:sz w:val="22"/>
          <w:szCs w:val="22"/>
        </w:rPr>
        <w:tab/>
      </w:r>
      <w:r w:rsidRPr="003D4A80">
        <w:rPr>
          <w:rFonts w:ascii="Century Gothic" w:hAnsi="Century Gothic" w:cs="Arial"/>
          <w:sz w:val="22"/>
          <w:szCs w:val="22"/>
        </w:rPr>
        <w:t>An environmental assessment need not be carried out for:</w:t>
      </w:r>
    </w:p>
    <w:p w14:paraId="1A950D3C" w14:textId="77777777" w:rsidR="003D4A80" w:rsidRPr="003D4A80" w:rsidRDefault="003D4A80" w:rsidP="003D4A80">
      <w:pPr>
        <w:autoSpaceDE w:val="0"/>
        <w:autoSpaceDN w:val="0"/>
        <w:adjustRightInd w:val="0"/>
        <w:rPr>
          <w:rFonts w:ascii="Century Gothic" w:hAnsi="Century Gothic" w:cs="Arial"/>
          <w:sz w:val="22"/>
          <w:szCs w:val="22"/>
        </w:rPr>
      </w:pPr>
    </w:p>
    <w:p w14:paraId="63298791" w14:textId="77777777" w:rsidR="003D4A80" w:rsidRPr="003D4A80" w:rsidRDefault="003D4A80" w:rsidP="003D4A80">
      <w:pPr>
        <w:pStyle w:val="ListParagraph"/>
        <w:numPr>
          <w:ilvl w:val="0"/>
          <w:numId w:val="3"/>
        </w:numPr>
        <w:autoSpaceDE w:val="0"/>
        <w:autoSpaceDN w:val="0"/>
        <w:adjustRightInd w:val="0"/>
        <w:rPr>
          <w:rFonts w:ascii="Arial" w:hAnsi="Arial" w:cs="Arial"/>
          <w:sz w:val="22"/>
          <w:szCs w:val="22"/>
        </w:rPr>
      </w:pPr>
      <w:r w:rsidRPr="003D4A80">
        <w:rPr>
          <w:rFonts w:ascii="Arial" w:hAnsi="Arial" w:cs="Arial"/>
          <w:i/>
          <w:sz w:val="22"/>
          <w:szCs w:val="22"/>
        </w:rPr>
        <w:t>plans which determine the use of a small area</w:t>
      </w:r>
      <w:r w:rsidRPr="003D4A80">
        <w:rPr>
          <w:rStyle w:val="FootnoteReference"/>
          <w:rFonts w:ascii="Arial" w:hAnsi="Arial" w:cs="Arial"/>
          <w:i/>
          <w:sz w:val="22"/>
          <w:szCs w:val="22"/>
        </w:rPr>
        <w:footnoteReference w:id="16"/>
      </w:r>
      <w:r w:rsidRPr="003D4A80">
        <w:rPr>
          <w:rFonts w:ascii="Arial" w:hAnsi="Arial" w:cs="Arial"/>
          <w:i/>
          <w:sz w:val="22"/>
          <w:szCs w:val="22"/>
        </w:rPr>
        <w:t xml:space="preserve"> at local level</w:t>
      </w:r>
      <w:r w:rsidRPr="003D4A80">
        <w:rPr>
          <w:rFonts w:ascii="Arial" w:hAnsi="Arial" w:cs="Arial"/>
          <w:sz w:val="22"/>
          <w:szCs w:val="22"/>
        </w:rPr>
        <w:t xml:space="preserve"> (Regulation 5, para. (6)(a); or</w:t>
      </w:r>
    </w:p>
    <w:p w14:paraId="4B42BE89" w14:textId="77777777" w:rsidR="003D4A80" w:rsidRPr="003D4A80" w:rsidRDefault="003D4A80" w:rsidP="003D4A80">
      <w:pPr>
        <w:pStyle w:val="ListParagraph"/>
        <w:autoSpaceDE w:val="0"/>
        <w:autoSpaceDN w:val="0"/>
        <w:adjustRightInd w:val="0"/>
        <w:ind w:left="1080"/>
        <w:rPr>
          <w:rFonts w:ascii="Arial" w:hAnsi="Arial" w:cs="Arial"/>
          <w:sz w:val="22"/>
          <w:szCs w:val="22"/>
        </w:rPr>
      </w:pPr>
    </w:p>
    <w:p w14:paraId="5A946715" w14:textId="77777777" w:rsidR="003D4A80" w:rsidRPr="003D4A80" w:rsidRDefault="003D4A80" w:rsidP="003D4A80">
      <w:pPr>
        <w:autoSpaceDE w:val="0"/>
        <w:autoSpaceDN w:val="0"/>
        <w:adjustRightInd w:val="0"/>
        <w:ind w:left="720"/>
        <w:rPr>
          <w:rFonts w:ascii="Century Gothic" w:hAnsi="Century Gothic" w:cs="Arial"/>
          <w:sz w:val="22"/>
          <w:szCs w:val="22"/>
        </w:rPr>
      </w:pPr>
      <w:r w:rsidRPr="003D4A80">
        <w:rPr>
          <w:rFonts w:ascii="Arial" w:hAnsi="Arial" w:cs="Arial"/>
          <w:sz w:val="22"/>
          <w:szCs w:val="22"/>
        </w:rPr>
        <w:t xml:space="preserve">b) </w:t>
      </w:r>
      <w:r w:rsidRPr="003D4A80">
        <w:rPr>
          <w:rFonts w:ascii="Arial" w:hAnsi="Arial" w:cs="Arial"/>
          <w:i/>
          <w:sz w:val="22"/>
          <w:szCs w:val="22"/>
        </w:rPr>
        <w:t>plans which are a minor modification</w:t>
      </w:r>
      <w:r w:rsidRPr="003D4A80">
        <w:rPr>
          <w:rStyle w:val="FootnoteReference"/>
          <w:rFonts w:ascii="Arial" w:hAnsi="Arial" w:cs="Arial"/>
          <w:i/>
          <w:sz w:val="22"/>
          <w:szCs w:val="22"/>
        </w:rPr>
        <w:footnoteReference w:id="17"/>
      </w:r>
      <w:r w:rsidRPr="003D4A80">
        <w:rPr>
          <w:rFonts w:ascii="Arial" w:hAnsi="Arial" w:cs="Arial"/>
          <w:i/>
          <w:sz w:val="22"/>
          <w:szCs w:val="22"/>
        </w:rPr>
        <w:t xml:space="preserve"> to a plan or programme</w:t>
      </w:r>
      <w:r w:rsidRPr="003D4A80">
        <w:rPr>
          <w:rFonts w:ascii="Arial" w:hAnsi="Arial" w:cs="Arial"/>
          <w:sz w:val="22"/>
          <w:szCs w:val="22"/>
        </w:rPr>
        <w:t xml:space="preserve"> (Regulation 5, para. (6)(b) unless it has been determined under regulation 9(1) that the plan is likely to have significant environmental effects</w:t>
      </w:r>
      <w:r w:rsidRPr="003D4A80">
        <w:rPr>
          <w:rFonts w:ascii="Century Gothic" w:hAnsi="Century Gothic" w:cs="Arial"/>
          <w:sz w:val="22"/>
          <w:szCs w:val="22"/>
        </w:rPr>
        <w:t>.</w:t>
      </w:r>
    </w:p>
    <w:p w14:paraId="0A437E41" w14:textId="77777777" w:rsidR="0042372A" w:rsidRDefault="0042372A" w:rsidP="00046905">
      <w:pPr>
        <w:ind w:left="720" w:hanging="720"/>
        <w:rPr>
          <w:rFonts w:ascii="Century Gothic" w:hAnsi="Century Gothic"/>
          <w:sz w:val="22"/>
          <w:szCs w:val="22"/>
        </w:rPr>
      </w:pPr>
    </w:p>
    <w:p w14:paraId="5A4F2D1F" w14:textId="1BF28A94" w:rsidR="001B3D5B" w:rsidRDefault="001B3D5B" w:rsidP="00046905">
      <w:pPr>
        <w:ind w:left="720" w:hanging="720"/>
        <w:rPr>
          <w:rFonts w:ascii="Century Gothic" w:hAnsi="Century Gothic"/>
          <w:sz w:val="22"/>
          <w:szCs w:val="22"/>
        </w:rPr>
      </w:pPr>
      <w:r>
        <w:rPr>
          <w:rFonts w:ascii="Century Gothic" w:hAnsi="Century Gothic"/>
          <w:sz w:val="22"/>
          <w:szCs w:val="22"/>
        </w:rPr>
        <w:t>2.3</w:t>
      </w:r>
      <w:r>
        <w:rPr>
          <w:rFonts w:ascii="Century Gothic" w:hAnsi="Century Gothic"/>
          <w:sz w:val="22"/>
          <w:szCs w:val="22"/>
        </w:rPr>
        <w:tab/>
        <w:t xml:space="preserve">UK Government guidance provides a flow diagram </w:t>
      </w:r>
      <w:r w:rsidR="008E6937">
        <w:rPr>
          <w:rFonts w:ascii="Century Gothic" w:hAnsi="Century Gothic"/>
          <w:sz w:val="22"/>
          <w:szCs w:val="22"/>
        </w:rPr>
        <w:t xml:space="preserve">with questions/criteria </w:t>
      </w:r>
      <w:r>
        <w:rPr>
          <w:rFonts w:ascii="Century Gothic" w:hAnsi="Century Gothic"/>
          <w:sz w:val="22"/>
          <w:szCs w:val="22"/>
        </w:rPr>
        <w:t>for the SEA Directive and its application to the plan-making process as follows:</w:t>
      </w:r>
    </w:p>
    <w:p w14:paraId="2A82F03B" w14:textId="77777777" w:rsidR="001B3D5B" w:rsidRDefault="001B3D5B" w:rsidP="00046905">
      <w:pPr>
        <w:ind w:left="720" w:hanging="720"/>
        <w:rPr>
          <w:rFonts w:ascii="Century Gothic" w:hAnsi="Century Gothic"/>
          <w:sz w:val="22"/>
          <w:szCs w:val="22"/>
        </w:rPr>
      </w:pPr>
    </w:p>
    <w:p w14:paraId="7C46C579" w14:textId="77777777" w:rsidR="001B3D5B" w:rsidRDefault="001B3D5B" w:rsidP="00046905">
      <w:pPr>
        <w:ind w:left="720" w:hanging="720"/>
        <w:rPr>
          <w:rFonts w:ascii="Century Gothic" w:hAnsi="Century Gothic"/>
          <w:sz w:val="22"/>
          <w:szCs w:val="22"/>
        </w:rPr>
      </w:pPr>
    </w:p>
    <w:p w14:paraId="42129C15" w14:textId="77777777" w:rsidR="001B3D5B" w:rsidRDefault="001B3D5B" w:rsidP="00046905">
      <w:pPr>
        <w:ind w:left="720" w:hanging="720"/>
        <w:rPr>
          <w:rFonts w:ascii="Century Gothic" w:hAnsi="Century Gothic"/>
          <w:sz w:val="22"/>
          <w:szCs w:val="22"/>
        </w:rPr>
      </w:pPr>
    </w:p>
    <w:p w14:paraId="5EFAA579" w14:textId="77777777" w:rsidR="001B3D5B" w:rsidRDefault="001B3D5B" w:rsidP="00046905">
      <w:pPr>
        <w:ind w:left="720" w:hanging="720"/>
        <w:rPr>
          <w:rFonts w:ascii="Century Gothic" w:hAnsi="Century Gothic"/>
          <w:sz w:val="22"/>
          <w:szCs w:val="22"/>
        </w:rPr>
      </w:pPr>
    </w:p>
    <w:p w14:paraId="44F3EAA8" w14:textId="2F03943A" w:rsidR="001B3D5B" w:rsidRDefault="00BA539C" w:rsidP="00BC2D92">
      <w:pPr>
        <w:ind w:left="720"/>
        <w:rPr>
          <w:rFonts w:ascii="HelveticaNeue-Light" w:hAnsi="HelveticaNeue-Light" w:cs="HelveticaNeue-Light"/>
          <w:sz w:val="18"/>
          <w:szCs w:val="18"/>
        </w:rPr>
      </w:pPr>
      <w:r>
        <w:rPr>
          <w:rFonts w:ascii="Century Gothic" w:hAnsi="Century Gothic"/>
          <w:sz w:val="22"/>
          <w:szCs w:val="22"/>
        </w:rPr>
        <w:lastRenderedPageBreak/>
        <w:t>Figure</w:t>
      </w:r>
      <w:r w:rsidR="001B3D5B">
        <w:rPr>
          <w:rFonts w:ascii="Century Gothic" w:hAnsi="Century Gothic"/>
          <w:sz w:val="22"/>
          <w:szCs w:val="22"/>
        </w:rPr>
        <w:t xml:space="preserve"> 2</w:t>
      </w:r>
      <w:r w:rsidR="00D42599">
        <w:rPr>
          <w:rFonts w:ascii="Century Gothic" w:hAnsi="Century Gothic"/>
          <w:sz w:val="22"/>
          <w:szCs w:val="22"/>
        </w:rPr>
        <w:t>.1: Flow Diagram</w:t>
      </w:r>
      <w:r w:rsidR="00F66BB6">
        <w:rPr>
          <w:rStyle w:val="FootnoteReference"/>
          <w:rFonts w:ascii="Century Gothic" w:hAnsi="Century Gothic"/>
          <w:sz w:val="22"/>
          <w:szCs w:val="22"/>
        </w:rPr>
        <w:footnoteReference w:id="18"/>
      </w:r>
      <w:r w:rsidR="00D42599">
        <w:rPr>
          <w:rFonts w:ascii="Century Gothic" w:hAnsi="Century Gothic"/>
          <w:sz w:val="22"/>
          <w:szCs w:val="22"/>
        </w:rPr>
        <w:t xml:space="preserve"> </w:t>
      </w:r>
      <w:r w:rsidR="00F66BB6">
        <w:rPr>
          <w:rFonts w:ascii="Century Gothic" w:hAnsi="Century Gothic"/>
          <w:sz w:val="22"/>
          <w:szCs w:val="22"/>
        </w:rPr>
        <w:t xml:space="preserve">for </w:t>
      </w:r>
      <w:r w:rsidR="004D1EA0">
        <w:rPr>
          <w:rFonts w:ascii="Century Gothic" w:hAnsi="Century Gothic"/>
          <w:sz w:val="22"/>
          <w:szCs w:val="22"/>
        </w:rPr>
        <w:t>Determining i</w:t>
      </w:r>
      <w:r w:rsidR="00E60A6D">
        <w:rPr>
          <w:rFonts w:ascii="Century Gothic" w:hAnsi="Century Gothic"/>
          <w:sz w:val="22"/>
          <w:szCs w:val="22"/>
        </w:rPr>
        <w:t>f</w:t>
      </w:r>
      <w:r w:rsidR="004D1EA0">
        <w:rPr>
          <w:rFonts w:ascii="Century Gothic" w:hAnsi="Century Gothic"/>
          <w:sz w:val="22"/>
          <w:szCs w:val="22"/>
        </w:rPr>
        <w:t xml:space="preserve"> a Plan is likely to have Significant Environmental Effects</w:t>
      </w:r>
      <w:r w:rsidR="00F66BB6">
        <w:rPr>
          <w:rFonts w:ascii="Century Gothic" w:hAnsi="Century Gothic"/>
          <w:sz w:val="22"/>
          <w:szCs w:val="22"/>
        </w:rPr>
        <w:t xml:space="preserve"> </w:t>
      </w:r>
    </w:p>
    <w:p w14:paraId="5C7E1A7A" w14:textId="77777777" w:rsidR="0002696F" w:rsidRDefault="0002696F" w:rsidP="0002696F">
      <w:pPr>
        <w:pStyle w:val="ListParagraph"/>
        <w:autoSpaceDE w:val="0"/>
        <w:autoSpaceDN w:val="0"/>
        <w:adjustRightInd w:val="0"/>
        <w:ind w:left="426" w:hanging="852"/>
        <w:rPr>
          <w:rFonts w:ascii="HelveticaNeue-Light" w:hAnsi="HelveticaNeue-Light" w:cs="HelveticaNeue-Light"/>
          <w:sz w:val="18"/>
          <w:szCs w:val="18"/>
        </w:rPr>
      </w:pPr>
    </w:p>
    <w:p w14:paraId="6CCAA64A" w14:textId="77777777" w:rsidR="0002696F" w:rsidRDefault="0002696F" w:rsidP="001B3D5B">
      <w:pPr>
        <w:pStyle w:val="ListParagraph"/>
        <w:autoSpaceDE w:val="0"/>
        <w:autoSpaceDN w:val="0"/>
        <w:adjustRightInd w:val="0"/>
        <w:ind w:left="-426"/>
        <w:rPr>
          <w:rFonts w:ascii="HelveticaNeue-Light" w:hAnsi="HelveticaNeue-Light" w:cs="HelveticaNeue-Light"/>
          <w:sz w:val="18"/>
          <w:szCs w:val="18"/>
        </w:rPr>
      </w:pPr>
      <w:r>
        <w:rPr>
          <w:noProof/>
        </w:rPr>
        <w:drawing>
          <wp:inline distT="0" distB="0" distL="0" distR="0" wp14:anchorId="6DB623CB" wp14:editId="7F880247">
            <wp:extent cx="6600825" cy="434086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461" t="27213" r="62109" b="14759"/>
                    <a:stretch/>
                  </pic:blipFill>
                  <pic:spPr bwMode="auto">
                    <a:xfrm>
                      <a:off x="0" y="0"/>
                      <a:ext cx="6600825" cy="4340860"/>
                    </a:xfrm>
                    <a:prstGeom prst="rect">
                      <a:avLst/>
                    </a:prstGeom>
                    <a:ln>
                      <a:noFill/>
                    </a:ln>
                    <a:extLst>
                      <a:ext uri="{53640926-AAD7-44D8-BBD7-CCE9431645EC}">
                        <a14:shadowObscured xmlns:a14="http://schemas.microsoft.com/office/drawing/2010/main"/>
                      </a:ext>
                    </a:extLst>
                  </pic:spPr>
                </pic:pic>
              </a:graphicData>
            </a:graphic>
          </wp:inline>
        </w:drawing>
      </w:r>
    </w:p>
    <w:p w14:paraId="355A5B45" w14:textId="77777777" w:rsidR="0002696F" w:rsidRDefault="0002696F" w:rsidP="001B3D5B">
      <w:pPr>
        <w:pStyle w:val="ListParagraph"/>
        <w:autoSpaceDE w:val="0"/>
        <w:autoSpaceDN w:val="0"/>
        <w:adjustRightInd w:val="0"/>
        <w:ind w:left="-426"/>
        <w:rPr>
          <w:rFonts w:ascii="HelveticaNeue-Light" w:hAnsi="HelveticaNeue-Light" w:cs="HelveticaNeue-Light"/>
          <w:sz w:val="18"/>
          <w:szCs w:val="18"/>
        </w:rPr>
      </w:pPr>
    </w:p>
    <w:p w14:paraId="666C3F9B" w14:textId="77777777" w:rsidR="0002696F" w:rsidRPr="002E1F5C" w:rsidRDefault="0002696F" w:rsidP="001B3D5B">
      <w:pPr>
        <w:pStyle w:val="ListParagraph"/>
        <w:autoSpaceDE w:val="0"/>
        <w:autoSpaceDN w:val="0"/>
        <w:adjustRightInd w:val="0"/>
        <w:ind w:left="-426"/>
        <w:rPr>
          <w:rFonts w:ascii="HelveticaNeue-Light" w:hAnsi="HelveticaNeue-Light" w:cs="HelveticaNeue-Light"/>
          <w:sz w:val="18"/>
          <w:szCs w:val="18"/>
        </w:rPr>
      </w:pPr>
    </w:p>
    <w:p w14:paraId="61D0F978" w14:textId="597D571B" w:rsidR="001B3D5B" w:rsidRPr="00B51E95" w:rsidRDefault="0002696F" w:rsidP="00BC2D92">
      <w:pPr>
        <w:autoSpaceDE w:val="0"/>
        <w:autoSpaceDN w:val="0"/>
        <w:adjustRightInd w:val="0"/>
        <w:ind w:left="709" w:hanging="1560"/>
        <w:rPr>
          <w:rFonts w:ascii="Century Gothic" w:hAnsi="Century Gothic" w:cs="Arial"/>
          <w:i/>
          <w:iCs/>
          <w:sz w:val="20"/>
          <w:szCs w:val="20"/>
        </w:rPr>
      </w:pPr>
      <w:r>
        <w:rPr>
          <w:rFonts w:ascii="Arial" w:hAnsi="Arial" w:cs="Arial"/>
          <w:b/>
        </w:rPr>
        <w:tab/>
      </w:r>
      <w:r>
        <w:rPr>
          <w:rFonts w:ascii="Century Gothic" w:hAnsi="Century Gothic" w:cs="Arial"/>
          <w:b/>
          <w:sz w:val="22"/>
          <w:szCs w:val="22"/>
        </w:rPr>
        <w:t xml:space="preserve">Note: </w:t>
      </w:r>
      <w:r w:rsidRPr="00B51E95">
        <w:rPr>
          <w:rFonts w:ascii="Century Gothic" w:hAnsi="Century Gothic" w:cs="Arial"/>
          <w:i/>
          <w:iCs/>
          <w:sz w:val="20"/>
          <w:szCs w:val="20"/>
        </w:rPr>
        <w:t xml:space="preserve">The figure is intended as a guide to the criteria for application of the Directive to plans &amp; programmes (PPs); it </w:t>
      </w:r>
      <w:r w:rsidR="00971FD9" w:rsidRPr="00B51E95">
        <w:rPr>
          <w:rFonts w:ascii="Century Gothic" w:hAnsi="Century Gothic" w:cs="Arial"/>
          <w:i/>
          <w:iCs/>
          <w:sz w:val="20"/>
          <w:szCs w:val="20"/>
        </w:rPr>
        <w:t>doe</w:t>
      </w:r>
      <w:r w:rsidRPr="00B51E95">
        <w:rPr>
          <w:rFonts w:ascii="Century Gothic" w:hAnsi="Century Gothic" w:cs="Arial"/>
          <w:i/>
          <w:iCs/>
          <w:sz w:val="20"/>
          <w:szCs w:val="20"/>
        </w:rPr>
        <w:t xml:space="preserve">s not </w:t>
      </w:r>
      <w:r w:rsidR="00971FD9" w:rsidRPr="00B51E95">
        <w:rPr>
          <w:rFonts w:ascii="Century Gothic" w:hAnsi="Century Gothic" w:cs="Arial"/>
          <w:i/>
          <w:iCs/>
          <w:sz w:val="20"/>
          <w:szCs w:val="20"/>
        </w:rPr>
        <w:t xml:space="preserve">have </w:t>
      </w:r>
      <w:r w:rsidRPr="00B51E95">
        <w:rPr>
          <w:rFonts w:ascii="Century Gothic" w:hAnsi="Century Gothic" w:cs="Arial"/>
          <w:i/>
          <w:iCs/>
          <w:sz w:val="20"/>
          <w:szCs w:val="20"/>
        </w:rPr>
        <w:t xml:space="preserve">legal status. Where a Neighbourhood Plan is likely to have a significant effect on the environment, a strategic environmental assessment </w:t>
      </w:r>
      <w:r w:rsidR="001C0EEB" w:rsidRPr="00B51E95">
        <w:rPr>
          <w:rFonts w:ascii="Century Gothic" w:hAnsi="Century Gothic" w:cs="Arial"/>
          <w:i/>
          <w:iCs/>
          <w:sz w:val="20"/>
          <w:szCs w:val="20"/>
        </w:rPr>
        <w:t xml:space="preserve">(SEA) </w:t>
      </w:r>
      <w:r w:rsidRPr="00B51E95">
        <w:rPr>
          <w:rFonts w:ascii="Century Gothic" w:hAnsi="Century Gothic" w:cs="Arial"/>
          <w:i/>
          <w:iCs/>
          <w:sz w:val="20"/>
          <w:szCs w:val="20"/>
        </w:rPr>
        <w:t xml:space="preserve">must be carried out and an Environmental Report (ER) prepared. </w:t>
      </w:r>
    </w:p>
    <w:p w14:paraId="28FF5A78" w14:textId="77777777" w:rsidR="00BC2D92" w:rsidRDefault="00BC2D92">
      <w:pPr>
        <w:rPr>
          <w:rFonts w:ascii="Century Gothic" w:hAnsi="Century Gothic"/>
          <w:sz w:val="22"/>
          <w:szCs w:val="22"/>
        </w:rPr>
      </w:pPr>
    </w:p>
    <w:p w14:paraId="673E7A51" w14:textId="3C9A5633" w:rsidR="002F48E4" w:rsidRPr="002F48E4" w:rsidRDefault="002F48E4" w:rsidP="002F48E4">
      <w:pPr>
        <w:pStyle w:val="ListParagraph"/>
        <w:numPr>
          <w:ilvl w:val="1"/>
          <w:numId w:val="15"/>
        </w:numPr>
        <w:rPr>
          <w:rFonts w:ascii="Century Gothic" w:eastAsia="Calibri" w:hAnsi="Century Gothic"/>
          <w:sz w:val="22"/>
          <w:szCs w:val="22"/>
          <w:lang w:val="en-US"/>
        </w:rPr>
      </w:pPr>
      <w:r w:rsidRPr="002F48E4">
        <w:rPr>
          <w:rFonts w:ascii="Century Gothic" w:eastAsia="Calibri" w:hAnsi="Century Gothic"/>
          <w:sz w:val="22"/>
          <w:szCs w:val="22"/>
          <w:lang w:val="en-US"/>
        </w:rPr>
        <w:t>There is no legal requirement for a Neighbourhood Plan (NP)</w:t>
      </w:r>
      <w:r w:rsidRPr="002F48E4">
        <w:rPr>
          <w:rStyle w:val="FootnoteReference"/>
          <w:rFonts w:ascii="Century Gothic" w:eastAsia="Calibri" w:hAnsi="Century Gothic"/>
          <w:sz w:val="22"/>
          <w:szCs w:val="22"/>
          <w:lang w:val="en-US"/>
        </w:rPr>
        <w:footnoteReference w:id="19"/>
      </w:r>
      <w:r w:rsidRPr="002F48E4">
        <w:rPr>
          <w:rFonts w:ascii="Century Gothic" w:eastAsia="Calibri" w:hAnsi="Century Gothic"/>
          <w:sz w:val="22"/>
          <w:szCs w:val="22"/>
          <w:lang w:val="en-US"/>
        </w:rPr>
        <w:t xml:space="preserve"> to have a Sustainability Appraisal as set out in section 19 of the Planning &amp; Compulsory Purchase Act 2004. Government advises that in some limited circumstances, where a Neighbourhood Plan is likely to have significant environmental effects, it may require a Strategic Environmental Assessment. In order to decide whether a draft NP might have significant environmental effects, it must be screened at an early stage according to the requirements set out in regulation 9 of the SEA Regulations. This includes a requirement to consult with the SEA consultation bodies (in England - Environment Agency, Historic England, Natural England); each body </w:t>
      </w:r>
      <w:r w:rsidR="004661CF">
        <w:rPr>
          <w:rFonts w:ascii="Century Gothic" w:eastAsia="Calibri" w:hAnsi="Century Gothic"/>
          <w:sz w:val="22"/>
          <w:szCs w:val="22"/>
          <w:lang w:val="en-US"/>
        </w:rPr>
        <w:t>can</w:t>
      </w:r>
      <w:r w:rsidRPr="002F48E4">
        <w:rPr>
          <w:rFonts w:ascii="Century Gothic" w:eastAsia="Calibri" w:hAnsi="Century Gothic"/>
          <w:sz w:val="22"/>
          <w:szCs w:val="22"/>
          <w:lang w:val="en-US"/>
        </w:rPr>
        <w:t xml:space="preserve"> advise on particular topics relevant to its specific area of expertise and responsibility.</w:t>
      </w:r>
    </w:p>
    <w:p w14:paraId="62E775A0" w14:textId="77777777" w:rsidR="002F48E4" w:rsidRDefault="002F48E4" w:rsidP="00BC2D92">
      <w:pPr>
        <w:pStyle w:val="Pa8"/>
        <w:ind w:left="720" w:hanging="720"/>
        <w:rPr>
          <w:rFonts w:ascii="Century Gothic" w:hAnsi="Century Gothic"/>
          <w:sz w:val="22"/>
          <w:szCs w:val="22"/>
        </w:rPr>
      </w:pPr>
    </w:p>
    <w:p w14:paraId="64987329" w14:textId="440049F2" w:rsidR="00C66916" w:rsidRPr="006E6FFC" w:rsidRDefault="00C66916" w:rsidP="00C66916">
      <w:pPr>
        <w:pStyle w:val="Default"/>
        <w:ind w:left="720"/>
        <w:rPr>
          <w:rFonts w:ascii="Century Gothic" w:hAnsi="Century Gothic"/>
          <w:b/>
          <w:color w:val="99CC00"/>
        </w:rPr>
      </w:pPr>
      <w:r w:rsidRPr="006E6FFC">
        <w:rPr>
          <w:rFonts w:ascii="Century Gothic" w:hAnsi="Century Gothic"/>
          <w:b/>
          <w:color w:val="99CC00"/>
        </w:rPr>
        <w:lastRenderedPageBreak/>
        <w:t xml:space="preserve">Guidance </w:t>
      </w:r>
      <w:r w:rsidR="00A01668" w:rsidRPr="006E6FFC">
        <w:rPr>
          <w:rFonts w:ascii="Century Gothic" w:hAnsi="Century Gothic"/>
          <w:b/>
          <w:color w:val="99CC00"/>
        </w:rPr>
        <w:t>on SA/SEA &amp; HRA</w:t>
      </w:r>
    </w:p>
    <w:p w14:paraId="4786C549" w14:textId="77777777" w:rsidR="00C66916" w:rsidRPr="00C66916" w:rsidRDefault="00C66916" w:rsidP="00C66916">
      <w:pPr>
        <w:pStyle w:val="Default"/>
      </w:pPr>
    </w:p>
    <w:p w14:paraId="184B4FBF" w14:textId="1B9FC274" w:rsidR="00BC2D92" w:rsidRDefault="002F48E4" w:rsidP="00BC2D92">
      <w:pPr>
        <w:pStyle w:val="Pa8"/>
        <w:ind w:left="720" w:hanging="720"/>
        <w:rPr>
          <w:rFonts w:ascii="Century Gothic" w:hAnsi="Century Gothic" w:cs="Open Sans Light"/>
          <w:color w:val="000000"/>
          <w:sz w:val="22"/>
          <w:szCs w:val="22"/>
        </w:rPr>
      </w:pPr>
      <w:r>
        <w:rPr>
          <w:rFonts w:ascii="Century Gothic" w:hAnsi="Century Gothic" w:cs="Open Sans Light"/>
          <w:color w:val="000000"/>
          <w:sz w:val="22"/>
          <w:szCs w:val="22"/>
        </w:rPr>
        <w:t>2.5</w:t>
      </w:r>
      <w:r>
        <w:rPr>
          <w:rFonts w:ascii="Century Gothic" w:hAnsi="Century Gothic" w:cs="Open Sans Light"/>
          <w:color w:val="000000"/>
          <w:sz w:val="22"/>
          <w:szCs w:val="22"/>
        </w:rPr>
        <w:tab/>
      </w:r>
      <w:r w:rsidR="00BC2D92" w:rsidRPr="00BC2D92">
        <w:rPr>
          <w:rFonts w:ascii="Century Gothic" w:hAnsi="Century Gothic" w:cs="Open Sans Light"/>
          <w:color w:val="000000"/>
          <w:sz w:val="22"/>
          <w:szCs w:val="22"/>
        </w:rPr>
        <w:t xml:space="preserve">The </w:t>
      </w:r>
      <w:r w:rsidR="00BC2D92">
        <w:rPr>
          <w:rFonts w:ascii="Century Gothic" w:hAnsi="Century Gothic" w:cs="Open Sans Light"/>
          <w:color w:val="000000"/>
          <w:sz w:val="22"/>
          <w:szCs w:val="22"/>
        </w:rPr>
        <w:t>National Planning Policy Framework (NPPF)</w:t>
      </w:r>
      <w:r w:rsidR="00BC2D92" w:rsidRPr="00BC2D92">
        <w:rPr>
          <w:rFonts w:ascii="Century Gothic" w:hAnsi="Century Gothic" w:cs="Open Sans Light"/>
          <w:color w:val="000000"/>
          <w:sz w:val="22"/>
          <w:szCs w:val="22"/>
        </w:rPr>
        <w:t xml:space="preserve"> </w:t>
      </w:r>
      <w:r w:rsidR="00805484">
        <w:rPr>
          <w:rFonts w:ascii="Century Gothic" w:hAnsi="Century Gothic" w:cs="Open Sans Light"/>
          <w:color w:val="000000"/>
          <w:sz w:val="22"/>
          <w:szCs w:val="22"/>
        </w:rPr>
        <w:t xml:space="preserve">and </w:t>
      </w:r>
      <w:r w:rsidR="00E647BC">
        <w:rPr>
          <w:rFonts w:ascii="Century Gothic" w:hAnsi="Century Gothic" w:cs="Open Sans Light"/>
          <w:color w:val="000000"/>
          <w:sz w:val="22"/>
          <w:szCs w:val="22"/>
        </w:rPr>
        <w:t xml:space="preserve">Planning </w:t>
      </w:r>
      <w:r w:rsidR="004C0BC9">
        <w:rPr>
          <w:rFonts w:ascii="Century Gothic" w:hAnsi="Century Gothic" w:cs="Open Sans Light"/>
          <w:color w:val="000000"/>
          <w:sz w:val="22"/>
          <w:szCs w:val="22"/>
        </w:rPr>
        <w:t xml:space="preserve">Practice </w:t>
      </w:r>
      <w:r w:rsidR="00E647BC">
        <w:rPr>
          <w:rFonts w:ascii="Century Gothic" w:hAnsi="Century Gothic" w:cs="Open Sans Light"/>
          <w:color w:val="000000"/>
          <w:sz w:val="22"/>
          <w:szCs w:val="22"/>
        </w:rPr>
        <w:t>Guidance (</w:t>
      </w:r>
      <w:r w:rsidR="00805484">
        <w:rPr>
          <w:rFonts w:ascii="Century Gothic" w:hAnsi="Century Gothic" w:cs="Open Sans Light"/>
          <w:color w:val="000000"/>
          <w:sz w:val="22"/>
          <w:szCs w:val="22"/>
        </w:rPr>
        <w:t>PPG</w:t>
      </w:r>
      <w:r w:rsidR="00E647BC">
        <w:rPr>
          <w:rFonts w:ascii="Century Gothic" w:hAnsi="Century Gothic" w:cs="Open Sans Light"/>
          <w:color w:val="000000"/>
          <w:sz w:val="22"/>
          <w:szCs w:val="22"/>
        </w:rPr>
        <w:t>)</w:t>
      </w:r>
      <w:r w:rsidR="00805484">
        <w:rPr>
          <w:rFonts w:ascii="Century Gothic" w:hAnsi="Century Gothic" w:cs="Open Sans Light"/>
          <w:color w:val="000000"/>
          <w:sz w:val="22"/>
          <w:szCs w:val="22"/>
        </w:rPr>
        <w:t xml:space="preserve"> </w:t>
      </w:r>
      <w:r w:rsidR="00006B0C">
        <w:rPr>
          <w:rFonts w:ascii="Century Gothic" w:hAnsi="Century Gothic" w:cs="Open Sans Light"/>
          <w:color w:val="000000"/>
          <w:sz w:val="22"/>
          <w:szCs w:val="22"/>
        </w:rPr>
        <w:t xml:space="preserve">have </w:t>
      </w:r>
      <w:r>
        <w:rPr>
          <w:rFonts w:ascii="Century Gothic" w:hAnsi="Century Gothic" w:cs="Open Sans Light"/>
          <w:color w:val="000000"/>
          <w:sz w:val="22"/>
          <w:szCs w:val="22"/>
        </w:rPr>
        <w:t>advise</w:t>
      </w:r>
      <w:r w:rsidR="00006B0C">
        <w:rPr>
          <w:rFonts w:ascii="Century Gothic" w:hAnsi="Century Gothic" w:cs="Open Sans Light"/>
          <w:color w:val="000000"/>
          <w:sz w:val="22"/>
          <w:szCs w:val="22"/>
        </w:rPr>
        <w:t>d</w:t>
      </w:r>
      <w:r w:rsidR="00BC2D92" w:rsidRPr="00BC2D92">
        <w:rPr>
          <w:rFonts w:ascii="Century Gothic" w:hAnsi="Century Gothic" w:cs="Open Sans Light"/>
          <w:color w:val="000000"/>
          <w:sz w:val="22"/>
          <w:szCs w:val="22"/>
        </w:rPr>
        <w:t xml:space="preserve"> t</w:t>
      </w:r>
      <w:r w:rsidR="00E647BC">
        <w:rPr>
          <w:rFonts w:ascii="Century Gothic" w:hAnsi="Century Gothic" w:cs="Open Sans Light"/>
          <w:color w:val="000000"/>
          <w:sz w:val="22"/>
          <w:szCs w:val="22"/>
        </w:rPr>
        <w:t xml:space="preserve">hat a Neighbourhood </w:t>
      </w:r>
      <w:r w:rsidR="00BC2D92" w:rsidRPr="00BC2D92">
        <w:rPr>
          <w:rFonts w:ascii="Century Gothic" w:hAnsi="Century Gothic" w:cs="Open Sans Light"/>
          <w:color w:val="000000"/>
          <w:sz w:val="22"/>
          <w:szCs w:val="22"/>
        </w:rPr>
        <w:t>Plan:</w:t>
      </w:r>
    </w:p>
    <w:p w14:paraId="1C3F1E24" w14:textId="77777777" w:rsidR="00BC2D92" w:rsidRPr="00BC2D92" w:rsidRDefault="00BC2D92" w:rsidP="00BC2D92">
      <w:pPr>
        <w:pStyle w:val="Default"/>
      </w:pPr>
    </w:p>
    <w:p w14:paraId="3C74170E" w14:textId="77777777" w:rsidR="00BC2D92" w:rsidRPr="00BC2D92" w:rsidRDefault="00BC2D92" w:rsidP="002F48E4">
      <w:pPr>
        <w:pStyle w:val="Pa8"/>
        <w:numPr>
          <w:ilvl w:val="0"/>
          <w:numId w:val="16"/>
        </w:numPr>
        <w:rPr>
          <w:rFonts w:ascii="Century Gothic" w:hAnsi="Century Gothic" w:cs="Open Sans Light"/>
          <w:color w:val="000000"/>
          <w:sz w:val="22"/>
          <w:szCs w:val="22"/>
        </w:rPr>
      </w:pPr>
      <w:r w:rsidRPr="00BC2D92">
        <w:rPr>
          <w:rFonts w:ascii="Century Gothic" w:hAnsi="Century Gothic" w:cs="Open Sans Light"/>
          <w:color w:val="000000"/>
          <w:sz w:val="22"/>
          <w:szCs w:val="22"/>
        </w:rPr>
        <w:t>would need S</w:t>
      </w:r>
      <w:r>
        <w:rPr>
          <w:rFonts w:ascii="Century Gothic" w:hAnsi="Century Gothic" w:cs="Open Sans Light"/>
          <w:color w:val="000000"/>
          <w:sz w:val="22"/>
          <w:szCs w:val="22"/>
        </w:rPr>
        <w:t>EA “…</w:t>
      </w:r>
      <w:r w:rsidRPr="00805484">
        <w:rPr>
          <w:rFonts w:ascii="Century Gothic" w:hAnsi="Century Gothic" w:cs="Open Sans Light"/>
          <w:i/>
          <w:color w:val="000000"/>
          <w:sz w:val="22"/>
          <w:szCs w:val="22"/>
        </w:rPr>
        <w:t>in limited circumstances</w:t>
      </w:r>
      <w:r>
        <w:rPr>
          <w:rFonts w:ascii="Century Gothic" w:hAnsi="Century Gothic" w:cs="Open Sans Light"/>
          <w:color w:val="000000"/>
          <w:sz w:val="22"/>
          <w:szCs w:val="22"/>
        </w:rPr>
        <w:t>…”</w:t>
      </w:r>
    </w:p>
    <w:p w14:paraId="4CA554F8" w14:textId="77777777" w:rsidR="00BC2D92" w:rsidRPr="00BC2D92" w:rsidRDefault="00BC2D92" w:rsidP="002F48E4">
      <w:pPr>
        <w:pStyle w:val="ListParagraph"/>
        <w:numPr>
          <w:ilvl w:val="0"/>
          <w:numId w:val="16"/>
        </w:numPr>
        <w:rPr>
          <w:rFonts w:ascii="Century Gothic" w:hAnsi="Century Gothic"/>
          <w:sz w:val="22"/>
          <w:szCs w:val="22"/>
        </w:rPr>
      </w:pPr>
      <w:r>
        <w:rPr>
          <w:rFonts w:ascii="Century Gothic" w:hAnsi="Century Gothic"/>
          <w:sz w:val="22"/>
          <w:szCs w:val="22"/>
        </w:rPr>
        <w:t>should be screened early</w:t>
      </w:r>
    </w:p>
    <w:p w14:paraId="7DB9829C" w14:textId="77777777" w:rsidR="00BC2D92" w:rsidRPr="00BC2D92" w:rsidRDefault="00BC2D92" w:rsidP="002F48E4">
      <w:pPr>
        <w:pStyle w:val="ListParagraph"/>
        <w:numPr>
          <w:ilvl w:val="0"/>
          <w:numId w:val="16"/>
        </w:numPr>
        <w:rPr>
          <w:rFonts w:ascii="Century Gothic" w:hAnsi="Century Gothic"/>
          <w:sz w:val="22"/>
          <w:szCs w:val="22"/>
        </w:rPr>
      </w:pPr>
      <w:r w:rsidRPr="00BC2D92">
        <w:rPr>
          <w:rFonts w:ascii="Century Gothic" w:hAnsi="Century Gothic"/>
          <w:sz w:val="22"/>
          <w:szCs w:val="22"/>
        </w:rPr>
        <w:t>screening should consu</w:t>
      </w:r>
      <w:r>
        <w:rPr>
          <w:rFonts w:ascii="Century Gothic" w:hAnsi="Century Gothic"/>
          <w:sz w:val="22"/>
          <w:szCs w:val="22"/>
        </w:rPr>
        <w:t>lt with the consultation bodies</w:t>
      </w:r>
    </w:p>
    <w:p w14:paraId="50D496AD" w14:textId="77777777" w:rsidR="00BC2D92" w:rsidRDefault="00BC2D92" w:rsidP="002F48E4">
      <w:pPr>
        <w:pStyle w:val="ListParagraph"/>
        <w:numPr>
          <w:ilvl w:val="0"/>
          <w:numId w:val="16"/>
        </w:numPr>
        <w:rPr>
          <w:rFonts w:ascii="Century Gothic" w:hAnsi="Century Gothic"/>
          <w:sz w:val="22"/>
          <w:szCs w:val="22"/>
        </w:rPr>
      </w:pPr>
      <w:r w:rsidRPr="00BC2D92">
        <w:rPr>
          <w:rFonts w:ascii="Century Gothic" w:hAnsi="Century Gothic"/>
          <w:sz w:val="22"/>
          <w:szCs w:val="22"/>
        </w:rPr>
        <w:t xml:space="preserve">if ‘screened out’, should have a </w:t>
      </w:r>
      <w:r>
        <w:rPr>
          <w:rFonts w:ascii="Century Gothic" w:hAnsi="Century Gothic"/>
          <w:sz w:val="22"/>
          <w:szCs w:val="22"/>
        </w:rPr>
        <w:t>‘statement of reasons’ prepared</w:t>
      </w:r>
    </w:p>
    <w:p w14:paraId="06A55C5E" w14:textId="77777777" w:rsidR="007534F4" w:rsidRDefault="007534F4">
      <w:pPr>
        <w:rPr>
          <w:rFonts w:ascii="Century Gothic" w:hAnsi="Century Gothic"/>
          <w:sz w:val="22"/>
          <w:szCs w:val="22"/>
        </w:rPr>
      </w:pPr>
    </w:p>
    <w:p w14:paraId="10D53CBF" w14:textId="1354A032" w:rsidR="002F48E4" w:rsidRPr="002F48E4" w:rsidRDefault="002F48E4" w:rsidP="002F48E4">
      <w:pPr>
        <w:pStyle w:val="ListParagraph"/>
        <w:numPr>
          <w:ilvl w:val="1"/>
          <w:numId w:val="18"/>
        </w:numPr>
        <w:rPr>
          <w:rFonts w:ascii="Century Gothic" w:eastAsia="Calibri" w:hAnsi="Century Gothic"/>
          <w:sz w:val="22"/>
          <w:szCs w:val="22"/>
          <w:lang w:val="en-US"/>
        </w:rPr>
      </w:pPr>
      <w:r w:rsidRPr="002F48E4">
        <w:rPr>
          <w:rFonts w:ascii="Century Gothic" w:hAnsi="Century Gothic" w:cs="Arial"/>
          <w:color w:val="0B0C0C"/>
          <w:sz w:val="22"/>
          <w:szCs w:val="22"/>
          <w:shd w:val="clear" w:color="auto" w:fill="FFFFFF"/>
        </w:rPr>
        <w:t>Whether a Neighbourhood Plan proposal requires a SEA, and (if so) the level of detail needed, will depend on what is proposed</w:t>
      </w:r>
      <w:r w:rsidR="00B905FD">
        <w:rPr>
          <w:rFonts w:ascii="Century Gothic" w:hAnsi="Century Gothic" w:cs="Arial"/>
          <w:color w:val="0B0C0C"/>
          <w:sz w:val="22"/>
          <w:szCs w:val="22"/>
          <w:shd w:val="clear" w:color="auto" w:fill="FFFFFF"/>
        </w:rPr>
        <w:t>. An</w:t>
      </w:r>
      <w:r w:rsidRPr="002F48E4">
        <w:rPr>
          <w:rFonts w:ascii="Century Gothic" w:hAnsi="Century Gothic" w:cs="Arial"/>
          <w:color w:val="0B0C0C"/>
          <w:sz w:val="22"/>
          <w:szCs w:val="22"/>
          <w:shd w:val="clear" w:color="auto" w:fill="FFFFFF"/>
        </w:rPr>
        <w:t xml:space="preserve"> SEA may be required, for example, where:</w:t>
      </w:r>
    </w:p>
    <w:p w14:paraId="5F882082" w14:textId="77777777" w:rsidR="002F48E4" w:rsidRPr="002F48E4" w:rsidRDefault="002F48E4" w:rsidP="002F48E4">
      <w:pPr>
        <w:pStyle w:val="ListParagraph"/>
        <w:rPr>
          <w:rFonts w:ascii="Century Gothic" w:eastAsia="Calibri" w:hAnsi="Century Gothic"/>
          <w:sz w:val="22"/>
          <w:szCs w:val="22"/>
          <w:lang w:val="en-US"/>
        </w:rPr>
      </w:pPr>
    </w:p>
    <w:p w14:paraId="0454131E" w14:textId="77777777" w:rsidR="002F48E4" w:rsidRPr="002F48E4" w:rsidRDefault="002F48E4" w:rsidP="002F48E4">
      <w:pPr>
        <w:numPr>
          <w:ilvl w:val="0"/>
          <w:numId w:val="17"/>
        </w:numPr>
        <w:shd w:val="clear" w:color="auto" w:fill="FFFFFF"/>
        <w:spacing w:after="75"/>
        <w:rPr>
          <w:rFonts w:ascii="Century Gothic" w:eastAsia="Times New Roman" w:hAnsi="Century Gothic" w:cs="Arial"/>
          <w:color w:val="0B0C0C"/>
          <w:sz w:val="22"/>
          <w:szCs w:val="22"/>
          <w:lang w:eastAsia="en-GB"/>
        </w:rPr>
      </w:pPr>
      <w:r w:rsidRPr="002F48E4">
        <w:rPr>
          <w:rFonts w:ascii="Century Gothic" w:eastAsia="Times New Roman" w:hAnsi="Century Gothic" w:cs="Arial"/>
          <w:color w:val="0B0C0C"/>
          <w:sz w:val="22"/>
          <w:szCs w:val="22"/>
          <w:lang w:eastAsia="en-GB"/>
        </w:rPr>
        <w:t>a neighbourhood plan allocates sites for development</w:t>
      </w:r>
    </w:p>
    <w:p w14:paraId="286E0AFD" w14:textId="77777777" w:rsidR="002F48E4" w:rsidRPr="002F48E4" w:rsidRDefault="002F48E4" w:rsidP="002F48E4">
      <w:pPr>
        <w:numPr>
          <w:ilvl w:val="0"/>
          <w:numId w:val="17"/>
        </w:numPr>
        <w:shd w:val="clear" w:color="auto" w:fill="FFFFFF"/>
        <w:spacing w:after="75"/>
        <w:rPr>
          <w:rFonts w:ascii="Century Gothic" w:eastAsia="Times New Roman" w:hAnsi="Century Gothic" w:cs="Arial"/>
          <w:color w:val="0B0C0C"/>
          <w:sz w:val="22"/>
          <w:szCs w:val="22"/>
          <w:lang w:eastAsia="en-GB"/>
        </w:rPr>
      </w:pPr>
      <w:r w:rsidRPr="002F48E4">
        <w:rPr>
          <w:rFonts w:ascii="Century Gothic" w:eastAsia="Times New Roman" w:hAnsi="Century Gothic" w:cs="Arial"/>
          <w:color w:val="0B0C0C"/>
          <w:sz w:val="22"/>
          <w:szCs w:val="22"/>
          <w:lang w:eastAsia="en-GB"/>
        </w:rPr>
        <w:t>the neighbourhood area contains sensitive natural or heritage assets that may be affected by the proposals in the plan</w:t>
      </w:r>
    </w:p>
    <w:p w14:paraId="20A86261" w14:textId="77777777" w:rsidR="002F48E4" w:rsidRPr="002F48E4" w:rsidRDefault="002F48E4" w:rsidP="002F48E4">
      <w:pPr>
        <w:pStyle w:val="ListParagraph"/>
        <w:numPr>
          <w:ilvl w:val="0"/>
          <w:numId w:val="17"/>
        </w:numPr>
        <w:rPr>
          <w:rFonts w:ascii="Century Gothic" w:eastAsia="Calibri" w:hAnsi="Century Gothic"/>
          <w:sz w:val="22"/>
          <w:szCs w:val="22"/>
          <w:lang w:val="en-US"/>
        </w:rPr>
      </w:pPr>
      <w:r w:rsidRPr="002F48E4">
        <w:rPr>
          <w:rFonts w:ascii="Century Gothic" w:hAnsi="Century Gothic" w:cs="Arial"/>
          <w:color w:val="0B0C0C"/>
          <w:sz w:val="22"/>
          <w:szCs w:val="22"/>
          <w:shd w:val="clear" w:color="auto" w:fill="FFFFFF"/>
        </w:rPr>
        <w:t>the neighbourhood plan is likely to have significant environmental effects that have not already been considered and dealt with through a sustainability appraisal of the Local Plan.</w:t>
      </w:r>
    </w:p>
    <w:p w14:paraId="76D2EE3D" w14:textId="77777777" w:rsidR="002F48E4" w:rsidRDefault="002F48E4">
      <w:pPr>
        <w:rPr>
          <w:rFonts w:ascii="Century Gothic" w:hAnsi="Century Gothic"/>
          <w:sz w:val="22"/>
          <w:szCs w:val="22"/>
        </w:rPr>
      </w:pPr>
    </w:p>
    <w:p w14:paraId="7879C4D7" w14:textId="120B449F" w:rsidR="007534F4" w:rsidRDefault="00F87663" w:rsidP="001F6DB6">
      <w:pPr>
        <w:ind w:left="720" w:hanging="720"/>
        <w:rPr>
          <w:rFonts w:ascii="Century Gothic" w:hAnsi="Century Gothic"/>
          <w:sz w:val="22"/>
          <w:szCs w:val="22"/>
        </w:rPr>
      </w:pPr>
      <w:r>
        <w:rPr>
          <w:rFonts w:ascii="Century Gothic" w:hAnsi="Century Gothic"/>
          <w:sz w:val="22"/>
          <w:szCs w:val="22"/>
        </w:rPr>
        <w:t>2.7</w:t>
      </w:r>
      <w:r>
        <w:rPr>
          <w:rFonts w:ascii="Century Gothic" w:hAnsi="Century Gothic"/>
          <w:sz w:val="22"/>
          <w:szCs w:val="22"/>
        </w:rPr>
        <w:tab/>
      </w:r>
      <w:r w:rsidRPr="00F87663">
        <w:rPr>
          <w:rFonts w:ascii="Century Gothic" w:hAnsi="Century Gothic"/>
          <w:sz w:val="22"/>
          <w:szCs w:val="22"/>
        </w:rPr>
        <w:t>Government planning guidance further advises that before deciding whether significant environmental effects are likely, the local planning authority should take into account the criteria specified in Schedule1</w:t>
      </w:r>
      <w:r w:rsidRPr="00F87663">
        <w:rPr>
          <w:rStyle w:val="FootnoteReference"/>
          <w:rFonts w:ascii="Century Gothic" w:hAnsi="Century Gothic"/>
          <w:sz w:val="22"/>
          <w:szCs w:val="22"/>
        </w:rPr>
        <w:footnoteReference w:id="20"/>
      </w:r>
      <w:r w:rsidRPr="00F87663">
        <w:rPr>
          <w:rFonts w:ascii="Century Gothic" w:hAnsi="Century Gothic"/>
          <w:sz w:val="22"/>
          <w:szCs w:val="22"/>
        </w:rPr>
        <w:t xml:space="preserve"> to the SEA Regulations (2004) and consult the statutory environmental consultation bodies. Schedule 1 sets out the criteria for determining likely significant effects on the environment taking into account the characteristics of plans and the characteristics of the effects and the area likely to be affected. </w:t>
      </w:r>
      <w:r w:rsidR="007534F4" w:rsidRPr="00256757">
        <w:rPr>
          <w:rFonts w:ascii="Century Gothic" w:hAnsi="Century Gothic"/>
          <w:sz w:val="22"/>
          <w:szCs w:val="22"/>
        </w:rPr>
        <w:t xml:space="preserve">The qualifying body </w:t>
      </w:r>
      <w:r w:rsidR="001F6DB6" w:rsidRPr="00256757">
        <w:rPr>
          <w:rFonts w:ascii="Century Gothic" w:hAnsi="Century Gothic"/>
          <w:sz w:val="22"/>
          <w:szCs w:val="22"/>
        </w:rPr>
        <w:t>(i</w:t>
      </w:r>
      <w:r w:rsidR="00996BD9" w:rsidRPr="00256757">
        <w:rPr>
          <w:rFonts w:ascii="Century Gothic" w:hAnsi="Century Gothic"/>
          <w:sz w:val="22"/>
          <w:szCs w:val="22"/>
        </w:rPr>
        <w:t xml:space="preserve">n this case, FDDC for the </w:t>
      </w:r>
      <w:r w:rsidR="00BC394F">
        <w:rPr>
          <w:rFonts w:ascii="Century Gothic" w:hAnsi="Century Gothic"/>
          <w:sz w:val="22"/>
          <w:szCs w:val="22"/>
        </w:rPr>
        <w:t>Lydney Town</w:t>
      </w:r>
      <w:r w:rsidR="00256757" w:rsidRPr="00256757">
        <w:rPr>
          <w:rFonts w:ascii="Century Gothic" w:hAnsi="Century Gothic"/>
          <w:sz w:val="22"/>
          <w:szCs w:val="22"/>
        </w:rPr>
        <w:t xml:space="preserve"> Council</w:t>
      </w:r>
      <w:r w:rsidR="001F6DB6" w:rsidRPr="00256757">
        <w:rPr>
          <w:rFonts w:ascii="Century Gothic" w:hAnsi="Century Gothic"/>
          <w:sz w:val="22"/>
          <w:szCs w:val="22"/>
        </w:rPr>
        <w:t>) is required to provide the following – to demonstrate that the basic condition</w:t>
      </w:r>
      <w:r w:rsidR="001F6DB6" w:rsidRPr="00256757">
        <w:rPr>
          <w:rStyle w:val="FootnoteReference"/>
          <w:rFonts w:ascii="Century Gothic" w:hAnsi="Century Gothic"/>
          <w:sz w:val="22"/>
          <w:szCs w:val="22"/>
        </w:rPr>
        <w:footnoteReference w:id="21"/>
      </w:r>
      <w:r w:rsidR="001F6DB6" w:rsidRPr="00256757">
        <w:rPr>
          <w:rFonts w:ascii="Century Gothic" w:hAnsi="Century Gothic"/>
          <w:sz w:val="22"/>
          <w:szCs w:val="22"/>
        </w:rPr>
        <w:t xml:space="preserve"> in the planning legislation </w:t>
      </w:r>
      <w:r w:rsidR="00A1299B" w:rsidRPr="00256757">
        <w:rPr>
          <w:rFonts w:ascii="Century Gothic" w:hAnsi="Century Gothic"/>
          <w:sz w:val="22"/>
          <w:szCs w:val="22"/>
        </w:rPr>
        <w:t>has been met:</w:t>
      </w:r>
    </w:p>
    <w:p w14:paraId="728164F6" w14:textId="77777777" w:rsidR="00A1299B" w:rsidRDefault="00A1299B" w:rsidP="001F6DB6">
      <w:pPr>
        <w:ind w:left="720" w:hanging="720"/>
        <w:rPr>
          <w:rFonts w:ascii="Century Gothic" w:hAnsi="Century Gothic"/>
          <w:sz w:val="22"/>
          <w:szCs w:val="22"/>
        </w:rPr>
      </w:pPr>
    </w:p>
    <w:p w14:paraId="690B311E" w14:textId="77777777" w:rsidR="00A1299B" w:rsidRDefault="00A1299B" w:rsidP="00A1299B">
      <w:pPr>
        <w:pStyle w:val="ListParagraph"/>
        <w:numPr>
          <w:ilvl w:val="0"/>
          <w:numId w:val="8"/>
        </w:numPr>
        <w:autoSpaceDE w:val="0"/>
        <w:autoSpaceDN w:val="0"/>
        <w:adjustRightInd w:val="0"/>
        <w:rPr>
          <w:rFonts w:ascii="Century Gothic" w:eastAsiaTheme="minorHAnsi" w:hAnsi="Century Gothic" w:cs="Open Sans Light"/>
          <w:color w:val="000000"/>
          <w:sz w:val="22"/>
          <w:szCs w:val="22"/>
          <w:lang w:eastAsia="en-US"/>
        </w:rPr>
      </w:pPr>
      <w:r>
        <w:rPr>
          <w:rFonts w:ascii="Century Gothic" w:eastAsiaTheme="minorHAnsi" w:hAnsi="Century Gothic" w:cs="Open Sans Light"/>
          <w:color w:val="000000"/>
          <w:sz w:val="22"/>
          <w:szCs w:val="22"/>
          <w:lang w:eastAsia="en-US"/>
        </w:rPr>
        <w:t>“</w:t>
      </w:r>
      <w:r w:rsidRPr="00A1299B">
        <w:rPr>
          <w:rFonts w:ascii="Century Gothic" w:eastAsiaTheme="minorHAnsi" w:hAnsi="Century Gothic" w:cs="Open Sans Light"/>
          <w:color w:val="000000"/>
          <w:sz w:val="22"/>
          <w:szCs w:val="22"/>
          <w:lang w:eastAsia="en-US"/>
        </w:rPr>
        <w:t>a statement of reasons for a determination… that the proposal is unlikely to have significant environmental effects; or</w:t>
      </w:r>
    </w:p>
    <w:p w14:paraId="6D68408F" w14:textId="77777777" w:rsidR="00A1299B" w:rsidRPr="00A1299B" w:rsidRDefault="00A1299B" w:rsidP="00A1299B">
      <w:pPr>
        <w:pStyle w:val="ListParagraph"/>
        <w:autoSpaceDE w:val="0"/>
        <w:autoSpaceDN w:val="0"/>
        <w:adjustRightInd w:val="0"/>
        <w:ind w:left="1440"/>
        <w:rPr>
          <w:rFonts w:ascii="Century Gothic" w:eastAsiaTheme="minorHAnsi" w:hAnsi="Century Gothic" w:cs="Open Sans Light"/>
          <w:color w:val="000000"/>
          <w:sz w:val="22"/>
          <w:szCs w:val="22"/>
          <w:lang w:eastAsia="en-US"/>
        </w:rPr>
      </w:pPr>
    </w:p>
    <w:p w14:paraId="5381A708" w14:textId="77777777" w:rsidR="00A1299B" w:rsidRPr="00E647BC" w:rsidRDefault="00F87663" w:rsidP="009D5536">
      <w:pPr>
        <w:pStyle w:val="ListParagraph"/>
        <w:numPr>
          <w:ilvl w:val="0"/>
          <w:numId w:val="8"/>
        </w:numPr>
        <w:autoSpaceDE w:val="0"/>
        <w:autoSpaceDN w:val="0"/>
        <w:adjustRightInd w:val="0"/>
        <w:rPr>
          <w:rFonts w:ascii="Century Gothic" w:hAnsi="Century Gothic"/>
          <w:sz w:val="22"/>
          <w:szCs w:val="22"/>
        </w:rPr>
      </w:pPr>
      <w:r>
        <w:rPr>
          <w:rFonts w:ascii="Century Gothic" w:eastAsiaTheme="minorHAnsi" w:hAnsi="Century Gothic" w:cs="Open Sans Light"/>
          <w:color w:val="000000"/>
          <w:sz w:val="22"/>
          <w:szCs w:val="22"/>
          <w:lang w:eastAsia="en-US"/>
        </w:rPr>
        <w:t>An</w:t>
      </w:r>
      <w:r w:rsidR="00A1299B" w:rsidRPr="00E647BC">
        <w:rPr>
          <w:rFonts w:ascii="Century Gothic" w:eastAsiaTheme="minorHAnsi" w:hAnsi="Century Gothic" w:cs="Open Sans Light"/>
          <w:color w:val="000000"/>
          <w:sz w:val="22"/>
          <w:szCs w:val="22"/>
          <w:lang w:eastAsia="en-US"/>
        </w:rPr>
        <w:t xml:space="preserve"> environmental report”</w:t>
      </w:r>
    </w:p>
    <w:p w14:paraId="2FF1CC21" w14:textId="77777777" w:rsidR="007534F4" w:rsidRDefault="007534F4">
      <w:pPr>
        <w:rPr>
          <w:rFonts w:ascii="Century Gothic" w:hAnsi="Century Gothic"/>
          <w:sz w:val="22"/>
          <w:szCs w:val="22"/>
        </w:rPr>
      </w:pPr>
    </w:p>
    <w:p w14:paraId="6A30C8E1" w14:textId="5129A999" w:rsidR="00F87663" w:rsidRPr="00FE5EEF" w:rsidRDefault="009E7F42" w:rsidP="004264A6">
      <w:pPr>
        <w:ind w:left="720" w:hanging="720"/>
        <w:rPr>
          <w:rFonts w:ascii="Century Gothic" w:hAnsi="Century Gothic"/>
          <w:bCs/>
          <w:sz w:val="22"/>
          <w:szCs w:val="22"/>
        </w:rPr>
      </w:pPr>
      <w:r w:rsidRPr="00FE5EEF">
        <w:rPr>
          <w:rFonts w:ascii="Century Gothic" w:hAnsi="Century Gothic"/>
          <w:bCs/>
          <w:sz w:val="22"/>
          <w:szCs w:val="22"/>
        </w:rPr>
        <w:t>2.</w:t>
      </w:r>
      <w:r w:rsidR="006A1AC5">
        <w:rPr>
          <w:rFonts w:ascii="Century Gothic" w:hAnsi="Century Gothic"/>
          <w:bCs/>
          <w:sz w:val="22"/>
          <w:szCs w:val="22"/>
        </w:rPr>
        <w:t>8</w:t>
      </w:r>
      <w:r w:rsidR="00FE5EEF" w:rsidRPr="00FE5EEF">
        <w:rPr>
          <w:rFonts w:ascii="Century Gothic" w:hAnsi="Century Gothic"/>
          <w:bCs/>
          <w:sz w:val="22"/>
          <w:szCs w:val="22"/>
        </w:rPr>
        <w:tab/>
      </w:r>
      <w:r w:rsidR="003254BF">
        <w:rPr>
          <w:rFonts w:ascii="Century Gothic" w:hAnsi="Century Gothic"/>
          <w:bCs/>
          <w:sz w:val="22"/>
          <w:szCs w:val="22"/>
        </w:rPr>
        <w:t>Planning practice guidance</w:t>
      </w:r>
      <w:r w:rsidR="003254BF">
        <w:rPr>
          <w:rStyle w:val="FootnoteReference"/>
          <w:rFonts w:ascii="Century Gothic" w:hAnsi="Century Gothic"/>
          <w:bCs/>
          <w:sz w:val="22"/>
          <w:szCs w:val="22"/>
        </w:rPr>
        <w:footnoteReference w:id="22"/>
      </w:r>
      <w:r w:rsidR="003254BF">
        <w:rPr>
          <w:rFonts w:ascii="Century Gothic" w:hAnsi="Century Gothic"/>
          <w:bCs/>
          <w:sz w:val="22"/>
          <w:szCs w:val="22"/>
        </w:rPr>
        <w:t xml:space="preserve"> also provides advice </w:t>
      </w:r>
      <w:r w:rsidR="007C15AB">
        <w:rPr>
          <w:rFonts w:ascii="Century Gothic" w:hAnsi="Century Gothic"/>
          <w:bCs/>
          <w:sz w:val="22"/>
          <w:szCs w:val="22"/>
        </w:rPr>
        <w:t xml:space="preserve">on HRA screening and the subsequent appropriate assessment stage of the </w:t>
      </w:r>
      <w:r w:rsidR="004264A6">
        <w:rPr>
          <w:rFonts w:ascii="Century Gothic" w:hAnsi="Century Gothic"/>
          <w:bCs/>
          <w:sz w:val="22"/>
          <w:szCs w:val="22"/>
        </w:rPr>
        <w:t>process</w:t>
      </w:r>
      <w:r w:rsidR="00AB1A57">
        <w:rPr>
          <w:rFonts w:ascii="Century Gothic" w:hAnsi="Century Gothic"/>
          <w:bCs/>
          <w:sz w:val="22"/>
          <w:szCs w:val="22"/>
        </w:rPr>
        <w:t xml:space="preserve"> for neighbourhood planning. </w:t>
      </w:r>
      <w:r w:rsidR="00A32EC2">
        <w:rPr>
          <w:rFonts w:ascii="Century Gothic" w:hAnsi="Century Gothic"/>
          <w:bCs/>
          <w:sz w:val="22"/>
          <w:szCs w:val="22"/>
        </w:rPr>
        <w:t xml:space="preserve">An appropriate </w:t>
      </w:r>
      <w:r w:rsidR="00910FEC">
        <w:rPr>
          <w:rFonts w:ascii="Century Gothic" w:hAnsi="Century Gothic"/>
          <w:bCs/>
          <w:sz w:val="22"/>
          <w:szCs w:val="22"/>
        </w:rPr>
        <w:t xml:space="preserve">assessment for a more strategic plan, such as the Local Plan, can consider </w:t>
      </w:r>
      <w:r w:rsidR="005731EA">
        <w:rPr>
          <w:rFonts w:ascii="Century Gothic" w:hAnsi="Century Gothic"/>
          <w:bCs/>
          <w:sz w:val="22"/>
          <w:szCs w:val="22"/>
        </w:rPr>
        <w:t xml:space="preserve">the impacts on sites and </w:t>
      </w:r>
      <w:r w:rsidR="00E92CBA">
        <w:rPr>
          <w:rFonts w:ascii="Century Gothic" w:hAnsi="Century Gothic"/>
          <w:bCs/>
          <w:sz w:val="22"/>
          <w:szCs w:val="22"/>
        </w:rPr>
        <w:t xml:space="preserve">confirm the suitability or likely success of mitigation </w:t>
      </w:r>
      <w:r w:rsidR="009E2B1B">
        <w:rPr>
          <w:rFonts w:ascii="Century Gothic" w:hAnsi="Century Gothic"/>
          <w:bCs/>
          <w:sz w:val="22"/>
          <w:szCs w:val="22"/>
        </w:rPr>
        <w:t xml:space="preserve">measures for associated non-strategic policies and projects. </w:t>
      </w:r>
      <w:r w:rsidR="006F2762">
        <w:rPr>
          <w:rFonts w:ascii="Century Gothic" w:hAnsi="Century Gothic"/>
          <w:bCs/>
          <w:sz w:val="22"/>
          <w:szCs w:val="22"/>
        </w:rPr>
        <w:t xml:space="preserve">An individual assessment of non-strategic </w:t>
      </w:r>
      <w:r w:rsidR="00013750">
        <w:rPr>
          <w:rFonts w:ascii="Century Gothic" w:hAnsi="Century Gothic"/>
          <w:bCs/>
          <w:sz w:val="22"/>
          <w:szCs w:val="22"/>
        </w:rPr>
        <w:t>policies and projects may not be necessary in some li</w:t>
      </w:r>
      <w:r w:rsidR="00003A67">
        <w:rPr>
          <w:rFonts w:ascii="Century Gothic" w:hAnsi="Century Gothic"/>
          <w:bCs/>
          <w:sz w:val="22"/>
          <w:szCs w:val="22"/>
        </w:rPr>
        <w:t>mited cases where the strategic a</w:t>
      </w:r>
      <w:r w:rsidR="00653608">
        <w:rPr>
          <w:rFonts w:ascii="Century Gothic" w:hAnsi="Century Gothic"/>
          <w:bCs/>
          <w:sz w:val="22"/>
          <w:szCs w:val="22"/>
        </w:rPr>
        <w:t xml:space="preserve">ppropriate </w:t>
      </w:r>
      <w:r w:rsidR="00653608">
        <w:rPr>
          <w:rFonts w:ascii="Century Gothic" w:hAnsi="Century Gothic"/>
          <w:bCs/>
          <w:sz w:val="22"/>
          <w:szCs w:val="22"/>
        </w:rPr>
        <w:lastRenderedPageBreak/>
        <w:t xml:space="preserve">assessment is sufficiently robust. </w:t>
      </w:r>
      <w:r w:rsidR="00C04CF5">
        <w:rPr>
          <w:rFonts w:ascii="Century Gothic" w:hAnsi="Century Gothic"/>
          <w:bCs/>
          <w:sz w:val="22"/>
          <w:szCs w:val="22"/>
        </w:rPr>
        <w:t xml:space="preserve">This needs to </w:t>
      </w:r>
      <w:r w:rsidR="00415A48">
        <w:rPr>
          <w:rFonts w:ascii="Century Gothic" w:hAnsi="Century Gothic"/>
          <w:bCs/>
          <w:sz w:val="22"/>
          <w:szCs w:val="22"/>
        </w:rPr>
        <w:t xml:space="preserve">contain conclusions capable of removing all reasonable scientific doubt </w:t>
      </w:r>
      <w:r w:rsidR="003B53CF">
        <w:rPr>
          <w:rFonts w:ascii="Century Gothic" w:hAnsi="Century Gothic"/>
          <w:bCs/>
          <w:sz w:val="22"/>
          <w:szCs w:val="22"/>
        </w:rPr>
        <w:t xml:space="preserve">on the impacts of non-strategic policies, such as in neighbourhood plans. </w:t>
      </w:r>
    </w:p>
    <w:p w14:paraId="04F5417D" w14:textId="77777777" w:rsidR="00F87663" w:rsidRDefault="00F87663" w:rsidP="00631B14">
      <w:pPr>
        <w:ind w:left="720"/>
        <w:rPr>
          <w:rFonts w:ascii="Century Gothic" w:hAnsi="Century Gothic"/>
          <w:b/>
          <w:sz w:val="22"/>
          <w:szCs w:val="22"/>
        </w:rPr>
      </w:pPr>
    </w:p>
    <w:p w14:paraId="250698F2" w14:textId="77777777" w:rsidR="006A1AC5" w:rsidRDefault="006A1AC5" w:rsidP="00631B14">
      <w:pPr>
        <w:ind w:left="720"/>
        <w:rPr>
          <w:rFonts w:ascii="Century Gothic" w:hAnsi="Century Gothic"/>
          <w:b/>
          <w:sz w:val="22"/>
          <w:szCs w:val="22"/>
        </w:rPr>
      </w:pPr>
    </w:p>
    <w:p w14:paraId="4FDDFEFF" w14:textId="77777777" w:rsidR="00631B14" w:rsidRPr="006A1AC5" w:rsidRDefault="00631B14" w:rsidP="00631B14">
      <w:pPr>
        <w:ind w:left="720"/>
        <w:rPr>
          <w:rFonts w:ascii="Century Gothic" w:hAnsi="Century Gothic"/>
          <w:b/>
          <w:color w:val="99CC00"/>
        </w:rPr>
      </w:pPr>
      <w:r w:rsidRPr="006A1AC5">
        <w:rPr>
          <w:rFonts w:ascii="Century Gothic" w:hAnsi="Century Gothic"/>
          <w:b/>
          <w:color w:val="99CC00"/>
        </w:rPr>
        <w:t xml:space="preserve">Method </w:t>
      </w:r>
    </w:p>
    <w:p w14:paraId="128C6B62" w14:textId="77777777" w:rsidR="00631B14" w:rsidRDefault="00631B14">
      <w:pPr>
        <w:rPr>
          <w:rFonts w:ascii="Century Gothic" w:hAnsi="Century Gothic"/>
          <w:sz w:val="22"/>
          <w:szCs w:val="22"/>
        </w:rPr>
      </w:pPr>
    </w:p>
    <w:p w14:paraId="300053E9" w14:textId="0E8BF766" w:rsidR="00805484" w:rsidRDefault="00F87663" w:rsidP="00805484">
      <w:pPr>
        <w:ind w:left="720" w:hanging="720"/>
        <w:rPr>
          <w:rFonts w:ascii="Century Gothic" w:hAnsi="Century Gothic"/>
          <w:sz w:val="22"/>
          <w:szCs w:val="22"/>
        </w:rPr>
      </w:pPr>
      <w:r>
        <w:rPr>
          <w:rFonts w:ascii="Century Gothic" w:hAnsi="Century Gothic"/>
          <w:sz w:val="22"/>
          <w:szCs w:val="22"/>
        </w:rPr>
        <w:t>2.</w:t>
      </w:r>
      <w:r w:rsidR="006A1AC5">
        <w:rPr>
          <w:rFonts w:ascii="Century Gothic" w:hAnsi="Century Gothic"/>
          <w:sz w:val="22"/>
          <w:szCs w:val="22"/>
        </w:rPr>
        <w:t>9</w:t>
      </w:r>
      <w:r w:rsidR="00805484">
        <w:rPr>
          <w:rFonts w:ascii="Century Gothic" w:hAnsi="Century Gothic"/>
          <w:sz w:val="22"/>
          <w:szCs w:val="22"/>
        </w:rPr>
        <w:tab/>
        <w:t xml:space="preserve">In order to be able to decide whether a SEA will be required, </w:t>
      </w:r>
      <w:r w:rsidR="00E63129">
        <w:rPr>
          <w:rFonts w:ascii="Century Gothic" w:hAnsi="Century Gothic"/>
          <w:sz w:val="22"/>
          <w:szCs w:val="22"/>
        </w:rPr>
        <w:t xml:space="preserve">it is necessary </w:t>
      </w:r>
      <w:r w:rsidR="00805484">
        <w:rPr>
          <w:rFonts w:ascii="Century Gothic" w:hAnsi="Century Gothic"/>
          <w:sz w:val="22"/>
          <w:szCs w:val="22"/>
        </w:rPr>
        <w:t>to know about the poli</w:t>
      </w:r>
      <w:r>
        <w:rPr>
          <w:rFonts w:ascii="Century Gothic" w:hAnsi="Century Gothic"/>
          <w:sz w:val="22"/>
          <w:szCs w:val="22"/>
        </w:rPr>
        <w:t xml:space="preserve">cies and proposals in the </w:t>
      </w:r>
      <w:r w:rsidR="00805484">
        <w:rPr>
          <w:rFonts w:ascii="Century Gothic" w:hAnsi="Century Gothic"/>
          <w:sz w:val="22"/>
          <w:szCs w:val="22"/>
        </w:rPr>
        <w:t>Neighbourhood Plan, and in particular, as follows:</w:t>
      </w:r>
    </w:p>
    <w:p w14:paraId="179FEC29" w14:textId="77777777" w:rsidR="00805484" w:rsidRDefault="00805484" w:rsidP="00805484">
      <w:pPr>
        <w:ind w:left="720" w:hanging="720"/>
        <w:rPr>
          <w:rFonts w:ascii="Century Gothic" w:hAnsi="Century Gothic"/>
          <w:sz w:val="22"/>
          <w:szCs w:val="22"/>
        </w:rPr>
      </w:pPr>
    </w:p>
    <w:p w14:paraId="6D33A48D" w14:textId="76177B0D" w:rsidR="00805484" w:rsidRDefault="00805484" w:rsidP="00F87663">
      <w:pPr>
        <w:pStyle w:val="ListParagraph"/>
        <w:numPr>
          <w:ilvl w:val="0"/>
          <w:numId w:val="19"/>
        </w:numPr>
        <w:rPr>
          <w:rFonts w:ascii="Century Gothic" w:hAnsi="Century Gothic"/>
          <w:sz w:val="22"/>
          <w:szCs w:val="22"/>
        </w:rPr>
      </w:pPr>
      <w:r>
        <w:rPr>
          <w:rFonts w:ascii="Century Gothic" w:hAnsi="Century Gothic"/>
          <w:sz w:val="22"/>
          <w:szCs w:val="22"/>
        </w:rPr>
        <w:t>how they might affect the environment, community</w:t>
      </w:r>
      <w:r w:rsidR="00E12BD3">
        <w:rPr>
          <w:rFonts w:ascii="Century Gothic" w:hAnsi="Century Gothic"/>
          <w:sz w:val="22"/>
          <w:szCs w:val="22"/>
        </w:rPr>
        <w:t>,</w:t>
      </w:r>
      <w:r>
        <w:rPr>
          <w:rFonts w:ascii="Century Gothic" w:hAnsi="Century Gothic"/>
          <w:sz w:val="22"/>
          <w:szCs w:val="22"/>
        </w:rPr>
        <w:t xml:space="preserve"> or economy </w:t>
      </w:r>
    </w:p>
    <w:p w14:paraId="713CB63F" w14:textId="488838F1" w:rsidR="00805484" w:rsidRDefault="00805484" w:rsidP="00F87663">
      <w:pPr>
        <w:pStyle w:val="ListParagraph"/>
        <w:numPr>
          <w:ilvl w:val="0"/>
          <w:numId w:val="19"/>
        </w:numPr>
        <w:rPr>
          <w:rFonts w:ascii="Century Gothic" w:hAnsi="Century Gothic"/>
          <w:sz w:val="22"/>
          <w:szCs w:val="22"/>
        </w:rPr>
      </w:pPr>
      <w:r>
        <w:rPr>
          <w:rFonts w:ascii="Century Gothic" w:hAnsi="Century Gothic"/>
          <w:sz w:val="22"/>
          <w:szCs w:val="22"/>
        </w:rPr>
        <w:t xml:space="preserve">whether they propose a higher level of development than is already identified in </w:t>
      </w:r>
      <w:r w:rsidR="00E63129">
        <w:rPr>
          <w:rFonts w:ascii="Century Gothic" w:hAnsi="Century Gothic"/>
          <w:sz w:val="22"/>
          <w:szCs w:val="22"/>
        </w:rPr>
        <w:t>FD</w:t>
      </w:r>
      <w:r w:rsidR="00F73EEC">
        <w:rPr>
          <w:rFonts w:ascii="Century Gothic" w:hAnsi="Century Gothic"/>
          <w:sz w:val="22"/>
          <w:szCs w:val="22"/>
        </w:rPr>
        <w:t>LP</w:t>
      </w:r>
      <w:r>
        <w:rPr>
          <w:rFonts w:ascii="Century Gothic" w:hAnsi="Century Gothic"/>
          <w:sz w:val="22"/>
          <w:szCs w:val="22"/>
        </w:rPr>
        <w:t xml:space="preserve"> planning policies</w:t>
      </w:r>
    </w:p>
    <w:p w14:paraId="412886FF" w14:textId="1F93546C" w:rsidR="00B53E44" w:rsidRDefault="00B53E44" w:rsidP="00F87663">
      <w:pPr>
        <w:pStyle w:val="ListParagraph"/>
        <w:numPr>
          <w:ilvl w:val="0"/>
          <w:numId w:val="19"/>
        </w:numPr>
        <w:rPr>
          <w:rFonts w:ascii="Century Gothic" w:hAnsi="Century Gothic"/>
          <w:sz w:val="22"/>
          <w:szCs w:val="22"/>
        </w:rPr>
      </w:pPr>
      <w:r>
        <w:rPr>
          <w:rFonts w:ascii="Century Gothic" w:hAnsi="Century Gothic"/>
          <w:sz w:val="22"/>
          <w:szCs w:val="22"/>
        </w:rPr>
        <w:t xml:space="preserve">whether any of the proposals are likely to affect a “sensitive area”, such as a Site of special Scientific Interest (SSSI) or </w:t>
      </w:r>
      <w:r w:rsidR="002E4EA8">
        <w:rPr>
          <w:rFonts w:ascii="Century Gothic" w:hAnsi="Century Gothic"/>
          <w:sz w:val="22"/>
          <w:szCs w:val="22"/>
        </w:rPr>
        <w:t>designa</w:t>
      </w:r>
      <w:r w:rsidR="00526407">
        <w:rPr>
          <w:rFonts w:ascii="Century Gothic" w:hAnsi="Century Gothic"/>
          <w:sz w:val="22"/>
          <w:szCs w:val="22"/>
        </w:rPr>
        <w:t>te</w:t>
      </w:r>
      <w:r w:rsidR="002E4EA8">
        <w:rPr>
          <w:rFonts w:ascii="Century Gothic" w:hAnsi="Century Gothic"/>
          <w:sz w:val="22"/>
          <w:szCs w:val="22"/>
        </w:rPr>
        <w:t xml:space="preserve">d </w:t>
      </w:r>
      <w:r>
        <w:rPr>
          <w:rFonts w:ascii="Century Gothic" w:hAnsi="Century Gothic"/>
          <w:sz w:val="22"/>
          <w:szCs w:val="22"/>
        </w:rPr>
        <w:t>European Site for nature conservation (S</w:t>
      </w:r>
      <w:r w:rsidR="002B1A7D">
        <w:rPr>
          <w:rFonts w:ascii="Century Gothic" w:hAnsi="Century Gothic"/>
          <w:sz w:val="22"/>
          <w:szCs w:val="22"/>
        </w:rPr>
        <w:t xml:space="preserve">pecial </w:t>
      </w:r>
      <w:r>
        <w:rPr>
          <w:rFonts w:ascii="Century Gothic" w:hAnsi="Century Gothic"/>
          <w:sz w:val="22"/>
          <w:szCs w:val="22"/>
        </w:rPr>
        <w:t>A</w:t>
      </w:r>
      <w:r w:rsidR="002B1A7D">
        <w:rPr>
          <w:rFonts w:ascii="Century Gothic" w:hAnsi="Century Gothic"/>
          <w:sz w:val="22"/>
          <w:szCs w:val="22"/>
        </w:rPr>
        <w:t xml:space="preserve">rea of </w:t>
      </w:r>
      <w:r>
        <w:rPr>
          <w:rFonts w:ascii="Century Gothic" w:hAnsi="Century Gothic"/>
          <w:sz w:val="22"/>
          <w:szCs w:val="22"/>
        </w:rPr>
        <w:t>C</w:t>
      </w:r>
      <w:r w:rsidR="002B1A7D">
        <w:rPr>
          <w:rFonts w:ascii="Century Gothic" w:hAnsi="Century Gothic"/>
          <w:sz w:val="22"/>
          <w:szCs w:val="22"/>
        </w:rPr>
        <w:t>onservation SAC</w:t>
      </w:r>
      <w:r>
        <w:rPr>
          <w:rFonts w:ascii="Century Gothic" w:hAnsi="Century Gothic"/>
          <w:sz w:val="22"/>
          <w:szCs w:val="22"/>
        </w:rPr>
        <w:t xml:space="preserve">, </w:t>
      </w:r>
      <w:r w:rsidR="0008305A">
        <w:rPr>
          <w:rFonts w:ascii="Century Gothic" w:hAnsi="Century Gothic"/>
          <w:sz w:val="22"/>
          <w:szCs w:val="22"/>
        </w:rPr>
        <w:t xml:space="preserve">Special Protection Area </w:t>
      </w:r>
      <w:r>
        <w:rPr>
          <w:rFonts w:ascii="Century Gothic" w:hAnsi="Century Gothic"/>
          <w:sz w:val="22"/>
          <w:szCs w:val="22"/>
        </w:rPr>
        <w:t>SPA)</w:t>
      </w:r>
    </w:p>
    <w:p w14:paraId="4ACFC512" w14:textId="54C012C0" w:rsidR="00805484" w:rsidRDefault="00B53E44" w:rsidP="00F87663">
      <w:pPr>
        <w:pStyle w:val="ListParagraph"/>
        <w:numPr>
          <w:ilvl w:val="0"/>
          <w:numId w:val="19"/>
        </w:numPr>
        <w:rPr>
          <w:rFonts w:ascii="Century Gothic" w:hAnsi="Century Gothic"/>
          <w:sz w:val="22"/>
          <w:szCs w:val="22"/>
        </w:rPr>
      </w:pPr>
      <w:r>
        <w:rPr>
          <w:rFonts w:ascii="Century Gothic" w:hAnsi="Century Gothic"/>
          <w:sz w:val="22"/>
          <w:szCs w:val="22"/>
        </w:rPr>
        <w:t>whether implementation of policies in the plan might lead to new development in the future</w:t>
      </w:r>
    </w:p>
    <w:p w14:paraId="1FC8149D" w14:textId="6BF48309" w:rsidR="00B53E44" w:rsidRPr="00805484" w:rsidRDefault="00FC3FB5" w:rsidP="00F87663">
      <w:pPr>
        <w:pStyle w:val="ListParagraph"/>
        <w:numPr>
          <w:ilvl w:val="0"/>
          <w:numId w:val="19"/>
        </w:numPr>
        <w:rPr>
          <w:rFonts w:ascii="Century Gothic" w:hAnsi="Century Gothic"/>
          <w:sz w:val="22"/>
          <w:szCs w:val="22"/>
        </w:rPr>
      </w:pPr>
      <w:r>
        <w:rPr>
          <w:rFonts w:ascii="Century Gothic" w:hAnsi="Century Gothic"/>
          <w:sz w:val="22"/>
          <w:szCs w:val="22"/>
        </w:rPr>
        <w:t>w</w:t>
      </w:r>
      <w:r w:rsidR="00B53E44">
        <w:rPr>
          <w:rFonts w:ascii="Century Gothic" w:hAnsi="Century Gothic"/>
          <w:sz w:val="22"/>
          <w:szCs w:val="22"/>
        </w:rPr>
        <w:t>hether the cumulative impact of the policies and proposals when assessed together may give rise to a likely significant effect, for example, several relatively small housing proposals may have cumulative significant effects on a nearby important wildlife habitat</w:t>
      </w:r>
    </w:p>
    <w:p w14:paraId="59CB930A" w14:textId="77777777" w:rsidR="00805484" w:rsidRDefault="00805484" w:rsidP="00805484">
      <w:pPr>
        <w:ind w:left="720" w:hanging="720"/>
        <w:rPr>
          <w:rFonts w:ascii="Century Gothic" w:hAnsi="Century Gothic"/>
          <w:sz w:val="22"/>
          <w:szCs w:val="22"/>
        </w:rPr>
      </w:pPr>
    </w:p>
    <w:p w14:paraId="71D4D5D3" w14:textId="05C064A1" w:rsidR="00805484" w:rsidRPr="00631B14" w:rsidRDefault="00F87663" w:rsidP="00631B14">
      <w:pPr>
        <w:ind w:left="720" w:hanging="720"/>
        <w:rPr>
          <w:rFonts w:ascii="Century Gothic" w:hAnsi="Century Gothic"/>
          <w:sz w:val="22"/>
          <w:szCs w:val="22"/>
        </w:rPr>
      </w:pPr>
      <w:r>
        <w:rPr>
          <w:rFonts w:ascii="Century Gothic" w:hAnsi="Century Gothic"/>
          <w:sz w:val="22"/>
          <w:szCs w:val="22"/>
        </w:rPr>
        <w:t>2.1</w:t>
      </w:r>
      <w:r w:rsidR="00FC3FB5">
        <w:rPr>
          <w:rFonts w:ascii="Century Gothic" w:hAnsi="Century Gothic"/>
          <w:sz w:val="22"/>
          <w:szCs w:val="22"/>
        </w:rPr>
        <w:t>0</w:t>
      </w:r>
      <w:r w:rsidR="00631B14">
        <w:rPr>
          <w:rFonts w:ascii="Century Gothic" w:hAnsi="Century Gothic"/>
          <w:sz w:val="22"/>
          <w:szCs w:val="22"/>
        </w:rPr>
        <w:tab/>
      </w:r>
      <w:r w:rsidR="00E647BC">
        <w:rPr>
          <w:rFonts w:ascii="Century Gothic" w:hAnsi="Century Gothic"/>
          <w:sz w:val="22"/>
          <w:szCs w:val="22"/>
        </w:rPr>
        <w:t>Available information</w:t>
      </w:r>
      <w:r w:rsidR="00631B14">
        <w:rPr>
          <w:rFonts w:ascii="Century Gothic" w:hAnsi="Century Gothic"/>
          <w:sz w:val="22"/>
          <w:szCs w:val="22"/>
        </w:rPr>
        <w:t xml:space="preserve"> from</w:t>
      </w:r>
      <w:r w:rsidRPr="00F87663">
        <w:rPr>
          <w:rFonts w:ascii="Century Gothic" w:hAnsi="Century Gothic"/>
          <w:sz w:val="22"/>
          <w:szCs w:val="22"/>
        </w:rPr>
        <w:t xml:space="preserve"> Defra M</w:t>
      </w:r>
      <w:r w:rsidR="00631EB9">
        <w:rPr>
          <w:rFonts w:ascii="Century Gothic" w:hAnsi="Century Gothic"/>
          <w:sz w:val="22"/>
          <w:szCs w:val="22"/>
        </w:rPr>
        <w:t>agic</w:t>
      </w:r>
      <w:r w:rsidRPr="00F87663">
        <w:rPr>
          <w:rFonts w:ascii="Century Gothic" w:hAnsi="Century Gothic"/>
          <w:sz w:val="22"/>
          <w:szCs w:val="22"/>
        </w:rPr>
        <w:t xml:space="preserve"> map</w:t>
      </w:r>
      <w:r w:rsidR="00631EB9">
        <w:rPr>
          <w:rFonts w:ascii="Century Gothic" w:hAnsi="Century Gothic"/>
          <w:sz w:val="22"/>
          <w:szCs w:val="22"/>
        </w:rPr>
        <w:t>ping</w:t>
      </w:r>
      <w:r w:rsidRPr="00F87663">
        <w:rPr>
          <w:rFonts w:ascii="Century Gothic" w:hAnsi="Century Gothic"/>
          <w:sz w:val="22"/>
          <w:szCs w:val="22"/>
        </w:rPr>
        <w:t>, Environment Agency flood risk maps,</w:t>
      </w:r>
      <w:r>
        <w:rPr>
          <w:rFonts w:ascii="Century Gothic" w:hAnsi="Century Gothic"/>
          <w:sz w:val="22"/>
          <w:szCs w:val="22"/>
        </w:rPr>
        <w:t xml:space="preserve"> </w:t>
      </w:r>
      <w:r w:rsidR="00631B14" w:rsidRPr="00F87663">
        <w:rPr>
          <w:rFonts w:ascii="Century Gothic" w:hAnsi="Century Gothic"/>
          <w:sz w:val="22"/>
          <w:szCs w:val="22"/>
        </w:rPr>
        <w:t xml:space="preserve">the Council’s evidence base for the </w:t>
      </w:r>
      <w:r w:rsidR="00FC3FB5">
        <w:rPr>
          <w:rFonts w:ascii="Century Gothic" w:hAnsi="Century Gothic"/>
          <w:sz w:val="22"/>
          <w:szCs w:val="22"/>
        </w:rPr>
        <w:t>FD</w:t>
      </w:r>
      <w:r w:rsidR="00631B14" w:rsidRPr="00F87663">
        <w:rPr>
          <w:rFonts w:ascii="Century Gothic" w:hAnsi="Century Gothic"/>
          <w:sz w:val="22"/>
          <w:szCs w:val="22"/>
        </w:rPr>
        <w:t xml:space="preserve">DC Local </w:t>
      </w:r>
      <w:r w:rsidR="00634E4D" w:rsidRPr="00F87663">
        <w:rPr>
          <w:rFonts w:ascii="Century Gothic" w:hAnsi="Century Gothic"/>
          <w:sz w:val="22"/>
          <w:szCs w:val="22"/>
        </w:rPr>
        <w:t>Plan,</w:t>
      </w:r>
      <w:r w:rsidR="00631B14" w:rsidRPr="00F87663">
        <w:rPr>
          <w:rFonts w:ascii="Century Gothic" w:hAnsi="Century Gothic"/>
          <w:sz w:val="22"/>
          <w:szCs w:val="22"/>
        </w:rPr>
        <w:t xml:space="preserve"> and the </w:t>
      </w:r>
      <w:r w:rsidRPr="00F87663">
        <w:rPr>
          <w:rFonts w:ascii="Century Gothic" w:hAnsi="Century Gothic"/>
          <w:sz w:val="22"/>
          <w:szCs w:val="22"/>
        </w:rPr>
        <w:t>evidence base for the</w:t>
      </w:r>
      <w:r w:rsidR="00631B14" w:rsidRPr="00F87663">
        <w:rPr>
          <w:rFonts w:ascii="Century Gothic" w:hAnsi="Century Gothic"/>
          <w:sz w:val="22"/>
          <w:szCs w:val="22"/>
        </w:rPr>
        <w:t xml:space="preserve"> </w:t>
      </w:r>
      <w:r w:rsidR="00BC394F">
        <w:rPr>
          <w:rFonts w:ascii="Century Gothic" w:hAnsi="Century Gothic"/>
          <w:sz w:val="22"/>
          <w:szCs w:val="22"/>
        </w:rPr>
        <w:t>L</w:t>
      </w:r>
      <w:r w:rsidR="00631B14" w:rsidRPr="00F87663">
        <w:rPr>
          <w:rFonts w:ascii="Century Gothic" w:hAnsi="Century Gothic"/>
          <w:sz w:val="22"/>
          <w:szCs w:val="22"/>
        </w:rPr>
        <w:t>N</w:t>
      </w:r>
      <w:r w:rsidR="00FC3FB5">
        <w:rPr>
          <w:rFonts w:ascii="Century Gothic" w:hAnsi="Century Gothic"/>
          <w:sz w:val="22"/>
          <w:szCs w:val="22"/>
        </w:rPr>
        <w:t>D</w:t>
      </w:r>
      <w:r w:rsidR="00631B14" w:rsidRPr="00F87663">
        <w:rPr>
          <w:rFonts w:ascii="Century Gothic" w:hAnsi="Century Gothic"/>
          <w:sz w:val="22"/>
          <w:szCs w:val="22"/>
        </w:rPr>
        <w:t>P, together with professional judgment</w:t>
      </w:r>
      <w:r w:rsidR="00E647BC" w:rsidRPr="00F87663">
        <w:rPr>
          <w:rFonts w:ascii="Century Gothic" w:hAnsi="Century Gothic"/>
          <w:sz w:val="22"/>
          <w:szCs w:val="22"/>
        </w:rPr>
        <w:t>,</w:t>
      </w:r>
      <w:r w:rsidR="00631B14" w:rsidRPr="00F87663">
        <w:rPr>
          <w:rFonts w:ascii="Century Gothic" w:hAnsi="Century Gothic"/>
          <w:sz w:val="22"/>
          <w:szCs w:val="22"/>
        </w:rPr>
        <w:t xml:space="preserve"> was used</w:t>
      </w:r>
      <w:r w:rsidR="00631B14">
        <w:rPr>
          <w:rFonts w:ascii="Century Gothic" w:hAnsi="Century Gothic"/>
          <w:sz w:val="22"/>
          <w:szCs w:val="22"/>
        </w:rPr>
        <w:t xml:space="preserve"> to </w:t>
      </w:r>
      <w:r w:rsidR="00E647BC">
        <w:rPr>
          <w:rFonts w:ascii="Century Gothic" w:hAnsi="Century Gothic"/>
          <w:sz w:val="22"/>
          <w:szCs w:val="22"/>
        </w:rPr>
        <w:t xml:space="preserve">identify the sensitivity of the </w:t>
      </w:r>
      <w:r w:rsidR="00BC394F">
        <w:rPr>
          <w:rFonts w:ascii="Century Gothic" w:hAnsi="Century Gothic"/>
          <w:sz w:val="22"/>
          <w:szCs w:val="22"/>
        </w:rPr>
        <w:t>Lydney</w:t>
      </w:r>
      <w:r w:rsidR="00E647BC">
        <w:rPr>
          <w:rFonts w:ascii="Century Gothic" w:hAnsi="Century Gothic"/>
          <w:sz w:val="22"/>
          <w:szCs w:val="22"/>
        </w:rPr>
        <w:t xml:space="preserve"> area environment and whether significant effects </w:t>
      </w:r>
      <w:r w:rsidR="00E647BC" w:rsidRPr="00F87663">
        <w:rPr>
          <w:rFonts w:ascii="Century Gothic" w:hAnsi="Century Gothic"/>
          <w:sz w:val="22"/>
          <w:szCs w:val="22"/>
        </w:rPr>
        <w:t>are likely</w:t>
      </w:r>
      <w:r w:rsidRPr="00F87663">
        <w:rPr>
          <w:rFonts w:ascii="Century Gothic" w:hAnsi="Century Gothic"/>
          <w:sz w:val="22"/>
          <w:szCs w:val="22"/>
        </w:rPr>
        <w:t xml:space="preserve"> that have not been previously assessed through SA,</w:t>
      </w:r>
      <w:r w:rsidR="00E647BC">
        <w:rPr>
          <w:rFonts w:ascii="Century Gothic" w:hAnsi="Century Gothic"/>
          <w:sz w:val="22"/>
          <w:szCs w:val="22"/>
        </w:rPr>
        <w:t xml:space="preserve"> such that an SEA would be required</w:t>
      </w:r>
      <w:r w:rsidR="005E4CBB">
        <w:rPr>
          <w:rFonts w:ascii="Century Gothic" w:hAnsi="Century Gothic"/>
          <w:sz w:val="22"/>
          <w:szCs w:val="22"/>
        </w:rPr>
        <w:t>, and whether a</w:t>
      </w:r>
      <w:r w:rsidR="00D27F5C">
        <w:rPr>
          <w:rFonts w:ascii="Century Gothic" w:hAnsi="Century Gothic"/>
          <w:sz w:val="22"/>
          <w:szCs w:val="22"/>
        </w:rPr>
        <w:t>n</w:t>
      </w:r>
      <w:r w:rsidR="005447E9">
        <w:rPr>
          <w:rFonts w:ascii="Century Gothic" w:hAnsi="Century Gothic"/>
          <w:sz w:val="22"/>
          <w:szCs w:val="22"/>
        </w:rPr>
        <w:t xml:space="preserve"> HRA/</w:t>
      </w:r>
      <w:r w:rsidR="00E14243">
        <w:rPr>
          <w:rFonts w:ascii="Century Gothic" w:hAnsi="Century Gothic"/>
          <w:sz w:val="22"/>
          <w:szCs w:val="22"/>
        </w:rPr>
        <w:t>A</w:t>
      </w:r>
      <w:r w:rsidR="005447E9">
        <w:rPr>
          <w:rFonts w:ascii="Century Gothic" w:hAnsi="Century Gothic"/>
          <w:sz w:val="22"/>
          <w:szCs w:val="22"/>
        </w:rPr>
        <w:t xml:space="preserve">ppropriate </w:t>
      </w:r>
      <w:r w:rsidR="00E14243">
        <w:rPr>
          <w:rFonts w:ascii="Century Gothic" w:hAnsi="Century Gothic"/>
          <w:sz w:val="22"/>
          <w:szCs w:val="22"/>
        </w:rPr>
        <w:t>A</w:t>
      </w:r>
      <w:r w:rsidR="005447E9">
        <w:rPr>
          <w:rFonts w:ascii="Century Gothic" w:hAnsi="Century Gothic"/>
          <w:sz w:val="22"/>
          <w:szCs w:val="22"/>
        </w:rPr>
        <w:t xml:space="preserve">ssessment </w:t>
      </w:r>
      <w:r w:rsidR="00862B04">
        <w:rPr>
          <w:rFonts w:ascii="Century Gothic" w:hAnsi="Century Gothic"/>
          <w:sz w:val="22"/>
          <w:szCs w:val="22"/>
        </w:rPr>
        <w:t>is necessary</w:t>
      </w:r>
      <w:r w:rsidR="00E647BC">
        <w:rPr>
          <w:rFonts w:ascii="Century Gothic" w:hAnsi="Century Gothic"/>
          <w:sz w:val="22"/>
          <w:szCs w:val="22"/>
        </w:rPr>
        <w:t xml:space="preserve">. </w:t>
      </w:r>
    </w:p>
    <w:p w14:paraId="0D1BEEC6" w14:textId="646D2341" w:rsidR="00805484" w:rsidRDefault="00805484">
      <w:pPr>
        <w:rPr>
          <w:rFonts w:ascii="Century Gothic" w:hAnsi="Century Gothic"/>
          <w:sz w:val="22"/>
          <w:szCs w:val="22"/>
        </w:rPr>
      </w:pPr>
      <w:r>
        <w:rPr>
          <w:rFonts w:ascii="Century Gothic" w:hAnsi="Century Gothic"/>
          <w:sz w:val="22"/>
          <w:szCs w:val="22"/>
        </w:rPr>
        <w:br w:type="page"/>
      </w:r>
    </w:p>
    <w:tbl>
      <w:tblPr>
        <w:tblW w:w="9072" w:type="dxa"/>
        <w:tblLook w:val="00A0" w:firstRow="1" w:lastRow="0" w:firstColumn="1" w:lastColumn="0" w:noHBand="0" w:noVBand="0"/>
      </w:tblPr>
      <w:tblGrid>
        <w:gridCol w:w="617"/>
        <w:gridCol w:w="8455"/>
      </w:tblGrid>
      <w:tr w:rsidR="008E6937" w:rsidRPr="003772B6" w14:paraId="250DCD91" w14:textId="77777777" w:rsidTr="00F87663">
        <w:tc>
          <w:tcPr>
            <w:tcW w:w="617" w:type="dxa"/>
            <w:shd w:val="clear" w:color="auto" w:fill="99CC00"/>
          </w:tcPr>
          <w:p w14:paraId="03A3E3CC" w14:textId="77777777" w:rsidR="008E6937" w:rsidRPr="003772B6" w:rsidRDefault="008E6937" w:rsidP="00DA7E1C">
            <w:pPr>
              <w:rPr>
                <w:rFonts w:ascii="Century Gothic" w:hAnsi="Century Gothic"/>
                <w:b/>
                <w:bCs/>
                <w:sz w:val="28"/>
                <w:szCs w:val="28"/>
              </w:rPr>
            </w:pPr>
            <w:r>
              <w:rPr>
                <w:rFonts w:ascii="Century Gothic" w:hAnsi="Century Gothic"/>
                <w:b/>
                <w:bCs/>
                <w:sz w:val="28"/>
                <w:szCs w:val="28"/>
              </w:rPr>
              <w:lastRenderedPageBreak/>
              <w:t>3</w:t>
            </w:r>
            <w:r w:rsidRPr="003772B6">
              <w:rPr>
                <w:rFonts w:ascii="Century Gothic" w:hAnsi="Century Gothic"/>
                <w:b/>
                <w:bCs/>
                <w:sz w:val="28"/>
                <w:szCs w:val="28"/>
              </w:rPr>
              <w:t>.0</w:t>
            </w:r>
          </w:p>
        </w:tc>
        <w:tc>
          <w:tcPr>
            <w:tcW w:w="8455" w:type="dxa"/>
            <w:shd w:val="clear" w:color="auto" w:fill="99CC00"/>
          </w:tcPr>
          <w:p w14:paraId="126507A8" w14:textId="2E32FE6F" w:rsidR="00667E1D" w:rsidRDefault="008E6937" w:rsidP="00634E4D">
            <w:pPr>
              <w:rPr>
                <w:rFonts w:ascii="Century Gothic" w:hAnsi="Century Gothic"/>
                <w:b/>
                <w:sz w:val="28"/>
                <w:szCs w:val="28"/>
              </w:rPr>
            </w:pPr>
            <w:r>
              <w:rPr>
                <w:rFonts w:ascii="Century Gothic" w:hAnsi="Century Gothic"/>
                <w:b/>
                <w:sz w:val="28"/>
                <w:szCs w:val="28"/>
              </w:rPr>
              <w:t xml:space="preserve">THE </w:t>
            </w:r>
            <w:r w:rsidR="00941E01">
              <w:rPr>
                <w:rFonts w:ascii="Century Gothic" w:hAnsi="Century Gothic"/>
                <w:b/>
                <w:sz w:val="28"/>
                <w:szCs w:val="28"/>
              </w:rPr>
              <w:t>LYDNEY</w:t>
            </w:r>
            <w:r>
              <w:rPr>
                <w:rFonts w:ascii="Century Gothic" w:hAnsi="Century Gothic"/>
                <w:b/>
                <w:sz w:val="28"/>
                <w:szCs w:val="28"/>
              </w:rPr>
              <w:t xml:space="preserve"> NEIGHBOURHOOD </w:t>
            </w:r>
            <w:r w:rsidR="00175969">
              <w:rPr>
                <w:rFonts w:ascii="Century Gothic" w:hAnsi="Century Gothic"/>
                <w:b/>
                <w:sz w:val="28"/>
                <w:szCs w:val="28"/>
              </w:rPr>
              <w:t xml:space="preserve">DEVELOPMENT </w:t>
            </w:r>
            <w:r>
              <w:rPr>
                <w:rFonts w:ascii="Century Gothic" w:hAnsi="Century Gothic"/>
                <w:b/>
                <w:sz w:val="28"/>
                <w:szCs w:val="28"/>
              </w:rPr>
              <w:t xml:space="preserve">PLAN </w:t>
            </w:r>
            <w:r w:rsidR="00056C4D">
              <w:rPr>
                <w:rFonts w:ascii="Century Gothic" w:hAnsi="Century Gothic"/>
                <w:b/>
                <w:sz w:val="28"/>
                <w:szCs w:val="28"/>
              </w:rPr>
              <w:t>(</w:t>
            </w:r>
            <w:r w:rsidR="00900844">
              <w:rPr>
                <w:rFonts w:ascii="Century Gothic" w:hAnsi="Century Gothic"/>
                <w:b/>
                <w:sz w:val="28"/>
                <w:szCs w:val="28"/>
              </w:rPr>
              <w:t>L</w:t>
            </w:r>
            <w:r w:rsidR="00056C4D">
              <w:rPr>
                <w:rFonts w:ascii="Century Gothic" w:hAnsi="Century Gothic"/>
                <w:b/>
                <w:sz w:val="28"/>
                <w:szCs w:val="28"/>
              </w:rPr>
              <w:t>NDP)</w:t>
            </w:r>
          </w:p>
          <w:p w14:paraId="1B6C4E8A" w14:textId="52CC2D62" w:rsidR="008E6937" w:rsidRPr="003772B6" w:rsidRDefault="00667E1D" w:rsidP="00667E1D">
            <w:pPr>
              <w:rPr>
                <w:rFonts w:ascii="Century Gothic" w:hAnsi="Century Gothic"/>
                <w:b/>
                <w:bCs/>
                <w:sz w:val="28"/>
                <w:szCs w:val="28"/>
              </w:rPr>
            </w:pPr>
            <w:r>
              <w:rPr>
                <w:rFonts w:ascii="Century Gothic" w:hAnsi="Century Gothic"/>
                <w:b/>
                <w:sz w:val="28"/>
                <w:szCs w:val="28"/>
              </w:rPr>
              <w:t>202</w:t>
            </w:r>
            <w:r w:rsidR="00A323BB">
              <w:rPr>
                <w:rFonts w:ascii="Century Gothic" w:hAnsi="Century Gothic"/>
                <w:b/>
                <w:sz w:val="28"/>
                <w:szCs w:val="28"/>
              </w:rPr>
              <w:t>5</w:t>
            </w:r>
            <w:r>
              <w:rPr>
                <w:rFonts w:ascii="Century Gothic" w:hAnsi="Century Gothic"/>
                <w:b/>
                <w:sz w:val="28"/>
                <w:szCs w:val="28"/>
              </w:rPr>
              <w:t>-</w:t>
            </w:r>
            <w:r w:rsidR="008E6937">
              <w:rPr>
                <w:rFonts w:ascii="Century Gothic" w:hAnsi="Century Gothic"/>
                <w:b/>
                <w:sz w:val="28"/>
                <w:szCs w:val="28"/>
              </w:rPr>
              <w:t>20</w:t>
            </w:r>
            <w:r w:rsidR="00A323BB">
              <w:rPr>
                <w:rFonts w:ascii="Century Gothic" w:hAnsi="Century Gothic"/>
                <w:b/>
                <w:sz w:val="28"/>
                <w:szCs w:val="28"/>
              </w:rPr>
              <w:t>41</w:t>
            </w:r>
            <w:r w:rsidR="008E6937">
              <w:rPr>
                <w:rFonts w:ascii="Century Gothic" w:hAnsi="Century Gothic"/>
                <w:b/>
                <w:sz w:val="28"/>
                <w:szCs w:val="28"/>
              </w:rPr>
              <w:t xml:space="preserve"> </w:t>
            </w:r>
            <w:r w:rsidR="008E6937" w:rsidRPr="00103663">
              <w:rPr>
                <w:rFonts w:ascii="Century Gothic" w:hAnsi="Century Gothic"/>
                <w:b/>
                <w:sz w:val="28"/>
                <w:szCs w:val="28"/>
              </w:rPr>
              <w:t xml:space="preserve"> </w:t>
            </w:r>
            <w:r w:rsidR="00056C4D">
              <w:rPr>
                <w:rFonts w:ascii="Century Gothic" w:hAnsi="Century Gothic"/>
                <w:b/>
                <w:sz w:val="28"/>
                <w:szCs w:val="28"/>
              </w:rPr>
              <w:t xml:space="preserve">(Consultation Draft </w:t>
            </w:r>
            <w:r w:rsidR="00A323BB">
              <w:rPr>
                <w:rFonts w:ascii="Century Gothic" w:hAnsi="Century Gothic"/>
                <w:b/>
                <w:sz w:val="28"/>
                <w:szCs w:val="28"/>
              </w:rPr>
              <w:t>Novem</w:t>
            </w:r>
            <w:r w:rsidR="00056C4D">
              <w:rPr>
                <w:rFonts w:ascii="Century Gothic" w:hAnsi="Century Gothic"/>
                <w:b/>
                <w:sz w:val="28"/>
                <w:szCs w:val="28"/>
              </w:rPr>
              <w:t>ber 202</w:t>
            </w:r>
            <w:r w:rsidR="00A323BB">
              <w:rPr>
                <w:rFonts w:ascii="Century Gothic" w:hAnsi="Century Gothic"/>
                <w:b/>
                <w:sz w:val="28"/>
                <w:szCs w:val="28"/>
              </w:rPr>
              <w:t>4</w:t>
            </w:r>
            <w:r w:rsidR="00056C4D">
              <w:rPr>
                <w:rFonts w:ascii="Century Gothic" w:hAnsi="Century Gothic"/>
                <w:b/>
                <w:sz w:val="28"/>
                <w:szCs w:val="28"/>
              </w:rPr>
              <w:t>)</w:t>
            </w:r>
          </w:p>
        </w:tc>
      </w:tr>
    </w:tbl>
    <w:p w14:paraId="402FE1CA" w14:textId="77777777" w:rsidR="00CF4C7F" w:rsidRDefault="00CF4C7F" w:rsidP="008E6937">
      <w:pPr>
        <w:rPr>
          <w:rFonts w:ascii="Century Gothic" w:hAnsi="Century Gothic"/>
          <w:sz w:val="22"/>
          <w:szCs w:val="22"/>
        </w:rPr>
      </w:pPr>
    </w:p>
    <w:p w14:paraId="4E231452" w14:textId="77777777" w:rsidR="008E6937" w:rsidRPr="00634E4D" w:rsidRDefault="00E22635" w:rsidP="008E6937">
      <w:pPr>
        <w:rPr>
          <w:rFonts w:ascii="Century Gothic" w:hAnsi="Century Gothic"/>
          <w:b/>
          <w:color w:val="99CC00"/>
        </w:rPr>
      </w:pPr>
      <w:r>
        <w:rPr>
          <w:rFonts w:ascii="Century Gothic" w:hAnsi="Century Gothic"/>
          <w:sz w:val="22"/>
          <w:szCs w:val="22"/>
        </w:rPr>
        <w:tab/>
      </w:r>
      <w:r w:rsidRPr="00634E4D">
        <w:rPr>
          <w:rFonts w:ascii="Century Gothic" w:hAnsi="Century Gothic"/>
          <w:b/>
          <w:color w:val="99CC00"/>
        </w:rPr>
        <w:t xml:space="preserve">Context </w:t>
      </w:r>
    </w:p>
    <w:p w14:paraId="32CF7D0F" w14:textId="77777777" w:rsidR="00E22635" w:rsidRDefault="00E22635" w:rsidP="008E6937">
      <w:pPr>
        <w:rPr>
          <w:rFonts w:ascii="Century Gothic" w:hAnsi="Century Gothic"/>
          <w:sz w:val="22"/>
          <w:szCs w:val="22"/>
        </w:rPr>
      </w:pPr>
    </w:p>
    <w:p w14:paraId="188E3295" w14:textId="75A5A9B8" w:rsidR="008661A8" w:rsidRDefault="00495A91" w:rsidP="00336764">
      <w:pPr>
        <w:ind w:left="720" w:hanging="720"/>
        <w:rPr>
          <w:rFonts w:ascii="Century Gothic" w:hAnsi="Century Gothic"/>
          <w:sz w:val="22"/>
          <w:szCs w:val="22"/>
        </w:rPr>
      </w:pPr>
      <w:r>
        <w:rPr>
          <w:rFonts w:ascii="Century Gothic" w:hAnsi="Century Gothic"/>
          <w:sz w:val="22"/>
          <w:szCs w:val="22"/>
        </w:rPr>
        <w:t>3.1</w:t>
      </w:r>
      <w:r>
        <w:rPr>
          <w:rFonts w:ascii="Century Gothic" w:hAnsi="Century Gothic"/>
          <w:sz w:val="22"/>
          <w:szCs w:val="22"/>
        </w:rPr>
        <w:tab/>
        <w:t xml:space="preserve">The </w:t>
      </w:r>
      <w:r w:rsidR="00C52B58">
        <w:rPr>
          <w:rFonts w:ascii="Century Gothic" w:hAnsi="Century Gothic"/>
          <w:sz w:val="22"/>
          <w:szCs w:val="22"/>
        </w:rPr>
        <w:t>Lydney Town</w:t>
      </w:r>
      <w:r>
        <w:rPr>
          <w:rFonts w:ascii="Century Gothic" w:hAnsi="Century Gothic"/>
          <w:sz w:val="22"/>
          <w:szCs w:val="22"/>
        </w:rPr>
        <w:t xml:space="preserve"> Council (</w:t>
      </w:r>
      <w:r w:rsidR="00C52B58">
        <w:rPr>
          <w:rFonts w:ascii="Century Gothic" w:hAnsi="Century Gothic"/>
          <w:sz w:val="22"/>
          <w:szCs w:val="22"/>
        </w:rPr>
        <w:t>LT</w:t>
      </w:r>
      <w:r>
        <w:rPr>
          <w:rFonts w:ascii="Century Gothic" w:hAnsi="Century Gothic"/>
          <w:sz w:val="22"/>
          <w:szCs w:val="22"/>
        </w:rPr>
        <w:t>C)</w:t>
      </w:r>
      <w:r w:rsidR="00B053A8">
        <w:rPr>
          <w:rStyle w:val="FootnoteReference"/>
          <w:rFonts w:ascii="Century Gothic" w:hAnsi="Century Gothic"/>
          <w:sz w:val="22"/>
          <w:szCs w:val="22"/>
        </w:rPr>
        <w:footnoteReference w:id="23"/>
      </w:r>
      <w:r w:rsidR="00423114">
        <w:rPr>
          <w:rFonts w:ascii="Century Gothic" w:hAnsi="Century Gothic"/>
          <w:sz w:val="22"/>
          <w:szCs w:val="22"/>
        </w:rPr>
        <w:t xml:space="preserve"> </w:t>
      </w:r>
      <w:r w:rsidR="00B053A8">
        <w:rPr>
          <w:rFonts w:ascii="Century Gothic" w:hAnsi="Century Gothic"/>
          <w:sz w:val="22"/>
          <w:szCs w:val="22"/>
        </w:rPr>
        <w:t>is</w:t>
      </w:r>
      <w:r w:rsidR="00BC2AD3">
        <w:rPr>
          <w:rFonts w:ascii="Century Gothic" w:hAnsi="Century Gothic"/>
          <w:sz w:val="22"/>
          <w:szCs w:val="22"/>
        </w:rPr>
        <w:t xml:space="preserve"> </w:t>
      </w:r>
      <w:r>
        <w:rPr>
          <w:rFonts w:ascii="Century Gothic" w:hAnsi="Century Gothic"/>
          <w:sz w:val="22"/>
          <w:szCs w:val="22"/>
        </w:rPr>
        <w:t>the qualifying body designated for the purpo</w:t>
      </w:r>
      <w:r w:rsidR="00F87663">
        <w:rPr>
          <w:rFonts w:ascii="Century Gothic" w:hAnsi="Century Gothic"/>
          <w:sz w:val="22"/>
          <w:szCs w:val="22"/>
        </w:rPr>
        <w:t xml:space="preserve">se of preparing the </w:t>
      </w:r>
      <w:r w:rsidR="00770C26">
        <w:rPr>
          <w:rFonts w:ascii="Century Gothic" w:hAnsi="Century Gothic"/>
          <w:sz w:val="22"/>
          <w:szCs w:val="22"/>
        </w:rPr>
        <w:t>L</w:t>
      </w:r>
      <w:r w:rsidR="00F87663">
        <w:rPr>
          <w:rFonts w:ascii="Century Gothic" w:hAnsi="Century Gothic"/>
          <w:sz w:val="22"/>
          <w:szCs w:val="22"/>
        </w:rPr>
        <w:t>N</w:t>
      </w:r>
      <w:r w:rsidR="001F469D">
        <w:rPr>
          <w:rFonts w:ascii="Century Gothic" w:hAnsi="Century Gothic"/>
          <w:sz w:val="22"/>
          <w:szCs w:val="22"/>
        </w:rPr>
        <w:t>D</w:t>
      </w:r>
      <w:r w:rsidR="00F87663">
        <w:rPr>
          <w:rFonts w:ascii="Century Gothic" w:hAnsi="Century Gothic"/>
          <w:sz w:val="22"/>
          <w:szCs w:val="22"/>
        </w:rPr>
        <w:t>P</w:t>
      </w:r>
      <w:r w:rsidR="00C17A90">
        <w:rPr>
          <w:rFonts w:ascii="Century Gothic" w:hAnsi="Century Gothic"/>
          <w:sz w:val="22"/>
          <w:szCs w:val="22"/>
        </w:rPr>
        <w:t>.</w:t>
      </w:r>
      <w:r w:rsidR="00F87663">
        <w:rPr>
          <w:rFonts w:ascii="Century Gothic" w:hAnsi="Century Gothic"/>
          <w:sz w:val="22"/>
          <w:szCs w:val="22"/>
        </w:rPr>
        <w:t xml:space="preserve"> </w:t>
      </w:r>
      <w:r w:rsidR="00CB4823">
        <w:rPr>
          <w:rFonts w:ascii="Century Gothic" w:hAnsi="Century Gothic"/>
          <w:sz w:val="22"/>
          <w:szCs w:val="22"/>
        </w:rPr>
        <w:t xml:space="preserve">The Neighbourhood </w:t>
      </w:r>
      <w:r w:rsidR="006513E2">
        <w:rPr>
          <w:rFonts w:ascii="Century Gothic" w:hAnsi="Century Gothic"/>
          <w:sz w:val="22"/>
          <w:szCs w:val="22"/>
        </w:rPr>
        <w:t xml:space="preserve">Plan </w:t>
      </w:r>
      <w:r w:rsidR="00CB4823">
        <w:rPr>
          <w:rFonts w:ascii="Century Gothic" w:hAnsi="Century Gothic"/>
          <w:sz w:val="22"/>
          <w:szCs w:val="22"/>
        </w:rPr>
        <w:t>S</w:t>
      </w:r>
      <w:r w:rsidR="00C17A90">
        <w:rPr>
          <w:rFonts w:ascii="Century Gothic" w:hAnsi="Century Gothic"/>
          <w:sz w:val="22"/>
          <w:szCs w:val="22"/>
        </w:rPr>
        <w:t>teering Group</w:t>
      </w:r>
      <w:r w:rsidR="006513E2">
        <w:rPr>
          <w:rFonts w:ascii="Century Gothic" w:hAnsi="Century Gothic"/>
          <w:sz w:val="22"/>
          <w:szCs w:val="22"/>
        </w:rPr>
        <w:t xml:space="preserve"> </w:t>
      </w:r>
      <w:r w:rsidR="00704726">
        <w:rPr>
          <w:rFonts w:ascii="Century Gothic" w:hAnsi="Century Gothic"/>
          <w:sz w:val="22"/>
          <w:szCs w:val="22"/>
        </w:rPr>
        <w:t>prepar</w:t>
      </w:r>
      <w:r w:rsidR="005A1C88">
        <w:rPr>
          <w:rFonts w:ascii="Century Gothic" w:hAnsi="Century Gothic"/>
          <w:sz w:val="22"/>
          <w:szCs w:val="22"/>
        </w:rPr>
        <w:t xml:space="preserve">ed the first </w:t>
      </w:r>
      <w:r w:rsidR="00446D34">
        <w:rPr>
          <w:rFonts w:ascii="Century Gothic" w:hAnsi="Century Gothic"/>
          <w:sz w:val="22"/>
          <w:szCs w:val="22"/>
        </w:rPr>
        <w:t>L</w:t>
      </w:r>
      <w:r w:rsidR="00704726">
        <w:rPr>
          <w:rFonts w:ascii="Century Gothic" w:hAnsi="Century Gothic"/>
          <w:sz w:val="22"/>
          <w:szCs w:val="22"/>
        </w:rPr>
        <w:t>NDP</w:t>
      </w:r>
      <w:r w:rsidR="00D7375F">
        <w:rPr>
          <w:rFonts w:ascii="Century Gothic" w:hAnsi="Century Gothic"/>
          <w:sz w:val="22"/>
          <w:szCs w:val="22"/>
        </w:rPr>
        <w:t xml:space="preserve"> 2014</w:t>
      </w:r>
      <w:r w:rsidR="00D7375F" w:rsidRPr="00BF60CF">
        <w:rPr>
          <w:rFonts w:ascii="Century Gothic" w:hAnsi="Century Gothic"/>
          <w:sz w:val="22"/>
          <w:szCs w:val="22"/>
        </w:rPr>
        <w:t>-2024</w:t>
      </w:r>
      <w:r w:rsidR="00704726" w:rsidRPr="00BF60CF">
        <w:rPr>
          <w:rFonts w:ascii="Century Gothic" w:hAnsi="Century Gothic"/>
          <w:sz w:val="22"/>
          <w:szCs w:val="22"/>
        </w:rPr>
        <w:t xml:space="preserve"> </w:t>
      </w:r>
      <w:r w:rsidR="005A1C88" w:rsidRPr="00BF60CF">
        <w:rPr>
          <w:rFonts w:ascii="Century Gothic" w:hAnsi="Century Gothic"/>
          <w:sz w:val="22"/>
          <w:szCs w:val="22"/>
        </w:rPr>
        <w:t>(made March 2016)</w:t>
      </w:r>
      <w:r w:rsidR="00704726" w:rsidRPr="00BF60CF">
        <w:rPr>
          <w:rFonts w:ascii="Century Gothic" w:hAnsi="Century Gothic"/>
          <w:sz w:val="22"/>
          <w:szCs w:val="22"/>
        </w:rPr>
        <w:t xml:space="preserve">on behalf of the </w:t>
      </w:r>
      <w:r w:rsidR="00BB266B" w:rsidRPr="00BF60CF">
        <w:rPr>
          <w:rFonts w:ascii="Century Gothic" w:hAnsi="Century Gothic"/>
          <w:sz w:val="22"/>
          <w:szCs w:val="22"/>
        </w:rPr>
        <w:t>LT</w:t>
      </w:r>
      <w:r w:rsidR="00704726" w:rsidRPr="00BF60CF">
        <w:rPr>
          <w:rFonts w:ascii="Century Gothic" w:hAnsi="Century Gothic"/>
          <w:sz w:val="22"/>
          <w:szCs w:val="22"/>
        </w:rPr>
        <w:t xml:space="preserve">C, and it is </w:t>
      </w:r>
      <w:r w:rsidR="000179FC" w:rsidRPr="00BF60CF">
        <w:rPr>
          <w:rFonts w:ascii="Century Gothic" w:hAnsi="Century Gothic"/>
          <w:sz w:val="22"/>
          <w:szCs w:val="22"/>
        </w:rPr>
        <w:t xml:space="preserve">comprised of </w:t>
      </w:r>
      <w:r w:rsidR="00BF60CF">
        <w:rPr>
          <w:rFonts w:ascii="Century Gothic" w:hAnsi="Century Gothic"/>
          <w:sz w:val="22"/>
          <w:szCs w:val="22"/>
        </w:rPr>
        <w:t xml:space="preserve">representatives from the community and </w:t>
      </w:r>
      <w:r w:rsidR="00BB266B" w:rsidRPr="00BF60CF">
        <w:rPr>
          <w:rFonts w:ascii="Century Gothic" w:hAnsi="Century Gothic"/>
          <w:sz w:val="22"/>
          <w:szCs w:val="22"/>
        </w:rPr>
        <w:t>Town</w:t>
      </w:r>
      <w:r w:rsidR="000179FC" w:rsidRPr="00BF60CF">
        <w:rPr>
          <w:rFonts w:ascii="Century Gothic" w:hAnsi="Century Gothic"/>
          <w:sz w:val="22"/>
          <w:szCs w:val="22"/>
        </w:rPr>
        <w:t xml:space="preserve"> Councillors</w:t>
      </w:r>
      <w:r w:rsidR="000179FC">
        <w:rPr>
          <w:rFonts w:ascii="Century Gothic" w:hAnsi="Century Gothic"/>
          <w:sz w:val="22"/>
          <w:szCs w:val="22"/>
        </w:rPr>
        <w:t xml:space="preserve">. </w:t>
      </w:r>
      <w:r w:rsidR="00FB26EF">
        <w:rPr>
          <w:rFonts w:ascii="Century Gothic" w:hAnsi="Century Gothic"/>
          <w:sz w:val="22"/>
          <w:szCs w:val="22"/>
        </w:rPr>
        <w:t xml:space="preserve">The Steering Group </w:t>
      </w:r>
      <w:r w:rsidR="006513E2">
        <w:rPr>
          <w:rFonts w:ascii="Century Gothic" w:hAnsi="Century Gothic"/>
          <w:sz w:val="22"/>
          <w:szCs w:val="22"/>
        </w:rPr>
        <w:t xml:space="preserve">has sought the </w:t>
      </w:r>
      <w:r w:rsidR="00FC7BBE">
        <w:rPr>
          <w:rFonts w:ascii="Century Gothic" w:hAnsi="Century Gothic"/>
          <w:sz w:val="22"/>
          <w:szCs w:val="22"/>
        </w:rPr>
        <w:t xml:space="preserve">views of the wider community through the process of preparing the draft </w:t>
      </w:r>
      <w:r w:rsidR="00001D1A">
        <w:rPr>
          <w:rFonts w:ascii="Century Gothic" w:hAnsi="Century Gothic"/>
          <w:sz w:val="22"/>
          <w:szCs w:val="22"/>
        </w:rPr>
        <w:t>L</w:t>
      </w:r>
      <w:r w:rsidR="00FC7BBE">
        <w:rPr>
          <w:rFonts w:ascii="Century Gothic" w:hAnsi="Century Gothic"/>
          <w:sz w:val="22"/>
          <w:szCs w:val="22"/>
        </w:rPr>
        <w:t>N</w:t>
      </w:r>
      <w:r w:rsidR="00C17A90">
        <w:rPr>
          <w:rFonts w:ascii="Century Gothic" w:hAnsi="Century Gothic"/>
          <w:sz w:val="22"/>
          <w:szCs w:val="22"/>
        </w:rPr>
        <w:t>D</w:t>
      </w:r>
      <w:r w:rsidR="00FC7BBE">
        <w:rPr>
          <w:rFonts w:ascii="Century Gothic" w:hAnsi="Century Gothic"/>
          <w:sz w:val="22"/>
          <w:szCs w:val="22"/>
        </w:rPr>
        <w:t>P</w:t>
      </w:r>
      <w:r w:rsidR="00B43D39">
        <w:rPr>
          <w:rFonts w:ascii="Century Gothic" w:hAnsi="Century Gothic"/>
          <w:sz w:val="22"/>
          <w:szCs w:val="22"/>
        </w:rPr>
        <w:t xml:space="preserve"> </w:t>
      </w:r>
      <w:r w:rsidR="00173E60">
        <w:rPr>
          <w:rFonts w:ascii="Century Gothic" w:hAnsi="Century Gothic"/>
          <w:sz w:val="22"/>
          <w:szCs w:val="22"/>
        </w:rPr>
        <w:t xml:space="preserve">with public </w:t>
      </w:r>
      <w:r w:rsidR="00D54857">
        <w:rPr>
          <w:rFonts w:ascii="Century Gothic" w:hAnsi="Century Gothic"/>
          <w:sz w:val="22"/>
          <w:szCs w:val="22"/>
        </w:rPr>
        <w:t xml:space="preserve">community </w:t>
      </w:r>
      <w:r w:rsidR="00173E60">
        <w:rPr>
          <w:rFonts w:ascii="Century Gothic" w:hAnsi="Century Gothic"/>
          <w:sz w:val="22"/>
          <w:szCs w:val="22"/>
        </w:rPr>
        <w:t>consultation events</w:t>
      </w:r>
      <w:r w:rsidR="00816A7E">
        <w:rPr>
          <w:rFonts w:ascii="Century Gothic" w:hAnsi="Century Gothic"/>
          <w:sz w:val="22"/>
          <w:szCs w:val="22"/>
        </w:rPr>
        <w:t xml:space="preserve">, </w:t>
      </w:r>
      <w:r w:rsidR="00173E60">
        <w:rPr>
          <w:rFonts w:ascii="Century Gothic" w:hAnsi="Century Gothic"/>
          <w:sz w:val="22"/>
          <w:szCs w:val="22"/>
        </w:rPr>
        <w:t xml:space="preserve">and </w:t>
      </w:r>
      <w:r w:rsidR="00FD39B6">
        <w:rPr>
          <w:rFonts w:ascii="Century Gothic" w:hAnsi="Century Gothic"/>
          <w:sz w:val="22"/>
          <w:szCs w:val="22"/>
        </w:rPr>
        <w:t xml:space="preserve">through </w:t>
      </w:r>
      <w:r w:rsidR="00173E60">
        <w:rPr>
          <w:rFonts w:ascii="Century Gothic" w:hAnsi="Century Gothic"/>
          <w:sz w:val="22"/>
          <w:szCs w:val="22"/>
        </w:rPr>
        <w:t xml:space="preserve">the </w:t>
      </w:r>
      <w:r w:rsidR="00FD39B6">
        <w:rPr>
          <w:rFonts w:ascii="Century Gothic" w:hAnsi="Century Gothic"/>
          <w:sz w:val="22"/>
          <w:szCs w:val="22"/>
        </w:rPr>
        <w:t>‘Have your say’ section</w:t>
      </w:r>
      <w:r w:rsidR="00173E60">
        <w:rPr>
          <w:rFonts w:ascii="Century Gothic" w:hAnsi="Century Gothic"/>
          <w:sz w:val="22"/>
          <w:szCs w:val="22"/>
        </w:rPr>
        <w:t xml:space="preserve"> of the NDP website</w:t>
      </w:r>
      <w:r w:rsidR="00E80FBA">
        <w:rPr>
          <w:rStyle w:val="FootnoteReference"/>
          <w:rFonts w:ascii="Century Gothic" w:hAnsi="Century Gothic"/>
          <w:sz w:val="22"/>
          <w:szCs w:val="22"/>
        </w:rPr>
        <w:footnoteReference w:id="24"/>
      </w:r>
      <w:r w:rsidR="00DC45E2">
        <w:rPr>
          <w:rFonts w:ascii="Century Gothic" w:hAnsi="Century Gothic"/>
          <w:sz w:val="22"/>
          <w:szCs w:val="22"/>
        </w:rPr>
        <w:t>. The NDP2 website also provides information on the Steering Group</w:t>
      </w:r>
      <w:r w:rsidR="00017689">
        <w:rPr>
          <w:rFonts w:ascii="Century Gothic" w:hAnsi="Century Gothic"/>
          <w:sz w:val="22"/>
          <w:szCs w:val="22"/>
        </w:rPr>
        <w:t>,</w:t>
      </w:r>
      <w:r w:rsidR="00DC45E2">
        <w:rPr>
          <w:rFonts w:ascii="Century Gothic" w:hAnsi="Century Gothic"/>
          <w:sz w:val="22"/>
          <w:szCs w:val="22"/>
        </w:rPr>
        <w:t xml:space="preserve"> agendas</w:t>
      </w:r>
      <w:r w:rsidR="00017689">
        <w:rPr>
          <w:rFonts w:ascii="Century Gothic" w:hAnsi="Century Gothic"/>
          <w:sz w:val="22"/>
          <w:szCs w:val="22"/>
        </w:rPr>
        <w:t xml:space="preserve"> and </w:t>
      </w:r>
      <w:r w:rsidR="00DC45E2">
        <w:rPr>
          <w:rFonts w:ascii="Century Gothic" w:hAnsi="Century Gothic"/>
          <w:sz w:val="22"/>
          <w:szCs w:val="22"/>
        </w:rPr>
        <w:t xml:space="preserve">minutes </w:t>
      </w:r>
      <w:r w:rsidR="00017689">
        <w:rPr>
          <w:rFonts w:ascii="Century Gothic" w:hAnsi="Century Gothic"/>
          <w:sz w:val="22"/>
          <w:szCs w:val="22"/>
        </w:rPr>
        <w:t xml:space="preserve">of meetings, together with the evidence </w:t>
      </w:r>
      <w:r w:rsidR="00264BF4">
        <w:rPr>
          <w:rFonts w:ascii="Century Gothic" w:hAnsi="Century Gothic"/>
          <w:sz w:val="22"/>
          <w:szCs w:val="22"/>
        </w:rPr>
        <w:t xml:space="preserve"> </w:t>
      </w:r>
      <w:r w:rsidR="007947E7">
        <w:rPr>
          <w:rFonts w:ascii="Century Gothic" w:hAnsi="Century Gothic"/>
          <w:sz w:val="22"/>
          <w:szCs w:val="22"/>
        </w:rPr>
        <w:t>base</w:t>
      </w:r>
      <w:r w:rsidR="00017689">
        <w:rPr>
          <w:rFonts w:ascii="Century Gothic" w:hAnsi="Century Gothic"/>
          <w:sz w:val="22"/>
          <w:szCs w:val="22"/>
        </w:rPr>
        <w:t>.</w:t>
      </w:r>
      <w:r w:rsidR="007947E7">
        <w:rPr>
          <w:rFonts w:ascii="Century Gothic" w:hAnsi="Century Gothic"/>
          <w:sz w:val="22"/>
          <w:szCs w:val="22"/>
        </w:rPr>
        <w:t xml:space="preserve"> </w:t>
      </w:r>
    </w:p>
    <w:p w14:paraId="3EDD18B6" w14:textId="77777777" w:rsidR="00950B22" w:rsidRPr="00142B55" w:rsidRDefault="00950B22" w:rsidP="00C5407D">
      <w:pPr>
        <w:ind w:left="720" w:hanging="720"/>
        <w:rPr>
          <w:rFonts w:ascii="Century Gothic" w:hAnsi="Century Gothic"/>
          <w:sz w:val="22"/>
          <w:szCs w:val="22"/>
        </w:rPr>
      </w:pPr>
    </w:p>
    <w:p w14:paraId="226E0722" w14:textId="41E7A9C7" w:rsidR="006C19B4" w:rsidRDefault="001B088B" w:rsidP="006C19B4">
      <w:pPr>
        <w:ind w:left="720" w:hanging="720"/>
        <w:rPr>
          <w:rFonts w:ascii="Century Gothic" w:hAnsi="Century Gothic"/>
          <w:sz w:val="22"/>
          <w:szCs w:val="22"/>
        </w:rPr>
      </w:pPr>
      <w:r>
        <w:rPr>
          <w:rFonts w:ascii="Century Gothic" w:hAnsi="Century Gothic"/>
          <w:sz w:val="22"/>
          <w:szCs w:val="22"/>
        </w:rPr>
        <w:t>3.</w:t>
      </w:r>
      <w:r w:rsidR="004F7AA0">
        <w:rPr>
          <w:rFonts w:ascii="Century Gothic" w:hAnsi="Century Gothic"/>
          <w:sz w:val="22"/>
          <w:szCs w:val="22"/>
        </w:rPr>
        <w:t>2</w:t>
      </w:r>
      <w:r>
        <w:rPr>
          <w:rFonts w:ascii="Century Gothic" w:hAnsi="Century Gothic"/>
          <w:sz w:val="22"/>
          <w:szCs w:val="22"/>
        </w:rPr>
        <w:tab/>
      </w:r>
      <w:r w:rsidR="00EB1A92">
        <w:rPr>
          <w:rFonts w:ascii="Century Gothic" w:hAnsi="Century Gothic"/>
          <w:sz w:val="22"/>
          <w:szCs w:val="22"/>
        </w:rPr>
        <w:t>Lydney Town</w:t>
      </w:r>
      <w:r w:rsidR="00351442">
        <w:rPr>
          <w:rFonts w:ascii="Century Gothic" w:hAnsi="Century Gothic"/>
          <w:sz w:val="22"/>
          <w:szCs w:val="22"/>
        </w:rPr>
        <w:t xml:space="preserve"> </w:t>
      </w:r>
      <w:r w:rsidR="00C5407D" w:rsidRPr="00BA74D3">
        <w:rPr>
          <w:rFonts w:ascii="Century Gothic" w:hAnsi="Century Gothic"/>
          <w:sz w:val="22"/>
          <w:szCs w:val="22"/>
        </w:rPr>
        <w:t xml:space="preserve">was </w:t>
      </w:r>
      <w:r w:rsidR="0065298D">
        <w:rPr>
          <w:rFonts w:ascii="Century Gothic" w:hAnsi="Century Gothic"/>
          <w:sz w:val="22"/>
          <w:szCs w:val="22"/>
        </w:rPr>
        <w:t xml:space="preserve">formally </w:t>
      </w:r>
      <w:r w:rsidR="00C5407D" w:rsidRPr="00BA74D3">
        <w:rPr>
          <w:rFonts w:ascii="Century Gothic" w:hAnsi="Century Gothic"/>
          <w:sz w:val="22"/>
          <w:szCs w:val="22"/>
        </w:rPr>
        <w:t>designated</w:t>
      </w:r>
      <w:r w:rsidR="00C5407D" w:rsidRPr="00BA74D3">
        <w:rPr>
          <w:rStyle w:val="FootnoteReference"/>
          <w:rFonts w:ascii="Century Gothic" w:hAnsi="Century Gothic"/>
          <w:sz w:val="22"/>
          <w:szCs w:val="22"/>
        </w:rPr>
        <w:footnoteReference w:id="25"/>
      </w:r>
      <w:r w:rsidR="00C5407D" w:rsidRPr="00BA74D3">
        <w:rPr>
          <w:rFonts w:ascii="Century Gothic" w:hAnsi="Century Gothic"/>
          <w:sz w:val="22"/>
          <w:szCs w:val="22"/>
        </w:rPr>
        <w:t xml:space="preserve"> as a Neighbourhood Area </w:t>
      </w:r>
      <w:r w:rsidR="0017334E">
        <w:rPr>
          <w:rFonts w:ascii="Century Gothic" w:hAnsi="Century Gothic"/>
          <w:sz w:val="22"/>
          <w:szCs w:val="22"/>
        </w:rPr>
        <w:t>(</w:t>
      </w:r>
      <w:r w:rsidR="00FE4ACF">
        <w:rPr>
          <w:rFonts w:ascii="Century Gothic" w:hAnsi="Century Gothic"/>
          <w:sz w:val="22"/>
          <w:szCs w:val="22"/>
        </w:rPr>
        <w:t>covering the entire parish area</w:t>
      </w:r>
      <w:r w:rsidR="0017334E">
        <w:rPr>
          <w:rFonts w:ascii="Century Gothic" w:hAnsi="Century Gothic"/>
          <w:sz w:val="22"/>
          <w:szCs w:val="22"/>
        </w:rPr>
        <w:t>)</w:t>
      </w:r>
      <w:r w:rsidR="00FE4ACF">
        <w:rPr>
          <w:rFonts w:ascii="Century Gothic" w:hAnsi="Century Gothic"/>
          <w:sz w:val="22"/>
          <w:szCs w:val="22"/>
        </w:rPr>
        <w:t xml:space="preserve"> </w:t>
      </w:r>
      <w:r w:rsidR="00C5407D" w:rsidRPr="00BA74D3">
        <w:rPr>
          <w:rFonts w:ascii="Century Gothic" w:hAnsi="Century Gothic"/>
          <w:sz w:val="22"/>
          <w:szCs w:val="22"/>
        </w:rPr>
        <w:t xml:space="preserve">by the </w:t>
      </w:r>
      <w:r w:rsidR="002A6D9B">
        <w:rPr>
          <w:rFonts w:ascii="Century Gothic" w:hAnsi="Century Gothic"/>
          <w:sz w:val="22"/>
          <w:szCs w:val="22"/>
        </w:rPr>
        <w:t xml:space="preserve">Forest of Dean </w:t>
      </w:r>
      <w:r w:rsidR="00BA74D3" w:rsidRPr="00BA74D3">
        <w:rPr>
          <w:rFonts w:ascii="Century Gothic" w:hAnsi="Century Gothic"/>
          <w:sz w:val="22"/>
          <w:szCs w:val="22"/>
        </w:rPr>
        <w:t xml:space="preserve">District Council </w:t>
      </w:r>
      <w:r w:rsidR="00C46F21">
        <w:rPr>
          <w:rFonts w:ascii="Century Gothic" w:hAnsi="Century Gothic"/>
          <w:sz w:val="22"/>
          <w:szCs w:val="22"/>
        </w:rPr>
        <w:t xml:space="preserve">on </w:t>
      </w:r>
      <w:r w:rsidR="00B52390">
        <w:rPr>
          <w:rFonts w:ascii="Century Gothic" w:hAnsi="Century Gothic"/>
          <w:sz w:val="22"/>
          <w:szCs w:val="22"/>
        </w:rPr>
        <w:t>1</w:t>
      </w:r>
      <w:r w:rsidR="00C57EE7">
        <w:rPr>
          <w:rFonts w:ascii="Century Gothic" w:hAnsi="Century Gothic"/>
          <w:sz w:val="22"/>
          <w:szCs w:val="22"/>
        </w:rPr>
        <w:t>7 January</w:t>
      </w:r>
      <w:r w:rsidR="00C46F21">
        <w:rPr>
          <w:rFonts w:ascii="Century Gothic" w:hAnsi="Century Gothic"/>
          <w:sz w:val="22"/>
          <w:szCs w:val="22"/>
        </w:rPr>
        <w:t xml:space="preserve"> 20</w:t>
      </w:r>
      <w:r w:rsidR="00B52390">
        <w:rPr>
          <w:rFonts w:ascii="Century Gothic" w:hAnsi="Century Gothic"/>
          <w:sz w:val="22"/>
          <w:szCs w:val="22"/>
        </w:rPr>
        <w:t>1</w:t>
      </w:r>
      <w:r w:rsidR="00C57EE7">
        <w:rPr>
          <w:rFonts w:ascii="Century Gothic" w:hAnsi="Century Gothic"/>
          <w:sz w:val="22"/>
          <w:szCs w:val="22"/>
        </w:rPr>
        <w:t>3</w:t>
      </w:r>
      <w:r w:rsidR="00667E1D">
        <w:rPr>
          <w:rFonts w:ascii="Century Gothic" w:hAnsi="Century Gothic"/>
          <w:sz w:val="22"/>
          <w:szCs w:val="22"/>
        </w:rPr>
        <w:t xml:space="preserve"> </w:t>
      </w:r>
      <w:r w:rsidR="00C5407D" w:rsidRPr="00BA74D3">
        <w:rPr>
          <w:rFonts w:ascii="Century Gothic" w:hAnsi="Century Gothic"/>
          <w:sz w:val="22"/>
          <w:szCs w:val="22"/>
        </w:rPr>
        <w:t>and the boundary is</w:t>
      </w:r>
      <w:r w:rsidR="00C5407D">
        <w:rPr>
          <w:rFonts w:ascii="Century Gothic" w:hAnsi="Century Gothic"/>
          <w:sz w:val="22"/>
          <w:szCs w:val="22"/>
        </w:rPr>
        <w:t xml:space="preserve"> shown in the figure following:</w:t>
      </w:r>
    </w:p>
    <w:p w14:paraId="36AF0A48" w14:textId="74F6788E" w:rsidR="001400D5" w:rsidRDefault="001400D5" w:rsidP="006C19B4">
      <w:pPr>
        <w:ind w:left="720" w:hanging="720"/>
        <w:rPr>
          <w:rFonts w:ascii="Century Gothic" w:hAnsi="Century Gothic"/>
          <w:sz w:val="22"/>
          <w:szCs w:val="22"/>
        </w:rPr>
      </w:pPr>
    </w:p>
    <w:p w14:paraId="04109045" w14:textId="393AAC7C" w:rsidR="000C2C17" w:rsidRDefault="001400D5" w:rsidP="00C46F21">
      <w:pPr>
        <w:ind w:left="720"/>
        <w:rPr>
          <w:rFonts w:ascii="Century Gothic" w:hAnsi="Century Gothic"/>
          <w:noProof/>
          <w:sz w:val="22"/>
          <w:szCs w:val="22"/>
          <w:lang w:eastAsia="en-GB"/>
        </w:rPr>
      </w:pPr>
      <w:r w:rsidRPr="00004CBF">
        <w:rPr>
          <w:rFonts w:ascii="Century Gothic" w:hAnsi="Century Gothic"/>
          <w:noProof/>
          <w:sz w:val="22"/>
          <w:szCs w:val="22"/>
          <w:lang w:eastAsia="en-GB"/>
        </w:rPr>
        <mc:AlternateContent>
          <mc:Choice Requires="wps">
            <w:drawing>
              <wp:anchor distT="45720" distB="45720" distL="114300" distR="114300" simplePos="0" relativeHeight="251665408" behindDoc="0" locked="0" layoutInCell="1" allowOverlap="1" wp14:anchorId="1C6AA8A2" wp14:editId="0F7E1878">
                <wp:simplePos x="0" y="0"/>
                <wp:positionH relativeFrom="margin">
                  <wp:posOffset>464185</wp:posOffset>
                </wp:positionH>
                <wp:positionV relativeFrom="paragraph">
                  <wp:posOffset>301625</wp:posOffset>
                </wp:positionV>
                <wp:extent cx="5181600" cy="389128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891280"/>
                        </a:xfrm>
                        <a:prstGeom prst="rect">
                          <a:avLst/>
                        </a:prstGeom>
                        <a:solidFill>
                          <a:srgbClr val="FFFFFF"/>
                        </a:solidFill>
                        <a:ln w="9525">
                          <a:solidFill>
                            <a:srgbClr val="000000"/>
                          </a:solidFill>
                          <a:miter lim="800000"/>
                          <a:headEnd/>
                          <a:tailEnd/>
                        </a:ln>
                      </wps:spPr>
                      <wps:txbx>
                        <w:txbxContent>
                          <w:p w14:paraId="0A7B4E08" w14:textId="699C0E06" w:rsidR="000C2C17" w:rsidRDefault="00733CCF" w:rsidP="000C2C17">
                            <w:r>
                              <w:rPr>
                                <w:noProof/>
                              </w:rPr>
                              <w:drawing>
                                <wp:inline distT="0" distB="0" distL="0" distR="0" wp14:anchorId="22D2EC0D" wp14:editId="1EBE994D">
                                  <wp:extent cx="4552950" cy="3790950"/>
                                  <wp:effectExtent l="0" t="0" r="0" b="0"/>
                                  <wp:docPr id="86734088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40887" name="Picture 1" descr="A map of a city&#10;&#10;Description automatically generated"/>
                                          <pic:cNvPicPr/>
                                        </pic:nvPicPr>
                                        <pic:blipFill>
                                          <a:blip r:embed="rId20"/>
                                          <a:stretch>
                                            <a:fillRect/>
                                          </a:stretch>
                                        </pic:blipFill>
                                        <pic:spPr>
                                          <a:xfrm>
                                            <a:off x="0" y="0"/>
                                            <a:ext cx="4552950" cy="3790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AA8A2" id="_x0000_t202" coordsize="21600,21600" o:spt="202" path="m,l,21600r21600,l21600,xe">
                <v:stroke joinstyle="miter"/>
                <v:path gradientshapeok="t" o:connecttype="rect"/>
              </v:shapetype>
              <v:shape id="Text Box 2" o:spid="_x0000_s1026" type="#_x0000_t202" style="position:absolute;left:0;text-align:left;margin-left:36.55pt;margin-top:23.75pt;width:408pt;height:30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">
                <v:textbox>
                  <w:txbxContent>
                    <w:p w14:paraId="0A7B4E08" w14:textId="699C0E06" w:rsidR="000C2C17" w:rsidRDefault="00733CCF" w:rsidP="000C2C17">
                      <w:r>
                        <w:rPr>
                          <w:noProof/>
                        </w:rPr>
                        <w:drawing>
                          <wp:inline distT="0" distB="0" distL="0" distR="0" wp14:anchorId="22D2EC0D" wp14:editId="1EBE994D">
                            <wp:extent cx="4552950" cy="3790950"/>
                            <wp:effectExtent l="0" t="0" r="0" b="0"/>
                            <wp:docPr id="86734088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40887" name="Picture 1" descr="A map of a city&#10;&#10;Description automatically generated"/>
                                    <pic:cNvPicPr/>
                                  </pic:nvPicPr>
                                  <pic:blipFill>
                                    <a:blip r:embed="rId20"/>
                                    <a:stretch>
                                      <a:fillRect/>
                                    </a:stretch>
                                  </pic:blipFill>
                                  <pic:spPr>
                                    <a:xfrm>
                                      <a:off x="0" y="0"/>
                                      <a:ext cx="4552950" cy="3790950"/>
                                    </a:xfrm>
                                    <a:prstGeom prst="rect">
                                      <a:avLst/>
                                    </a:prstGeom>
                                  </pic:spPr>
                                </pic:pic>
                              </a:graphicData>
                            </a:graphic>
                          </wp:inline>
                        </w:drawing>
                      </w:r>
                    </w:p>
                  </w:txbxContent>
                </v:textbox>
                <w10:wrap type="square" anchorx="margin"/>
              </v:shape>
            </w:pict>
          </mc:Fallback>
        </mc:AlternateContent>
      </w:r>
      <w:r w:rsidR="00C5407D" w:rsidRPr="00004CBF">
        <w:rPr>
          <w:rFonts w:ascii="Century Gothic" w:hAnsi="Century Gothic"/>
          <w:b/>
          <w:sz w:val="22"/>
          <w:szCs w:val="22"/>
        </w:rPr>
        <w:t>Figure 3.1: Boundary</w:t>
      </w:r>
      <w:r w:rsidR="00C72D12" w:rsidRPr="00004CBF">
        <w:rPr>
          <w:rStyle w:val="FootnoteReference"/>
          <w:rFonts w:ascii="Century Gothic" w:hAnsi="Century Gothic"/>
          <w:b/>
          <w:sz w:val="22"/>
          <w:szCs w:val="22"/>
        </w:rPr>
        <w:footnoteReference w:id="26"/>
      </w:r>
      <w:r w:rsidR="00C5407D" w:rsidRPr="00004CBF">
        <w:rPr>
          <w:rFonts w:ascii="Century Gothic" w:hAnsi="Century Gothic"/>
          <w:b/>
          <w:sz w:val="22"/>
          <w:szCs w:val="22"/>
        </w:rPr>
        <w:t xml:space="preserve"> for the Area Designation of </w:t>
      </w:r>
      <w:r w:rsidR="00351442" w:rsidRPr="00004CBF">
        <w:rPr>
          <w:rFonts w:ascii="Century Gothic" w:hAnsi="Century Gothic"/>
          <w:b/>
          <w:sz w:val="22"/>
          <w:szCs w:val="22"/>
        </w:rPr>
        <w:t xml:space="preserve">the </w:t>
      </w:r>
      <w:r w:rsidR="00DC3D15" w:rsidRPr="00004CBF">
        <w:rPr>
          <w:rFonts w:ascii="Century Gothic" w:hAnsi="Century Gothic"/>
          <w:b/>
          <w:sz w:val="22"/>
          <w:szCs w:val="22"/>
        </w:rPr>
        <w:t>Lydney</w:t>
      </w:r>
      <w:r w:rsidR="00C46F21" w:rsidRPr="00004CBF">
        <w:rPr>
          <w:rFonts w:ascii="Century Gothic" w:hAnsi="Century Gothic"/>
          <w:b/>
          <w:sz w:val="22"/>
          <w:szCs w:val="22"/>
        </w:rPr>
        <w:t xml:space="preserve"> </w:t>
      </w:r>
      <w:r w:rsidR="00C5407D" w:rsidRPr="00004CBF">
        <w:rPr>
          <w:rFonts w:ascii="Century Gothic" w:hAnsi="Century Gothic"/>
          <w:b/>
          <w:sz w:val="22"/>
          <w:szCs w:val="22"/>
        </w:rPr>
        <w:t>N</w:t>
      </w:r>
      <w:r w:rsidR="00C72D12" w:rsidRPr="00004CBF">
        <w:rPr>
          <w:rFonts w:ascii="Century Gothic" w:hAnsi="Century Gothic"/>
          <w:b/>
          <w:sz w:val="22"/>
          <w:szCs w:val="22"/>
        </w:rPr>
        <w:t>DP</w:t>
      </w:r>
      <w:r w:rsidR="00C5407D" w:rsidRPr="00004CBF">
        <w:rPr>
          <w:rFonts w:ascii="Century Gothic" w:hAnsi="Century Gothic"/>
          <w:b/>
          <w:sz w:val="22"/>
          <w:szCs w:val="22"/>
        </w:rPr>
        <w:t xml:space="preserve"> Area</w:t>
      </w:r>
    </w:p>
    <w:p w14:paraId="2BF4D48F" w14:textId="77777777" w:rsidR="00B2430E" w:rsidRDefault="00B2430E" w:rsidP="00B73796">
      <w:pPr>
        <w:ind w:left="720" w:hanging="720"/>
        <w:rPr>
          <w:rFonts w:ascii="Century Gothic" w:hAnsi="Century Gothic"/>
          <w:sz w:val="22"/>
          <w:szCs w:val="22"/>
        </w:rPr>
      </w:pPr>
    </w:p>
    <w:p w14:paraId="7CA25928" w14:textId="77777777" w:rsidR="00B2430E" w:rsidRDefault="00B2430E" w:rsidP="00B73796">
      <w:pPr>
        <w:ind w:left="720" w:hanging="720"/>
        <w:rPr>
          <w:rFonts w:ascii="Century Gothic" w:hAnsi="Century Gothic"/>
          <w:sz w:val="22"/>
          <w:szCs w:val="22"/>
        </w:rPr>
      </w:pPr>
    </w:p>
    <w:p w14:paraId="5E7201C1" w14:textId="77777777" w:rsidR="00B2430E" w:rsidRDefault="00B2430E" w:rsidP="00B73796">
      <w:pPr>
        <w:ind w:left="720" w:hanging="720"/>
        <w:rPr>
          <w:rFonts w:ascii="Century Gothic" w:hAnsi="Century Gothic"/>
          <w:sz w:val="22"/>
          <w:szCs w:val="22"/>
        </w:rPr>
      </w:pPr>
    </w:p>
    <w:p w14:paraId="3DF87B05" w14:textId="77777777" w:rsidR="00B2430E" w:rsidRDefault="00B2430E" w:rsidP="00B73796">
      <w:pPr>
        <w:ind w:left="720" w:hanging="720"/>
        <w:rPr>
          <w:rFonts w:ascii="Century Gothic" w:hAnsi="Century Gothic"/>
          <w:sz w:val="22"/>
          <w:szCs w:val="22"/>
        </w:rPr>
      </w:pPr>
    </w:p>
    <w:p w14:paraId="5335AC65" w14:textId="77777777" w:rsidR="00B2430E" w:rsidRDefault="00B2430E" w:rsidP="00B73796">
      <w:pPr>
        <w:ind w:left="720" w:hanging="720"/>
        <w:rPr>
          <w:rFonts w:ascii="Century Gothic" w:hAnsi="Century Gothic"/>
          <w:sz w:val="22"/>
          <w:szCs w:val="22"/>
        </w:rPr>
      </w:pPr>
    </w:p>
    <w:p w14:paraId="6330296C" w14:textId="77777777" w:rsidR="00B2430E" w:rsidRDefault="00B2430E" w:rsidP="00B73796">
      <w:pPr>
        <w:ind w:left="720" w:hanging="720"/>
        <w:rPr>
          <w:rFonts w:ascii="Century Gothic" w:hAnsi="Century Gothic"/>
          <w:sz w:val="22"/>
          <w:szCs w:val="22"/>
        </w:rPr>
      </w:pPr>
    </w:p>
    <w:p w14:paraId="4CB061EC" w14:textId="77777777" w:rsidR="00B2430E" w:rsidRDefault="00B2430E" w:rsidP="00B73796">
      <w:pPr>
        <w:ind w:left="720" w:hanging="720"/>
        <w:rPr>
          <w:rFonts w:ascii="Century Gothic" w:hAnsi="Century Gothic"/>
          <w:sz w:val="22"/>
          <w:szCs w:val="22"/>
        </w:rPr>
      </w:pPr>
    </w:p>
    <w:p w14:paraId="73F4FA06" w14:textId="77777777" w:rsidR="00B2430E" w:rsidRDefault="00B2430E" w:rsidP="00B73796">
      <w:pPr>
        <w:ind w:left="720" w:hanging="720"/>
        <w:rPr>
          <w:rFonts w:ascii="Century Gothic" w:hAnsi="Century Gothic"/>
          <w:sz w:val="22"/>
          <w:szCs w:val="22"/>
        </w:rPr>
      </w:pPr>
    </w:p>
    <w:p w14:paraId="6C81416B" w14:textId="77777777" w:rsidR="00B2430E" w:rsidRDefault="00B2430E" w:rsidP="00B73796">
      <w:pPr>
        <w:ind w:left="720" w:hanging="720"/>
        <w:rPr>
          <w:rFonts w:ascii="Century Gothic" w:hAnsi="Century Gothic"/>
          <w:sz w:val="22"/>
          <w:szCs w:val="22"/>
        </w:rPr>
      </w:pPr>
    </w:p>
    <w:p w14:paraId="6003A8E3" w14:textId="77777777" w:rsidR="00B2430E" w:rsidRDefault="00B2430E" w:rsidP="00B73796">
      <w:pPr>
        <w:ind w:left="720" w:hanging="720"/>
        <w:rPr>
          <w:rFonts w:ascii="Century Gothic" w:hAnsi="Century Gothic"/>
          <w:sz w:val="22"/>
          <w:szCs w:val="22"/>
        </w:rPr>
      </w:pPr>
    </w:p>
    <w:p w14:paraId="6274FC68" w14:textId="77777777" w:rsidR="00B2430E" w:rsidRDefault="00B2430E" w:rsidP="00B73796">
      <w:pPr>
        <w:ind w:left="720" w:hanging="720"/>
        <w:rPr>
          <w:rFonts w:ascii="Century Gothic" w:hAnsi="Century Gothic"/>
          <w:sz w:val="22"/>
          <w:szCs w:val="22"/>
        </w:rPr>
      </w:pPr>
    </w:p>
    <w:p w14:paraId="5D93AC07" w14:textId="77777777" w:rsidR="00B2430E" w:rsidRDefault="00B2430E" w:rsidP="00B73796">
      <w:pPr>
        <w:ind w:left="720" w:hanging="720"/>
        <w:rPr>
          <w:rFonts w:ascii="Century Gothic" w:hAnsi="Century Gothic"/>
          <w:sz w:val="22"/>
          <w:szCs w:val="22"/>
        </w:rPr>
      </w:pPr>
    </w:p>
    <w:p w14:paraId="5242BAE2" w14:textId="77777777" w:rsidR="00B2430E" w:rsidRDefault="00B2430E" w:rsidP="00B73796">
      <w:pPr>
        <w:ind w:left="720" w:hanging="720"/>
        <w:rPr>
          <w:rFonts w:ascii="Century Gothic" w:hAnsi="Century Gothic"/>
          <w:sz w:val="22"/>
          <w:szCs w:val="22"/>
        </w:rPr>
      </w:pPr>
    </w:p>
    <w:p w14:paraId="0DDDA820" w14:textId="77777777" w:rsidR="00B2430E" w:rsidRDefault="00B2430E" w:rsidP="00B73796">
      <w:pPr>
        <w:ind w:left="720" w:hanging="720"/>
        <w:rPr>
          <w:rFonts w:ascii="Century Gothic" w:hAnsi="Century Gothic"/>
          <w:sz w:val="22"/>
          <w:szCs w:val="22"/>
        </w:rPr>
      </w:pPr>
    </w:p>
    <w:p w14:paraId="6B64CA73" w14:textId="77777777" w:rsidR="00B2430E" w:rsidRDefault="00B2430E" w:rsidP="00B73796">
      <w:pPr>
        <w:ind w:left="720" w:hanging="720"/>
        <w:rPr>
          <w:rFonts w:ascii="Century Gothic" w:hAnsi="Century Gothic"/>
          <w:sz w:val="22"/>
          <w:szCs w:val="22"/>
        </w:rPr>
      </w:pPr>
    </w:p>
    <w:p w14:paraId="5F5A8436" w14:textId="77777777" w:rsidR="00B2430E" w:rsidRDefault="00B2430E" w:rsidP="00B73796">
      <w:pPr>
        <w:ind w:left="720" w:hanging="720"/>
        <w:rPr>
          <w:rFonts w:ascii="Century Gothic" w:hAnsi="Century Gothic"/>
          <w:sz w:val="22"/>
          <w:szCs w:val="22"/>
        </w:rPr>
      </w:pPr>
    </w:p>
    <w:p w14:paraId="3FD0F3F4" w14:textId="77777777" w:rsidR="00B2430E" w:rsidRDefault="00B2430E" w:rsidP="00B73796">
      <w:pPr>
        <w:ind w:left="720" w:hanging="720"/>
        <w:rPr>
          <w:rFonts w:ascii="Century Gothic" w:hAnsi="Century Gothic"/>
          <w:sz w:val="22"/>
          <w:szCs w:val="22"/>
        </w:rPr>
      </w:pPr>
    </w:p>
    <w:p w14:paraId="7DF3E577" w14:textId="77777777" w:rsidR="00B2430E" w:rsidRDefault="00B2430E" w:rsidP="00B73796">
      <w:pPr>
        <w:ind w:left="720" w:hanging="720"/>
        <w:rPr>
          <w:rFonts w:ascii="Century Gothic" w:hAnsi="Century Gothic"/>
          <w:sz w:val="22"/>
          <w:szCs w:val="22"/>
        </w:rPr>
      </w:pPr>
    </w:p>
    <w:p w14:paraId="553FE785" w14:textId="77777777" w:rsidR="00B2430E" w:rsidRDefault="00B2430E" w:rsidP="00B73796">
      <w:pPr>
        <w:ind w:left="720" w:hanging="720"/>
        <w:rPr>
          <w:rFonts w:ascii="Century Gothic" w:hAnsi="Century Gothic"/>
          <w:sz w:val="22"/>
          <w:szCs w:val="22"/>
        </w:rPr>
      </w:pPr>
    </w:p>
    <w:p w14:paraId="4BAA5CF3" w14:textId="77777777" w:rsidR="00B2430E" w:rsidRDefault="00B2430E" w:rsidP="00B73796">
      <w:pPr>
        <w:ind w:left="720" w:hanging="720"/>
        <w:rPr>
          <w:rFonts w:ascii="Century Gothic" w:hAnsi="Century Gothic"/>
          <w:sz w:val="22"/>
          <w:szCs w:val="22"/>
        </w:rPr>
      </w:pPr>
    </w:p>
    <w:p w14:paraId="1FC8948C" w14:textId="77777777" w:rsidR="00B2430E" w:rsidRDefault="00B2430E" w:rsidP="00B73796">
      <w:pPr>
        <w:ind w:left="720" w:hanging="720"/>
        <w:rPr>
          <w:rFonts w:ascii="Century Gothic" w:hAnsi="Century Gothic"/>
          <w:sz w:val="22"/>
          <w:szCs w:val="22"/>
        </w:rPr>
      </w:pPr>
    </w:p>
    <w:p w14:paraId="6BE73F0A" w14:textId="77777777" w:rsidR="00B2430E" w:rsidRDefault="00B2430E" w:rsidP="00B73796">
      <w:pPr>
        <w:ind w:left="720" w:hanging="720"/>
        <w:rPr>
          <w:rFonts w:ascii="Century Gothic" w:hAnsi="Century Gothic"/>
          <w:sz w:val="22"/>
          <w:szCs w:val="22"/>
        </w:rPr>
      </w:pPr>
    </w:p>
    <w:p w14:paraId="09EE3707" w14:textId="77777777" w:rsidR="00B2430E" w:rsidRDefault="00B2430E" w:rsidP="00B73796">
      <w:pPr>
        <w:ind w:left="720" w:hanging="720"/>
        <w:rPr>
          <w:rFonts w:ascii="Century Gothic" w:hAnsi="Century Gothic"/>
          <w:sz w:val="22"/>
          <w:szCs w:val="22"/>
        </w:rPr>
      </w:pPr>
    </w:p>
    <w:p w14:paraId="06CD3283" w14:textId="77777777" w:rsidR="00F4327F" w:rsidRDefault="00F4327F" w:rsidP="00B73796">
      <w:pPr>
        <w:ind w:left="720" w:hanging="720"/>
        <w:rPr>
          <w:rFonts w:ascii="Century Gothic" w:hAnsi="Century Gothic"/>
          <w:sz w:val="22"/>
          <w:szCs w:val="22"/>
        </w:rPr>
      </w:pPr>
    </w:p>
    <w:p w14:paraId="1D9F1D9D" w14:textId="77777777" w:rsidR="00276E89" w:rsidRDefault="00056C4D" w:rsidP="00B73796">
      <w:pPr>
        <w:ind w:left="720" w:hanging="720"/>
        <w:rPr>
          <w:rFonts w:ascii="Century Gothic" w:hAnsi="Century Gothic"/>
          <w:sz w:val="22"/>
          <w:szCs w:val="22"/>
        </w:rPr>
      </w:pPr>
      <w:r>
        <w:rPr>
          <w:rFonts w:ascii="Century Gothic" w:hAnsi="Century Gothic"/>
          <w:sz w:val="22"/>
          <w:szCs w:val="22"/>
        </w:rPr>
        <w:lastRenderedPageBreak/>
        <w:t>3.3</w:t>
      </w:r>
      <w:r>
        <w:rPr>
          <w:rFonts w:ascii="Century Gothic" w:hAnsi="Century Gothic"/>
          <w:sz w:val="22"/>
          <w:szCs w:val="22"/>
        </w:rPr>
        <w:tab/>
      </w:r>
      <w:r w:rsidR="00657C4B">
        <w:rPr>
          <w:rFonts w:ascii="Century Gothic" w:hAnsi="Century Gothic"/>
          <w:sz w:val="22"/>
          <w:szCs w:val="22"/>
        </w:rPr>
        <w:t xml:space="preserve">The </w:t>
      </w:r>
      <w:r w:rsidR="00F4327F">
        <w:rPr>
          <w:rFonts w:ascii="Century Gothic" w:hAnsi="Century Gothic"/>
          <w:sz w:val="22"/>
          <w:szCs w:val="22"/>
        </w:rPr>
        <w:t>L</w:t>
      </w:r>
      <w:r w:rsidR="00657C4B">
        <w:rPr>
          <w:rFonts w:ascii="Century Gothic" w:hAnsi="Century Gothic"/>
          <w:sz w:val="22"/>
          <w:szCs w:val="22"/>
        </w:rPr>
        <w:t>N</w:t>
      </w:r>
      <w:r w:rsidR="00FD1186">
        <w:rPr>
          <w:rFonts w:ascii="Century Gothic" w:hAnsi="Century Gothic"/>
          <w:sz w:val="22"/>
          <w:szCs w:val="22"/>
        </w:rPr>
        <w:t>D</w:t>
      </w:r>
      <w:r w:rsidR="00657C4B">
        <w:rPr>
          <w:rFonts w:ascii="Century Gothic" w:hAnsi="Century Gothic"/>
          <w:sz w:val="22"/>
          <w:szCs w:val="22"/>
        </w:rPr>
        <w:t xml:space="preserve">P must be in </w:t>
      </w:r>
      <w:r w:rsidR="0066191E">
        <w:rPr>
          <w:rFonts w:ascii="Century Gothic" w:hAnsi="Century Gothic"/>
          <w:sz w:val="22"/>
          <w:szCs w:val="22"/>
        </w:rPr>
        <w:t xml:space="preserve">general </w:t>
      </w:r>
      <w:r w:rsidR="00657C4B">
        <w:rPr>
          <w:rFonts w:ascii="Century Gothic" w:hAnsi="Century Gothic"/>
          <w:sz w:val="22"/>
          <w:szCs w:val="22"/>
        </w:rPr>
        <w:t xml:space="preserve">conformity with the </w:t>
      </w:r>
      <w:r w:rsidR="0066191E">
        <w:rPr>
          <w:rFonts w:ascii="Century Gothic" w:hAnsi="Century Gothic"/>
          <w:sz w:val="22"/>
          <w:szCs w:val="22"/>
        </w:rPr>
        <w:t xml:space="preserve">strategic policies set out in the </w:t>
      </w:r>
      <w:r w:rsidR="00FD1186">
        <w:rPr>
          <w:rFonts w:ascii="Century Gothic" w:hAnsi="Century Gothic"/>
          <w:sz w:val="22"/>
          <w:szCs w:val="22"/>
        </w:rPr>
        <w:t xml:space="preserve">Forest of Dean </w:t>
      </w:r>
      <w:r w:rsidR="00657C4B">
        <w:rPr>
          <w:rFonts w:ascii="Century Gothic" w:hAnsi="Century Gothic"/>
          <w:sz w:val="22"/>
          <w:szCs w:val="22"/>
        </w:rPr>
        <w:t xml:space="preserve">Local Plan </w:t>
      </w:r>
      <w:r w:rsidR="0066191E">
        <w:rPr>
          <w:rFonts w:ascii="Century Gothic" w:hAnsi="Century Gothic"/>
          <w:sz w:val="22"/>
          <w:szCs w:val="22"/>
        </w:rPr>
        <w:t>20</w:t>
      </w:r>
      <w:r w:rsidR="00FD1186">
        <w:rPr>
          <w:rFonts w:ascii="Century Gothic" w:hAnsi="Century Gothic"/>
          <w:sz w:val="22"/>
          <w:szCs w:val="22"/>
        </w:rPr>
        <w:t>26</w:t>
      </w:r>
      <w:r w:rsidR="0066191E">
        <w:rPr>
          <w:rStyle w:val="FootnoteReference"/>
          <w:rFonts w:ascii="Century Gothic" w:hAnsi="Century Gothic"/>
          <w:sz w:val="22"/>
          <w:szCs w:val="22"/>
        </w:rPr>
        <w:footnoteReference w:id="27"/>
      </w:r>
      <w:r w:rsidR="00FD1186">
        <w:rPr>
          <w:rFonts w:ascii="Century Gothic" w:hAnsi="Century Gothic"/>
          <w:sz w:val="22"/>
          <w:szCs w:val="22"/>
        </w:rPr>
        <w:t xml:space="preserve">. </w:t>
      </w:r>
      <w:r w:rsidR="0066191E">
        <w:rPr>
          <w:rFonts w:ascii="Century Gothic" w:hAnsi="Century Gothic"/>
          <w:sz w:val="22"/>
          <w:szCs w:val="22"/>
        </w:rPr>
        <w:t xml:space="preserve"> </w:t>
      </w:r>
      <w:r w:rsidR="0039612F">
        <w:rPr>
          <w:rFonts w:ascii="Century Gothic" w:hAnsi="Century Gothic"/>
          <w:sz w:val="22"/>
          <w:szCs w:val="22"/>
        </w:rPr>
        <w:t xml:space="preserve">The </w:t>
      </w:r>
      <w:r w:rsidR="000231C5" w:rsidRPr="0021639C">
        <w:rPr>
          <w:rFonts w:ascii="Century Gothic" w:hAnsi="Century Gothic"/>
          <w:sz w:val="22"/>
          <w:szCs w:val="22"/>
        </w:rPr>
        <w:t>FD</w:t>
      </w:r>
      <w:r w:rsidR="0039612F" w:rsidRPr="0021639C">
        <w:rPr>
          <w:rFonts w:ascii="Century Gothic" w:hAnsi="Century Gothic"/>
          <w:sz w:val="22"/>
          <w:szCs w:val="22"/>
        </w:rPr>
        <w:t xml:space="preserve">LP </w:t>
      </w:r>
      <w:r w:rsidR="00E20A33">
        <w:rPr>
          <w:rFonts w:ascii="Century Gothic" w:hAnsi="Century Gothic"/>
          <w:sz w:val="22"/>
          <w:szCs w:val="22"/>
        </w:rPr>
        <w:t>Core Strategy</w:t>
      </w:r>
      <w:r w:rsidR="00BA40C3">
        <w:rPr>
          <w:rFonts w:ascii="Century Gothic" w:hAnsi="Century Gothic"/>
          <w:sz w:val="22"/>
          <w:szCs w:val="22"/>
        </w:rPr>
        <w:t xml:space="preserve"> (2012)</w:t>
      </w:r>
      <w:r w:rsidR="00E20A33">
        <w:rPr>
          <w:rFonts w:ascii="Century Gothic" w:hAnsi="Century Gothic"/>
          <w:sz w:val="22"/>
          <w:szCs w:val="22"/>
        </w:rPr>
        <w:t xml:space="preserve"> </w:t>
      </w:r>
      <w:r w:rsidR="002312C1" w:rsidRPr="0021639C">
        <w:rPr>
          <w:rFonts w:ascii="Century Gothic" w:hAnsi="Century Gothic"/>
          <w:sz w:val="22"/>
          <w:szCs w:val="22"/>
        </w:rPr>
        <w:t xml:space="preserve">identifies </w:t>
      </w:r>
      <w:r w:rsidR="00E20A33">
        <w:rPr>
          <w:rFonts w:ascii="Century Gothic" w:hAnsi="Century Gothic"/>
          <w:sz w:val="22"/>
          <w:szCs w:val="22"/>
        </w:rPr>
        <w:t>Lydney as</w:t>
      </w:r>
      <w:r w:rsidR="00BB52E7">
        <w:rPr>
          <w:rFonts w:ascii="Century Gothic" w:hAnsi="Century Gothic"/>
          <w:sz w:val="22"/>
          <w:szCs w:val="22"/>
        </w:rPr>
        <w:t xml:space="preserve"> </w:t>
      </w:r>
      <w:r w:rsidR="00E20A33">
        <w:rPr>
          <w:rFonts w:ascii="Century Gothic" w:hAnsi="Century Gothic"/>
          <w:sz w:val="22"/>
          <w:szCs w:val="22"/>
        </w:rPr>
        <w:t xml:space="preserve">a key settlement alongside </w:t>
      </w:r>
      <w:r w:rsidR="00BB52E7">
        <w:rPr>
          <w:rFonts w:ascii="Century Gothic" w:hAnsi="Century Gothic"/>
          <w:sz w:val="22"/>
          <w:szCs w:val="22"/>
        </w:rPr>
        <w:t xml:space="preserve">the other towns of Cinderford, Coleford and Newent. </w:t>
      </w:r>
      <w:r w:rsidR="00A85DF1">
        <w:rPr>
          <w:rFonts w:ascii="Century Gothic" w:hAnsi="Century Gothic"/>
          <w:sz w:val="22"/>
          <w:szCs w:val="22"/>
        </w:rPr>
        <w:t xml:space="preserve">Policy CSP.12 supports </w:t>
      </w:r>
      <w:r w:rsidR="00DC5B57">
        <w:rPr>
          <w:rFonts w:ascii="Century Gothic" w:hAnsi="Century Gothic"/>
          <w:sz w:val="22"/>
          <w:szCs w:val="22"/>
        </w:rPr>
        <w:t xml:space="preserve">proposed development of the land to the east of Lydney for a new neighbourhood and </w:t>
      </w:r>
      <w:r w:rsidR="00095780">
        <w:rPr>
          <w:rFonts w:ascii="Century Gothic" w:hAnsi="Century Gothic"/>
          <w:sz w:val="22"/>
          <w:szCs w:val="22"/>
        </w:rPr>
        <w:t xml:space="preserve">promotes a new mixed development along the axis between the harbour and the town centre. </w:t>
      </w:r>
      <w:r w:rsidR="001D0126">
        <w:rPr>
          <w:rFonts w:ascii="Century Gothic" w:hAnsi="Century Gothic"/>
          <w:sz w:val="22"/>
          <w:szCs w:val="22"/>
        </w:rPr>
        <w:t>The Site Allocations Plan</w:t>
      </w:r>
      <w:r w:rsidR="007411D1">
        <w:rPr>
          <w:rFonts w:ascii="Century Gothic" w:hAnsi="Century Gothic"/>
          <w:sz w:val="22"/>
          <w:szCs w:val="22"/>
        </w:rPr>
        <w:t xml:space="preserve"> </w:t>
      </w:r>
      <w:r w:rsidR="008F788D">
        <w:rPr>
          <w:rFonts w:ascii="Century Gothic" w:hAnsi="Century Gothic"/>
          <w:sz w:val="22"/>
          <w:szCs w:val="22"/>
        </w:rPr>
        <w:t>(SAP</w:t>
      </w:r>
      <w:r w:rsidR="007411D1">
        <w:rPr>
          <w:rFonts w:ascii="Century Gothic" w:hAnsi="Century Gothic"/>
          <w:sz w:val="22"/>
          <w:szCs w:val="22"/>
        </w:rPr>
        <w:t>, adopted June 2018</w:t>
      </w:r>
      <w:r w:rsidR="008F788D">
        <w:rPr>
          <w:rFonts w:ascii="Century Gothic" w:hAnsi="Century Gothic"/>
          <w:sz w:val="22"/>
          <w:szCs w:val="22"/>
        </w:rPr>
        <w:t>)</w:t>
      </w:r>
      <w:r w:rsidR="001E0B26">
        <w:rPr>
          <w:rFonts w:ascii="Century Gothic" w:hAnsi="Century Gothic"/>
          <w:sz w:val="22"/>
          <w:szCs w:val="22"/>
        </w:rPr>
        <w:t xml:space="preserve"> </w:t>
      </w:r>
      <w:r w:rsidR="00C24BF4">
        <w:rPr>
          <w:rFonts w:ascii="Century Gothic" w:hAnsi="Century Gothic"/>
          <w:sz w:val="22"/>
          <w:szCs w:val="22"/>
        </w:rPr>
        <w:t xml:space="preserve">allocates sites for </w:t>
      </w:r>
      <w:r w:rsidR="00A27DDA">
        <w:rPr>
          <w:rFonts w:ascii="Century Gothic" w:hAnsi="Century Gothic"/>
          <w:sz w:val="22"/>
          <w:szCs w:val="22"/>
        </w:rPr>
        <w:t xml:space="preserve">development as detailed in Policies AP40-52. </w:t>
      </w:r>
    </w:p>
    <w:p w14:paraId="36AF1994" w14:textId="77777777" w:rsidR="00276E89" w:rsidRDefault="00276E89" w:rsidP="00B73796">
      <w:pPr>
        <w:ind w:left="720" w:hanging="720"/>
        <w:rPr>
          <w:rFonts w:ascii="Century Gothic" w:hAnsi="Century Gothic"/>
          <w:sz w:val="22"/>
          <w:szCs w:val="22"/>
        </w:rPr>
      </w:pPr>
    </w:p>
    <w:p w14:paraId="3F8222D8" w14:textId="472F80E5" w:rsidR="005B7B9F" w:rsidRDefault="00276E89" w:rsidP="00B73796">
      <w:pPr>
        <w:ind w:left="720" w:hanging="720"/>
        <w:rPr>
          <w:rFonts w:ascii="Century Gothic" w:hAnsi="Century Gothic"/>
          <w:sz w:val="22"/>
          <w:szCs w:val="22"/>
        </w:rPr>
      </w:pPr>
      <w:r>
        <w:rPr>
          <w:rFonts w:ascii="Century Gothic" w:hAnsi="Century Gothic"/>
          <w:sz w:val="22"/>
          <w:szCs w:val="22"/>
        </w:rPr>
        <w:t>3.4</w:t>
      </w:r>
      <w:r>
        <w:rPr>
          <w:rFonts w:ascii="Century Gothic" w:hAnsi="Century Gothic"/>
          <w:sz w:val="22"/>
          <w:szCs w:val="22"/>
        </w:rPr>
        <w:tab/>
      </w:r>
      <w:r w:rsidR="00B05636">
        <w:rPr>
          <w:rFonts w:ascii="Century Gothic" w:hAnsi="Century Gothic"/>
          <w:sz w:val="22"/>
          <w:szCs w:val="22"/>
        </w:rPr>
        <w:t xml:space="preserve">The preparation of the new </w:t>
      </w:r>
      <w:r w:rsidR="00982722">
        <w:rPr>
          <w:rFonts w:ascii="Century Gothic" w:hAnsi="Century Gothic"/>
          <w:sz w:val="22"/>
          <w:szCs w:val="22"/>
        </w:rPr>
        <w:t>Local Plan</w:t>
      </w:r>
      <w:r w:rsidR="008E3F6F">
        <w:rPr>
          <w:rStyle w:val="FootnoteReference"/>
          <w:rFonts w:ascii="Century Gothic" w:hAnsi="Century Gothic"/>
          <w:sz w:val="22"/>
          <w:szCs w:val="22"/>
        </w:rPr>
        <w:footnoteReference w:id="28"/>
      </w:r>
      <w:r w:rsidR="00982722">
        <w:rPr>
          <w:rFonts w:ascii="Century Gothic" w:hAnsi="Century Gothic"/>
          <w:sz w:val="22"/>
          <w:szCs w:val="22"/>
        </w:rPr>
        <w:t xml:space="preserve"> is well progressed </w:t>
      </w:r>
      <w:r w:rsidR="007E4356">
        <w:rPr>
          <w:rFonts w:ascii="Century Gothic" w:hAnsi="Century Gothic"/>
          <w:sz w:val="22"/>
          <w:szCs w:val="22"/>
        </w:rPr>
        <w:t>with a draft Local Plan 2041</w:t>
      </w:r>
      <w:r>
        <w:rPr>
          <w:rFonts w:ascii="Century Gothic" w:hAnsi="Century Gothic"/>
          <w:sz w:val="22"/>
          <w:szCs w:val="22"/>
        </w:rPr>
        <w:t xml:space="preserve"> subject to </w:t>
      </w:r>
      <w:r w:rsidR="00A37D9D">
        <w:rPr>
          <w:rFonts w:ascii="Century Gothic" w:hAnsi="Century Gothic"/>
          <w:sz w:val="22"/>
          <w:szCs w:val="22"/>
        </w:rPr>
        <w:t xml:space="preserve">public </w:t>
      </w:r>
      <w:r>
        <w:rPr>
          <w:rFonts w:ascii="Century Gothic" w:hAnsi="Century Gothic"/>
          <w:sz w:val="22"/>
          <w:szCs w:val="22"/>
        </w:rPr>
        <w:t xml:space="preserve">consultation/engagement </w:t>
      </w:r>
      <w:r w:rsidR="00A37D9D">
        <w:rPr>
          <w:rFonts w:ascii="Century Gothic" w:hAnsi="Century Gothic"/>
          <w:sz w:val="22"/>
          <w:szCs w:val="22"/>
        </w:rPr>
        <w:t xml:space="preserve">during ending 19 August 2024. The </w:t>
      </w:r>
      <w:r w:rsidR="008F1AA9">
        <w:rPr>
          <w:rFonts w:ascii="Century Gothic" w:hAnsi="Century Gothic"/>
          <w:sz w:val="22"/>
          <w:szCs w:val="22"/>
        </w:rPr>
        <w:t xml:space="preserve">publication version of the plan will be made available for formal representations in spring 2025. </w:t>
      </w:r>
    </w:p>
    <w:p w14:paraId="7543946C" w14:textId="77777777" w:rsidR="00B26016" w:rsidRDefault="00B26016" w:rsidP="00B73796">
      <w:pPr>
        <w:ind w:left="720" w:hanging="720"/>
        <w:rPr>
          <w:rFonts w:ascii="Century Gothic" w:hAnsi="Century Gothic"/>
          <w:sz w:val="22"/>
          <w:szCs w:val="22"/>
        </w:rPr>
      </w:pPr>
    </w:p>
    <w:p w14:paraId="2BF961F4" w14:textId="00A3638C" w:rsidR="00B26016" w:rsidRPr="004C52E9" w:rsidRDefault="004C52E9" w:rsidP="00B73796">
      <w:pPr>
        <w:ind w:left="720" w:hanging="720"/>
        <w:rPr>
          <w:rFonts w:ascii="Century Gothic" w:hAnsi="Century Gothic"/>
          <w:sz w:val="22"/>
          <w:szCs w:val="22"/>
        </w:rPr>
      </w:pPr>
      <w:r>
        <w:rPr>
          <w:rFonts w:ascii="Century Gothic" w:hAnsi="Century Gothic"/>
          <w:sz w:val="22"/>
          <w:szCs w:val="22"/>
        </w:rPr>
        <w:t>3.5</w:t>
      </w:r>
      <w:r>
        <w:rPr>
          <w:rFonts w:ascii="Century Gothic" w:hAnsi="Century Gothic"/>
          <w:sz w:val="22"/>
          <w:szCs w:val="22"/>
        </w:rPr>
        <w:tab/>
        <w:t xml:space="preserve">The draft LNDP notes that the </w:t>
      </w:r>
      <w:r w:rsidR="003E0D0D">
        <w:rPr>
          <w:rFonts w:ascii="Century Gothic" w:hAnsi="Century Gothic"/>
          <w:sz w:val="22"/>
          <w:szCs w:val="22"/>
        </w:rPr>
        <w:t>adopted Local Plan is increasingly outdated.</w:t>
      </w:r>
      <w:r w:rsidR="00620695">
        <w:rPr>
          <w:rFonts w:ascii="Century Gothic" w:hAnsi="Century Gothic"/>
          <w:sz w:val="22"/>
          <w:szCs w:val="22"/>
        </w:rPr>
        <w:t xml:space="preserve"> It comments that </w:t>
      </w:r>
      <w:r w:rsidR="00620695" w:rsidRPr="00F819BC">
        <w:rPr>
          <w:rFonts w:ascii="Century Gothic" w:hAnsi="Century Gothic"/>
          <w:i/>
          <w:iCs/>
          <w:sz w:val="22"/>
          <w:szCs w:val="22"/>
        </w:rPr>
        <w:t>t</w:t>
      </w:r>
      <w:r w:rsidR="00B26016" w:rsidRPr="00F819BC">
        <w:rPr>
          <w:rFonts w:ascii="Century Gothic" w:hAnsi="Century Gothic"/>
          <w:i/>
          <w:iCs/>
          <w:color w:val="000000"/>
          <w:sz w:val="22"/>
          <w:szCs w:val="22"/>
        </w:rPr>
        <w:t>he outgoing LP allocated approximately 36% of new housing and more than 50% of its employment provision to Lydney. Much of the housing land is in the process of being developed and some of the employment land has been taken up. There is a current application for another important employment site and regeneration of the harbour and dock is in train. Within the town centre the most important site that was previously allocated has been developed to provide a new supermarket</w:t>
      </w:r>
      <w:r w:rsidR="00B26016" w:rsidRPr="004C52E9">
        <w:rPr>
          <w:rFonts w:ascii="Century Gothic" w:hAnsi="Century Gothic"/>
          <w:color w:val="000000"/>
          <w:sz w:val="22"/>
          <w:szCs w:val="22"/>
        </w:rPr>
        <w:t>.</w:t>
      </w:r>
      <w:r w:rsidR="00F819BC">
        <w:rPr>
          <w:rFonts w:ascii="Century Gothic" w:hAnsi="Century Gothic"/>
          <w:color w:val="000000"/>
          <w:sz w:val="22"/>
          <w:szCs w:val="22"/>
        </w:rPr>
        <w:t xml:space="preserve"> </w:t>
      </w:r>
    </w:p>
    <w:p w14:paraId="7C930F98" w14:textId="77777777" w:rsidR="005B7B9F" w:rsidRDefault="005B7B9F" w:rsidP="00B73796">
      <w:pPr>
        <w:ind w:left="720" w:hanging="720"/>
        <w:rPr>
          <w:rFonts w:ascii="Century Gothic" w:hAnsi="Century Gothic"/>
          <w:sz w:val="22"/>
          <w:szCs w:val="22"/>
        </w:rPr>
      </w:pPr>
    </w:p>
    <w:p w14:paraId="668DAA38" w14:textId="6FD0CA8A" w:rsidR="0066191E" w:rsidRDefault="005B7B9F" w:rsidP="00B73796">
      <w:pPr>
        <w:ind w:left="720" w:hanging="720"/>
        <w:rPr>
          <w:rFonts w:ascii="Century Gothic" w:hAnsi="Century Gothic"/>
          <w:sz w:val="22"/>
          <w:szCs w:val="22"/>
        </w:rPr>
      </w:pPr>
      <w:r>
        <w:rPr>
          <w:rFonts w:ascii="Century Gothic" w:hAnsi="Century Gothic"/>
          <w:sz w:val="22"/>
          <w:szCs w:val="22"/>
        </w:rPr>
        <w:t>3.</w:t>
      </w:r>
      <w:r w:rsidR="00F819BC">
        <w:rPr>
          <w:rFonts w:ascii="Century Gothic" w:hAnsi="Century Gothic"/>
          <w:sz w:val="22"/>
          <w:szCs w:val="22"/>
        </w:rPr>
        <w:t>6</w:t>
      </w:r>
      <w:r>
        <w:rPr>
          <w:rFonts w:ascii="Century Gothic" w:hAnsi="Century Gothic"/>
          <w:sz w:val="22"/>
          <w:szCs w:val="22"/>
        </w:rPr>
        <w:tab/>
      </w:r>
      <w:r w:rsidR="005A067F">
        <w:rPr>
          <w:rFonts w:ascii="Century Gothic" w:hAnsi="Century Gothic"/>
          <w:sz w:val="22"/>
          <w:szCs w:val="22"/>
        </w:rPr>
        <w:t xml:space="preserve">This </w:t>
      </w:r>
      <w:r w:rsidR="00F819BC">
        <w:rPr>
          <w:rFonts w:ascii="Century Gothic" w:hAnsi="Century Gothic"/>
          <w:sz w:val="22"/>
          <w:szCs w:val="22"/>
        </w:rPr>
        <w:t xml:space="preserve">Screening </w:t>
      </w:r>
      <w:r w:rsidR="005A067F">
        <w:rPr>
          <w:rFonts w:ascii="Century Gothic" w:hAnsi="Century Gothic"/>
          <w:sz w:val="22"/>
          <w:szCs w:val="22"/>
        </w:rPr>
        <w:t xml:space="preserve">Report sets out the screening assessments and decisions to demonstrate that due processes have been followed in line with regulatory requirements. </w:t>
      </w:r>
    </w:p>
    <w:p w14:paraId="63C81935" w14:textId="77777777" w:rsidR="00657C4B" w:rsidRDefault="00657C4B" w:rsidP="00495A91">
      <w:pPr>
        <w:ind w:left="720" w:hanging="720"/>
        <w:rPr>
          <w:rFonts w:ascii="Century Gothic" w:hAnsi="Century Gothic"/>
          <w:sz w:val="22"/>
          <w:szCs w:val="22"/>
        </w:rPr>
      </w:pPr>
    </w:p>
    <w:p w14:paraId="29D7BDA3" w14:textId="77777777" w:rsidR="005B7B9F" w:rsidRDefault="005B7B9F" w:rsidP="00495A91">
      <w:pPr>
        <w:ind w:left="720" w:hanging="720"/>
        <w:rPr>
          <w:rFonts w:ascii="Century Gothic" w:hAnsi="Century Gothic"/>
          <w:sz w:val="22"/>
          <w:szCs w:val="22"/>
        </w:rPr>
      </w:pPr>
    </w:p>
    <w:p w14:paraId="0E7BF18E" w14:textId="4D168B62" w:rsidR="00E22635" w:rsidRPr="00905F75" w:rsidRDefault="00E22635" w:rsidP="00495A91">
      <w:pPr>
        <w:ind w:left="720" w:hanging="720"/>
        <w:rPr>
          <w:rFonts w:ascii="Century Gothic" w:hAnsi="Century Gothic"/>
          <w:b/>
          <w:color w:val="99CC00"/>
        </w:rPr>
      </w:pPr>
      <w:r>
        <w:rPr>
          <w:rFonts w:ascii="Century Gothic" w:hAnsi="Century Gothic"/>
          <w:sz w:val="22"/>
          <w:szCs w:val="22"/>
        </w:rPr>
        <w:tab/>
      </w:r>
      <w:r w:rsidRPr="00905F75">
        <w:rPr>
          <w:rFonts w:ascii="Century Gothic" w:hAnsi="Century Gothic"/>
          <w:b/>
          <w:color w:val="99CC00"/>
        </w:rPr>
        <w:t xml:space="preserve">The </w:t>
      </w:r>
      <w:r w:rsidR="006115C8">
        <w:rPr>
          <w:rFonts w:ascii="Century Gothic" w:hAnsi="Century Gothic"/>
          <w:b/>
          <w:color w:val="99CC00"/>
        </w:rPr>
        <w:t>Lydney</w:t>
      </w:r>
      <w:r w:rsidRPr="00905F75">
        <w:rPr>
          <w:rFonts w:ascii="Century Gothic" w:hAnsi="Century Gothic"/>
          <w:b/>
          <w:color w:val="99CC00"/>
        </w:rPr>
        <w:t xml:space="preserve"> </w:t>
      </w:r>
      <w:r w:rsidRPr="00C27D21">
        <w:rPr>
          <w:rFonts w:ascii="Century Gothic" w:hAnsi="Century Gothic"/>
          <w:b/>
          <w:color w:val="99CC00"/>
        </w:rPr>
        <w:t>N</w:t>
      </w:r>
      <w:r w:rsidR="00497004" w:rsidRPr="00C27D21">
        <w:rPr>
          <w:rFonts w:ascii="Century Gothic" w:hAnsi="Century Gothic"/>
          <w:b/>
          <w:color w:val="99CC00"/>
        </w:rPr>
        <w:t>D</w:t>
      </w:r>
      <w:r w:rsidRPr="00C27D21">
        <w:rPr>
          <w:rFonts w:ascii="Century Gothic" w:hAnsi="Century Gothic"/>
          <w:b/>
          <w:color w:val="99CC00"/>
        </w:rPr>
        <w:t>P</w:t>
      </w:r>
      <w:r w:rsidRPr="00905F75">
        <w:rPr>
          <w:rFonts w:ascii="Century Gothic" w:hAnsi="Century Gothic"/>
          <w:b/>
          <w:color w:val="99CC00"/>
        </w:rPr>
        <w:t xml:space="preserve"> </w:t>
      </w:r>
      <w:r w:rsidR="00792D3A">
        <w:rPr>
          <w:rFonts w:ascii="Century Gothic" w:hAnsi="Century Gothic"/>
          <w:b/>
          <w:color w:val="99CC00"/>
        </w:rPr>
        <w:t>202</w:t>
      </w:r>
      <w:r w:rsidR="00185C32">
        <w:rPr>
          <w:rFonts w:ascii="Century Gothic" w:hAnsi="Century Gothic"/>
          <w:b/>
          <w:color w:val="99CC00"/>
        </w:rPr>
        <w:t>5</w:t>
      </w:r>
      <w:r w:rsidR="00792D3A">
        <w:rPr>
          <w:rFonts w:ascii="Century Gothic" w:hAnsi="Century Gothic"/>
          <w:b/>
          <w:color w:val="99CC00"/>
        </w:rPr>
        <w:t>-</w:t>
      </w:r>
      <w:r w:rsidRPr="00905F75">
        <w:rPr>
          <w:rFonts w:ascii="Century Gothic" w:hAnsi="Century Gothic"/>
          <w:b/>
          <w:color w:val="99CC00"/>
        </w:rPr>
        <w:t>20</w:t>
      </w:r>
      <w:r w:rsidR="00185C32">
        <w:rPr>
          <w:rFonts w:ascii="Century Gothic" w:hAnsi="Century Gothic"/>
          <w:b/>
          <w:color w:val="99CC00"/>
        </w:rPr>
        <w:t>41</w:t>
      </w:r>
      <w:r w:rsidR="005A067F" w:rsidRPr="00905F75">
        <w:rPr>
          <w:rFonts w:ascii="Century Gothic" w:hAnsi="Century Gothic"/>
          <w:b/>
          <w:color w:val="99CC00"/>
        </w:rPr>
        <w:t xml:space="preserve"> (</w:t>
      </w:r>
      <w:r w:rsidR="008E1829">
        <w:rPr>
          <w:rFonts w:ascii="Century Gothic" w:hAnsi="Century Gothic"/>
          <w:b/>
          <w:color w:val="99CC00"/>
        </w:rPr>
        <w:t xml:space="preserve">consultation </w:t>
      </w:r>
      <w:r w:rsidR="008E1829" w:rsidRPr="00905F75">
        <w:rPr>
          <w:rFonts w:ascii="Century Gothic" w:hAnsi="Century Gothic"/>
          <w:b/>
          <w:color w:val="99CC00"/>
        </w:rPr>
        <w:t>draft</w:t>
      </w:r>
      <w:r w:rsidR="008E1829">
        <w:rPr>
          <w:rFonts w:ascii="Century Gothic" w:hAnsi="Century Gothic"/>
          <w:b/>
          <w:color w:val="99CC00"/>
        </w:rPr>
        <w:t xml:space="preserve">, </w:t>
      </w:r>
      <w:r w:rsidR="00185C32">
        <w:rPr>
          <w:rFonts w:ascii="Century Gothic" w:hAnsi="Century Gothic"/>
          <w:b/>
          <w:color w:val="99CC00"/>
        </w:rPr>
        <w:t>Novem</w:t>
      </w:r>
      <w:r w:rsidR="00792D3A">
        <w:rPr>
          <w:rFonts w:ascii="Century Gothic" w:hAnsi="Century Gothic"/>
          <w:b/>
          <w:color w:val="99CC00"/>
        </w:rPr>
        <w:t>ber</w:t>
      </w:r>
      <w:r w:rsidR="005A067F" w:rsidRPr="00905F75">
        <w:rPr>
          <w:rFonts w:ascii="Century Gothic" w:hAnsi="Century Gothic"/>
          <w:b/>
          <w:color w:val="99CC00"/>
        </w:rPr>
        <w:t xml:space="preserve"> 20</w:t>
      </w:r>
      <w:r w:rsidR="00342A13" w:rsidRPr="00905F75">
        <w:rPr>
          <w:rFonts w:ascii="Century Gothic" w:hAnsi="Century Gothic"/>
          <w:b/>
          <w:color w:val="99CC00"/>
        </w:rPr>
        <w:t>2</w:t>
      </w:r>
      <w:r w:rsidR="00185C32">
        <w:rPr>
          <w:rFonts w:ascii="Century Gothic" w:hAnsi="Century Gothic"/>
          <w:b/>
          <w:color w:val="99CC00"/>
        </w:rPr>
        <w:t>4</w:t>
      </w:r>
      <w:r w:rsidR="005A067F" w:rsidRPr="00905F75">
        <w:rPr>
          <w:rFonts w:ascii="Century Gothic" w:hAnsi="Century Gothic"/>
          <w:b/>
          <w:color w:val="99CC00"/>
        </w:rPr>
        <w:t xml:space="preserve">) </w:t>
      </w:r>
    </w:p>
    <w:p w14:paraId="43EE8C42" w14:textId="77777777" w:rsidR="00E22635" w:rsidRDefault="00E22635" w:rsidP="00495A91">
      <w:pPr>
        <w:ind w:left="720" w:hanging="720"/>
        <w:rPr>
          <w:rFonts w:ascii="Century Gothic" w:hAnsi="Century Gothic"/>
          <w:sz w:val="22"/>
          <w:szCs w:val="22"/>
        </w:rPr>
      </w:pPr>
    </w:p>
    <w:p w14:paraId="1090E606" w14:textId="75076833" w:rsidR="00974F4D" w:rsidRDefault="00152AC3" w:rsidP="008C6EFB">
      <w:pPr>
        <w:ind w:left="720" w:hanging="720"/>
        <w:rPr>
          <w:rFonts w:ascii="Century Gothic" w:hAnsi="Century Gothic"/>
          <w:sz w:val="22"/>
          <w:szCs w:val="22"/>
        </w:rPr>
      </w:pPr>
      <w:r>
        <w:rPr>
          <w:rFonts w:ascii="Century Gothic" w:hAnsi="Century Gothic"/>
          <w:sz w:val="22"/>
          <w:szCs w:val="22"/>
        </w:rPr>
        <w:t>3.</w:t>
      </w:r>
      <w:r w:rsidR="00501BBE">
        <w:rPr>
          <w:rFonts w:ascii="Century Gothic" w:hAnsi="Century Gothic"/>
          <w:sz w:val="22"/>
          <w:szCs w:val="22"/>
        </w:rPr>
        <w:t>7</w:t>
      </w:r>
      <w:r w:rsidR="00657C4B">
        <w:rPr>
          <w:rFonts w:ascii="Century Gothic" w:hAnsi="Century Gothic"/>
          <w:sz w:val="22"/>
          <w:szCs w:val="22"/>
        </w:rPr>
        <w:tab/>
      </w:r>
      <w:r w:rsidR="0067636E">
        <w:rPr>
          <w:rFonts w:ascii="Century Gothic" w:hAnsi="Century Gothic"/>
          <w:sz w:val="22"/>
          <w:szCs w:val="22"/>
        </w:rPr>
        <w:t>Lydney is an historic market town border</w:t>
      </w:r>
      <w:r w:rsidR="005B7F2C">
        <w:rPr>
          <w:rFonts w:ascii="Century Gothic" w:hAnsi="Century Gothic"/>
          <w:sz w:val="22"/>
          <w:szCs w:val="22"/>
        </w:rPr>
        <w:t>e</w:t>
      </w:r>
      <w:r w:rsidR="0067636E">
        <w:rPr>
          <w:rFonts w:ascii="Century Gothic" w:hAnsi="Century Gothic"/>
          <w:sz w:val="22"/>
          <w:szCs w:val="22"/>
        </w:rPr>
        <w:t xml:space="preserve">d to the west by the Forest of Dean and </w:t>
      </w:r>
      <w:r w:rsidR="005B7F2C">
        <w:rPr>
          <w:rFonts w:ascii="Century Gothic" w:hAnsi="Century Gothic"/>
          <w:sz w:val="22"/>
          <w:szCs w:val="22"/>
        </w:rPr>
        <w:t>to the east by the River Severn</w:t>
      </w:r>
      <w:r w:rsidR="00AC02DA">
        <w:rPr>
          <w:rFonts w:ascii="Century Gothic" w:hAnsi="Century Gothic"/>
          <w:sz w:val="22"/>
          <w:szCs w:val="22"/>
        </w:rPr>
        <w:t xml:space="preserve">, </w:t>
      </w:r>
      <w:r w:rsidR="00574F04">
        <w:rPr>
          <w:rFonts w:ascii="Century Gothic" w:hAnsi="Century Gothic"/>
          <w:sz w:val="22"/>
          <w:szCs w:val="22"/>
        </w:rPr>
        <w:t xml:space="preserve">with the tidal waters of the Severn to the south - </w:t>
      </w:r>
      <w:r w:rsidR="00AC02DA">
        <w:rPr>
          <w:rFonts w:ascii="Century Gothic" w:hAnsi="Century Gothic"/>
          <w:sz w:val="22"/>
          <w:szCs w:val="22"/>
        </w:rPr>
        <w:t xml:space="preserve">and located in the county of </w:t>
      </w:r>
      <w:r w:rsidR="00957F37">
        <w:rPr>
          <w:rFonts w:ascii="Century Gothic" w:hAnsi="Century Gothic"/>
          <w:sz w:val="22"/>
          <w:szCs w:val="22"/>
        </w:rPr>
        <w:t>Gloucestershire</w:t>
      </w:r>
      <w:r w:rsidR="005B7F2C">
        <w:rPr>
          <w:rFonts w:ascii="Century Gothic" w:hAnsi="Century Gothic"/>
          <w:sz w:val="22"/>
          <w:szCs w:val="22"/>
        </w:rPr>
        <w:t xml:space="preserve">. </w:t>
      </w:r>
      <w:r w:rsidR="00957F37">
        <w:rPr>
          <w:rFonts w:ascii="Century Gothic" w:hAnsi="Century Gothic"/>
          <w:sz w:val="22"/>
          <w:szCs w:val="22"/>
        </w:rPr>
        <w:t xml:space="preserve"> </w:t>
      </w:r>
      <w:r w:rsidR="00E222D4">
        <w:rPr>
          <w:rFonts w:ascii="Century Gothic" w:hAnsi="Century Gothic"/>
          <w:sz w:val="22"/>
          <w:szCs w:val="22"/>
        </w:rPr>
        <w:t xml:space="preserve">Lydney </w:t>
      </w:r>
      <w:r w:rsidR="00957F37">
        <w:rPr>
          <w:rFonts w:ascii="Century Gothic" w:hAnsi="Century Gothic"/>
          <w:sz w:val="22"/>
          <w:szCs w:val="22"/>
        </w:rPr>
        <w:t xml:space="preserve">is a key settlement and </w:t>
      </w:r>
      <w:r w:rsidR="00E222D4">
        <w:rPr>
          <w:rFonts w:ascii="Century Gothic" w:hAnsi="Century Gothic"/>
          <w:sz w:val="22"/>
          <w:szCs w:val="22"/>
        </w:rPr>
        <w:t xml:space="preserve">acts as an important economic and transport hub to the surrounding villages and wider community. </w:t>
      </w:r>
      <w:r w:rsidR="00D601E7">
        <w:rPr>
          <w:rFonts w:ascii="Century Gothic" w:hAnsi="Century Gothic"/>
          <w:sz w:val="22"/>
          <w:szCs w:val="22"/>
        </w:rPr>
        <w:t>The form of the town is heavily in</w:t>
      </w:r>
      <w:r w:rsidR="009975D3">
        <w:rPr>
          <w:rFonts w:ascii="Century Gothic" w:hAnsi="Century Gothic"/>
          <w:sz w:val="22"/>
          <w:szCs w:val="22"/>
        </w:rPr>
        <w:t>fluenced by topography</w:t>
      </w:r>
      <w:r w:rsidR="008049D6">
        <w:rPr>
          <w:rFonts w:ascii="Century Gothic" w:hAnsi="Century Gothic"/>
          <w:sz w:val="22"/>
          <w:szCs w:val="22"/>
        </w:rPr>
        <w:t xml:space="preserve"> and the centre is bisected </w:t>
      </w:r>
      <w:r w:rsidR="00776A1F">
        <w:rPr>
          <w:rFonts w:ascii="Century Gothic" w:hAnsi="Century Gothic"/>
          <w:sz w:val="22"/>
          <w:szCs w:val="22"/>
        </w:rPr>
        <w:t xml:space="preserve">by the Dean Forest Railway. </w:t>
      </w:r>
    </w:p>
    <w:p w14:paraId="5B5AB3C7" w14:textId="77777777" w:rsidR="00E859AC" w:rsidRDefault="00E859AC" w:rsidP="008C6EFB">
      <w:pPr>
        <w:ind w:left="720" w:hanging="720"/>
        <w:rPr>
          <w:rFonts w:ascii="Century Gothic" w:hAnsi="Century Gothic"/>
          <w:sz w:val="22"/>
          <w:szCs w:val="22"/>
        </w:rPr>
      </w:pPr>
    </w:p>
    <w:p w14:paraId="21C65AD3" w14:textId="0124A18E" w:rsidR="00927037" w:rsidRPr="00AB1B5D" w:rsidRDefault="00E859AC" w:rsidP="008C6EFB">
      <w:pPr>
        <w:ind w:left="720" w:hanging="720"/>
        <w:rPr>
          <w:rFonts w:ascii="Century Gothic" w:hAnsi="Century Gothic"/>
          <w:sz w:val="22"/>
          <w:szCs w:val="22"/>
        </w:rPr>
      </w:pPr>
      <w:r>
        <w:rPr>
          <w:rFonts w:ascii="Century Gothic" w:hAnsi="Century Gothic"/>
          <w:sz w:val="22"/>
          <w:szCs w:val="22"/>
        </w:rPr>
        <w:t>3.</w:t>
      </w:r>
      <w:r w:rsidR="003D26BE">
        <w:rPr>
          <w:rFonts w:ascii="Century Gothic" w:hAnsi="Century Gothic"/>
          <w:sz w:val="22"/>
          <w:szCs w:val="22"/>
        </w:rPr>
        <w:t>8</w:t>
      </w:r>
      <w:r>
        <w:rPr>
          <w:rFonts w:ascii="Century Gothic" w:hAnsi="Century Gothic"/>
          <w:sz w:val="22"/>
          <w:szCs w:val="22"/>
        </w:rPr>
        <w:tab/>
      </w:r>
      <w:r w:rsidR="00BF6012" w:rsidRPr="00B92E09">
        <w:rPr>
          <w:rFonts w:ascii="Century Gothic" w:hAnsi="Century Gothic"/>
          <w:sz w:val="22"/>
          <w:szCs w:val="22"/>
        </w:rPr>
        <w:t xml:space="preserve">The population in the </w:t>
      </w:r>
      <w:r w:rsidR="00981973">
        <w:rPr>
          <w:rFonts w:ascii="Century Gothic" w:hAnsi="Century Gothic"/>
          <w:sz w:val="22"/>
          <w:szCs w:val="22"/>
        </w:rPr>
        <w:t xml:space="preserve">Lydney </w:t>
      </w:r>
      <w:r w:rsidR="00BF6012" w:rsidRPr="00B92E09">
        <w:rPr>
          <w:rFonts w:ascii="Century Gothic" w:hAnsi="Century Gothic"/>
          <w:sz w:val="22"/>
          <w:szCs w:val="22"/>
        </w:rPr>
        <w:t xml:space="preserve">Neighbourhood Area </w:t>
      </w:r>
      <w:r w:rsidR="00936C3F" w:rsidRPr="00B92E09">
        <w:rPr>
          <w:rFonts w:ascii="Century Gothic" w:hAnsi="Century Gothic"/>
          <w:sz w:val="22"/>
          <w:szCs w:val="22"/>
        </w:rPr>
        <w:t>was</w:t>
      </w:r>
      <w:r w:rsidR="004F0AA9">
        <w:rPr>
          <w:rFonts w:ascii="Century Gothic" w:hAnsi="Century Gothic"/>
          <w:sz w:val="22"/>
          <w:szCs w:val="22"/>
        </w:rPr>
        <w:t xml:space="preserve"> 10,043</w:t>
      </w:r>
      <w:r w:rsidR="00936C3F" w:rsidRPr="00B92E09">
        <w:rPr>
          <w:rFonts w:ascii="Century Gothic" w:hAnsi="Century Gothic"/>
          <w:sz w:val="22"/>
          <w:szCs w:val="22"/>
        </w:rPr>
        <w:t xml:space="preserve"> (2021 Census)</w:t>
      </w:r>
      <w:r w:rsidR="00165D1C">
        <w:rPr>
          <w:rFonts w:ascii="Century Gothic" w:hAnsi="Century Gothic"/>
          <w:sz w:val="22"/>
          <w:szCs w:val="22"/>
        </w:rPr>
        <w:t xml:space="preserve"> with 97.5% ethnic white. The age </w:t>
      </w:r>
      <w:r w:rsidR="0020168E" w:rsidRPr="00377AB2">
        <w:rPr>
          <w:rFonts w:ascii="Century Gothic" w:hAnsi="Century Gothic"/>
          <w:sz w:val="22"/>
          <w:szCs w:val="22"/>
        </w:rPr>
        <w:t>characteristics were 1,967 0-17 years; 5,786 18-64 years; and 2,300</w:t>
      </w:r>
      <w:r w:rsidR="00EF07D7" w:rsidRPr="00377AB2">
        <w:rPr>
          <w:rFonts w:ascii="Century Gothic" w:hAnsi="Century Gothic"/>
          <w:sz w:val="22"/>
          <w:szCs w:val="22"/>
        </w:rPr>
        <w:t xml:space="preserve"> 65+ years. </w:t>
      </w:r>
      <w:r w:rsidR="002C6EE8" w:rsidRPr="00377AB2">
        <w:rPr>
          <w:rFonts w:ascii="Century Gothic" w:hAnsi="Century Gothic"/>
          <w:sz w:val="22"/>
          <w:szCs w:val="22"/>
        </w:rPr>
        <w:t xml:space="preserve"> </w:t>
      </w:r>
      <w:r w:rsidR="00377AB2" w:rsidRPr="00377AB2">
        <w:rPr>
          <w:rFonts w:ascii="Century Gothic" w:hAnsi="Century Gothic"/>
          <w:color w:val="000000"/>
          <w:sz w:val="22"/>
          <w:szCs w:val="22"/>
        </w:rPr>
        <w:t>Employment opportunities in Lydney mainly exist in the retail sector, education, care services and manufacturing</w:t>
      </w:r>
      <w:r w:rsidR="00B874DC">
        <w:rPr>
          <w:rFonts w:ascii="Century Gothic" w:hAnsi="Century Gothic"/>
          <w:color w:val="000000"/>
          <w:sz w:val="22"/>
          <w:szCs w:val="22"/>
        </w:rPr>
        <w:t>. T</w:t>
      </w:r>
      <w:r w:rsidR="00AE5511">
        <w:rPr>
          <w:rFonts w:ascii="Century Gothic" w:hAnsi="Century Gothic"/>
          <w:color w:val="000000"/>
          <w:sz w:val="22"/>
          <w:szCs w:val="22"/>
        </w:rPr>
        <w:t xml:space="preserve">here are a range of </w:t>
      </w:r>
      <w:r w:rsidR="003C05CE">
        <w:rPr>
          <w:rFonts w:ascii="Century Gothic" w:hAnsi="Century Gothic"/>
          <w:color w:val="000000"/>
          <w:sz w:val="22"/>
          <w:szCs w:val="22"/>
        </w:rPr>
        <w:t xml:space="preserve">industrial units spread over several sites within Lydney. There is a strong </w:t>
      </w:r>
      <w:r w:rsidR="003D26BE">
        <w:rPr>
          <w:rFonts w:ascii="Century Gothic" w:hAnsi="Century Gothic"/>
          <w:color w:val="000000"/>
          <w:sz w:val="22"/>
          <w:szCs w:val="22"/>
        </w:rPr>
        <w:t>independent</w:t>
      </w:r>
      <w:r w:rsidR="003C05CE">
        <w:rPr>
          <w:rFonts w:ascii="Century Gothic" w:hAnsi="Century Gothic"/>
          <w:color w:val="000000"/>
          <w:sz w:val="22"/>
          <w:szCs w:val="22"/>
        </w:rPr>
        <w:t xml:space="preserve"> </w:t>
      </w:r>
      <w:r w:rsidR="003D26BE">
        <w:rPr>
          <w:rFonts w:ascii="Century Gothic" w:hAnsi="Century Gothic"/>
          <w:color w:val="000000"/>
          <w:sz w:val="22"/>
          <w:szCs w:val="22"/>
        </w:rPr>
        <w:t>retail offering and much of the current office accommodation is based in converted buildings in the town centre. There is</w:t>
      </w:r>
      <w:r w:rsidR="000238EE">
        <w:rPr>
          <w:rFonts w:ascii="Century Gothic" w:hAnsi="Century Gothic"/>
          <w:color w:val="000000"/>
          <w:sz w:val="22"/>
          <w:szCs w:val="22"/>
        </w:rPr>
        <w:t xml:space="preserve"> </w:t>
      </w:r>
      <w:r w:rsidR="003D26BE">
        <w:rPr>
          <w:rFonts w:ascii="Century Gothic" w:hAnsi="Century Gothic"/>
          <w:color w:val="000000"/>
          <w:sz w:val="22"/>
          <w:szCs w:val="22"/>
        </w:rPr>
        <w:t xml:space="preserve">a high level of </w:t>
      </w:r>
      <w:r w:rsidR="00490294">
        <w:rPr>
          <w:rFonts w:ascii="Century Gothic" w:hAnsi="Century Gothic"/>
          <w:color w:val="000000"/>
          <w:sz w:val="22"/>
          <w:szCs w:val="22"/>
        </w:rPr>
        <w:t xml:space="preserve">out </w:t>
      </w:r>
      <w:r w:rsidR="003D26BE">
        <w:rPr>
          <w:rFonts w:ascii="Century Gothic" w:hAnsi="Century Gothic"/>
          <w:color w:val="000000"/>
          <w:sz w:val="22"/>
          <w:szCs w:val="22"/>
        </w:rPr>
        <w:t xml:space="preserve">commuting from Lydney with people travelling to Gloucester, Chepstow and Bristol for work. </w:t>
      </w:r>
      <w:r w:rsidR="00AB1B5D">
        <w:rPr>
          <w:rFonts w:ascii="Century Gothic" w:hAnsi="Century Gothic"/>
          <w:color w:val="000000"/>
          <w:sz w:val="22"/>
          <w:szCs w:val="22"/>
        </w:rPr>
        <w:t>Lydney includes the</w:t>
      </w:r>
      <w:r w:rsidR="00AB1B5D">
        <w:t xml:space="preserve"> </w:t>
      </w:r>
      <w:r w:rsidR="00AB1B5D" w:rsidRPr="00AB1B5D">
        <w:rPr>
          <w:rFonts w:ascii="Century Gothic" w:hAnsi="Century Gothic"/>
          <w:sz w:val="22"/>
          <w:szCs w:val="22"/>
        </w:rPr>
        <w:t xml:space="preserve">only national network </w:t>
      </w:r>
      <w:r w:rsidR="00AB1B5D" w:rsidRPr="00AB1B5D">
        <w:rPr>
          <w:rFonts w:ascii="Century Gothic" w:hAnsi="Century Gothic"/>
          <w:sz w:val="22"/>
          <w:szCs w:val="22"/>
        </w:rPr>
        <w:lastRenderedPageBreak/>
        <w:t>railway station in the district</w:t>
      </w:r>
      <w:r w:rsidR="00AB1B5D">
        <w:rPr>
          <w:rFonts w:ascii="Century Gothic" w:hAnsi="Century Gothic"/>
          <w:sz w:val="22"/>
          <w:szCs w:val="22"/>
        </w:rPr>
        <w:t xml:space="preserve"> which </w:t>
      </w:r>
      <w:r w:rsidR="00597CC5">
        <w:rPr>
          <w:rFonts w:ascii="Century Gothic" w:hAnsi="Century Gothic"/>
          <w:sz w:val="22"/>
          <w:szCs w:val="22"/>
        </w:rPr>
        <w:t xml:space="preserve">offers possibilities for supporting sustainable transport but traffic within the town remains an issue. </w:t>
      </w:r>
    </w:p>
    <w:p w14:paraId="352C77EF" w14:textId="77777777" w:rsidR="002C6EE8" w:rsidRPr="00B92E09" w:rsidRDefault="002C6EE8" w:rsidP="008C6EFB">
      <w:pPr>
        <w:ind w:left="720" w:hanging="720"/>
        <w:rPr>
          <w:rFonts w:ascii="Century Gothic" w:hAnsi="Century Gothic"/>
          <w:sz w:val="22"/>
          <w:szCs w:val="22"/>
        </w:rPr>
      </w:pPr>
    </w:p>
    <w:p w14:paraId="57195BCE" w14:textId="28DB1EC5" w:rsidR="00130EF4" w:rsidRDefault="002C6EE8" w:rsidP="00654950">
      <w:pPr>
        <w:ind w:left="720" w:hanging="720"/>
        <w:rPr>
          <w:rFonts w:ascii="Century Gothic" w:hAnsi="Century Gothic"/>
          <w:sz w:val="22"/>
          <w:szCs w:val="22"/>
        </w:rPr>
      </w:pPr>
      <w:r w:rsidRPr="00B92E09">
        <w:rPr>
          <w:rFonts w:ascii="Century Gothic" w:hAnsi="Century Gothic"/>
          <w:sz w:val="22"/>
          <w:szCs w:val="22"/>
        </w:rPr>
        <w:t>3.</w:t>
      </w:r>
      <w:r w:rsidR="003D26BE">
        <w:rPr>
          <w:rFonts w:ascii="Century Gothic" w:hAnsi="Century Gothic"/>
          <w:sz w:val="22"/>
          <w:szCs w:val="22"/>
        </w:rPr>
        <w:t>9</w:t>
      </w:r>
      <w:r w:rsidRPr="00B92E09">
        <w:rPr>
          <w:rFonts w:ascii="Century Gothic" w:hAnsi="Century Gothic"/>
          <w:sz w:val="22"/>
          <w:szCs w:val="22"/>
        </w:rPr>
        <w:tab/>
      </w:r>
      <w:r w:rsidR="00AF12A1">
        <w:rPr>
          <w:rFonts w:ascii="Century Gothic" w:hAnsi="Century Gothic"/>
          <w:sz w:val="22"/>
          <w:szCs w:val="22"/>
        </w:rPr>
        <w:t>Lydney’s history and its heritage underpin Lydney itself</w:t>
      </w:r>
      <w:r w:rsidR="003A6DB0">
        <w:rPr>
          <w:rFonts w:ascii="Century Gothic" w:hAnsi="Century Gothic"/>
          <w:sz w:val="22"/>
          <w:szCs w:val="22"/>
        </w:rPr>
        <w:t xml:space="preserve">, with Roman remains and </w:t>
      </w:r>
      <w:r w:rsidR="00D443A1">
        <w:rPr>
          <w:rFonts w:ascii="Century Gothic" w:hAnsi="Century Gothic"/>
          <w:sz w:val="22"/>
          <w:szCs w:val="22"/>
        </w:rPr>
        <w:t>ship building</w:t>
      </w:r>
      <w:r w:rsidR="0033370E">
        <w:rPr>
          <w:rFonts w:ascii="Century Gothic" w:hAnsi="Century Gothic"/>
          <w:sz w:val="22"/>
          <w:szCs w:val="22"/>
        </w:rPr>
        <w:t>; the historic environment plays an important role in sustaining a vibrant town centre</w:t>
      </w:r>
      <w:r w:rsidR="00D443A1">
        <w:rPr>
          <w:rFonts w:ascii="Century Gothic" w:hAnsi="Century Gothic"/>
          <w:sz w:val="22"/>
          <w:szCs w:val="22"/>
        </w:rPr>
        <w:t xml:space="preserve">. </w:t>
      </w:r>
      <w:r w:rsidR="00350D86">
        <w:rPr>
          <w:rFonts w:ascii="Century Gothic" w:hAnsi="Century Gothic"/>
          <w:sz w:val="22"/>
          <w:szCs w:val="22"/>
        </w:rPr>
        <w:t>There are two distinctive Conservation Areas</w:t>
      </w:r>
      <w:r w:rsidR="00793AF7">
        <w:rPr>
          <w:rFonts w:ascii="Century Gothic" w:hAnsi="Century Gothic"/>
          <w:sz w:val="22"/>
          <w:szCs w:val="22"/>
        </w:rPr>
        <w:t xml:space="preserve">. </w:t>
      </w:r>
      <w:r w:rsidR="00B14C54">
        <w:rPr>
          <w:rFonts w:ascii="Century Gothic" w:hAnsi="Century Gothic"/>
          <w:sz w:val="22"/>
          <w:szCs w:val="22"/>
        </w:rPr>
        <w:t>Tourism plays an important role in supporting the local economy</w:t>
      </w:r>
      <w:r w:rsidR="00C84382">
        <w:rPr>
          <w:rFonts w:ascii="Century Gothic" w:hAnsi="Century Gothic"/>
          <w:sz w:val="22"/>
          <w:szCs w:val="22"/>
        </w:rPr>
        <w:t xml:space="preserve">, and there is a range of leisure and recreational/tourist </w:t>
      </w:r>
      <w:r w:rsidR="008341B0">
        <w:rPr>
          <w:rFonts w:ascii="Century Gothic" w:hAnsi="Century Gothic"/>
          <w:sz w:val="22"/>
          <w:szCs w:val="22"/>
        </w:rPr>
        <w:t xml:space="preserve">facilities and services. </w:t>
      </w:r>
    </w:p>
    <w:p w14:paraId="37BE63BB" w14:textId="77777777" w:rsidR="0033370E" w:rsidRDefault="0033370E" w:rsidP="00654950">
      <w:pPr>
        <w:ind w:left="720" w:hanging="720"/>
        <w:rPr>
          <w:rFonts w:ascii="Century Gothic" w:hAnsi="Century Gothic"/>
          <w:sz w:val="22"/>
          <w:szCs w:val="22"/>
        </w:rPr>
      </w:pPr>
    </w:p>
    <w:p w14:paraId="20ED70C9" w14:textId="56E28D39" w:rsidR="001A4D97" w:rsidRDefault="0033370E" w:rsidP="008C6EFB">
      <w:pPr>
        <w:ind w:left="720" w:hanging="720"/>
        <w:rPr>
          <w:rFonts w:ascii="Century Gothic" w:hAnsi="Century Gothic"/>
          <w:sz w:val="22"/>
          <w:szCs w:val="22"/>
        </w:rPr>
      </w:pPr>
      <w:r>
        <w:rPr>
          <w:rFonts w:ascii="Century Gothic" w:hAnsi="Century Gothic"/>
          <w:sz w:val="22"/>
          <w:szCs w:val="22"/>
        </w:rPr>
        <w:t>3.10</w:t>
      </w:r>
      <w:r>
        <w:rPr>
          <w:rFonts w:ascii="Century Gothic" w:hAnsi="Century Gothic"/>
          <w:sz w:val="22"/>
          <w:szCs w:val="22"/>
        </w:rPr>
        <w:tab/>
      </w:r>
      <w:r w:rsidR="00E329A1">
        <w:rPr>
          <w:rFonts w:ascii="Century Gothic" w:hAnsi="Century Gothic"/>
          <w:sz w:val="22"/>
          <w:szCs w:val="22"/>
        </w:rPr>
        <w:t xml:space="preserve">The River Lyd flows through the town joining the Severn at the Harbour. </w:t>
      </w:r>
      <w:r w:rsidR="00B22C66">
        <w:rPr>
          <w:rFonts w:ascii="Century Gothic" w:hAnsi="Century Gothic"/>
          <w:sz w:val="22"/>
          <w:szCs w:val="22"/>
        </w:rPr>
        <w:t xml:space="preserve">Flooding is an issue for Lydney both from the river and the tides from the Severn. </w:t>
      </w:r>
      <w:r w:rsidR="001015F2">
        <w:rPr>
          <w:rFonts w:ascii="Century Gothic" w:hAnsi="Century Gothic"/>
          <w:sz w:val="22"/>
          <w:szCs w:val="22"/>
        </w:rPr>
        <w:t>The Severn Est</w:t>
      </w:r>
      <w:r w:rsidR="005866B4">
        <w:rPr>
          <w:rFonts w:ascii="Century Gothic" w:hAnsi="Century Gothic"/>
          <w:sz w:val="22"/>
          <w:szCs w:val="22"/>
        </w:rPr>
        <w:t>uary includes internationally and nationally protected saltmarshes</w:t>
      </w:r>
      <w:r w:rsidR="00FE7C8E">
        <w:rPr>
          <w:rFonts w:ascii="Century Gothic" w:hAnsi="Century Gothic"/>
          <w:sz w:val="22"/>
          <w:szCs w:val="22"/>
        </w:rPr>
        <w:t xml:space="preserve"> </w:t>
      </w:r>
      <w:r w:rsidR="00887511">
        <w:rPr>
          <w:rFonts w:ascii="Century Gothic" w:hAnsi="Century Gothic"/>
          <w:sz w:val="22"/>
          <w:szCs w:val="22"/>
        </w:rPr>
        <w:t>and the LNDP area i</w:t>
      </w:r>
      <w:r w:rsidR="00251233">
        <w:rPr>
          <w:rFonts w:ascii="Century Gothic" w:hAnsi="Century Gothic"/>
          <w:sz w:val="22"/>
          <w:szCs w:val="22"/>
        </w:rPr>
        <w:t>ncludes</w:t>
      </w:r>
      <w:r w:rsidR="00887511">
        <w:rPr>
          <w:rFonts w:ascii="Century Gothic" w:hAnsi="Century Gothic"/>
          <w:sz w:val="22"/>
          <w:szCs w:val="22"/>
        </w:rPr>
        <w:t xml:space="preserve"> internationally protected </w:t>
      </w:r>
      <w:r w:rsidR="00251233">
        <w:rPr>
          <w:rFonts w:ascii="Century Gothic" w:hAnsi="Century Gothic"/>
          <w:sz w:val="22"/>
          <w:szCs w:val="22"/>
        </w:rPr>
        <w:t xml:space="preserve">bat sites. </w:t>
      </w:r>
    </w:p>
    <w:p w14:paraId="6256F283" w14:textId="77777777" w:rsidR="00D85F60" w:rsidRDefault="00D85F60" w:rsidP="008C6EFB">
      <w:pPr>
        <w:ind w:left="720" w:hanging="720"/>
        <w:rPr>
          <w:rFonts w:ascii="Century Gothic" w:hAnsi="Century Gothic"/>
          <w:sz w:val="22"/>
          <w:szCs w:val="22"/>
        </w:rPr>
      </w:pPr>
    </w:p>
    <w:p w14:paraId="2C56541C" w14:textId="76A77A94" w:rsidR="001418A9" w:rsidRDefault="005C6E4B" w:rsidP="001418A9">
      <w:pPr>
        <w:pStyle w:val="Default"/>
        <w:ind w:left="720" w:hanging="720"/>
        <w:rPr>
          <w:rFonts w:ascii="Century Gothic" w:hAnsi="Century Gothic"/>
          <w:sz w:val="22"/>
          <w:szCs w:val="22"/>
        </w:rPr>
      </w:pPr>
      <w:r>
        <w:rPr>
          <w:rFonts w:ascii="Century Gothic" w:hAnsi="Century Gothic"/>
          <w:sz w:val="22"/>
          <w:szCs w:val="22"/>
        </w:rPr>
        <w:t>3.1</w:t>
      </w:r>
      <w:r w:rsidR="00251233">
        <w:rPr>
          <w:rFonts w:ascii="Century Gothic" w:hAnsi="Century Gothic"/>
          <w:sz w:val="22"/>
          <w:szCs w:val="22"/>
        </w:rPr>
        <w:t>1</w:t>
      </w:r>
      <w:r>
        <w:rPr>
          <w:rFonts w:ascii="Century Gothic" w:hAnsi="Century Gothic"/>
          <w:sz w:val="22"/>
          <w:szCs w:val="22"/>
        </w:rPr>
        <w:tab/>
      </w:r>
      <w:r w:rsidR="00D30229">
        <w:rPr>
          <w:rFonts w:ascii="Century Gothic" w:hAnsi="Century Gothic"/>
          <w:sz w:val="22"/>
          <w:szCs w:val="22"/>
        </w:rPr>
        <w:t xml:space="preserve">The </w:t>
      </w:r>
      <w:r w:rsidR="00F30696">
        <w:rPr>
          <w:rFonts w:ascii="Century Gothic" w:hAnsi="Century Gothic"/>
          <w:sz w:val="22"/>
          <w:szCs w:val="22"/>
        </w:rPr>
        <w:t xml:space="preserve">overall Vision for the </w:t>
      </w:r>
      <w:r w:rsidR="00251233">
        <w:rPr>
          <w:rFonts w:ascii="Century Gothic" w:hAnsi="Century Gothic"/>
          <w:sz w:val="22"/>
          <w:szCs w:val="22"/>
        </w:rPr>
        <w:t>L</w:t>
      </w:r>
      <w:r w:rsidR="00F30696">
        <w:rPr>
          <w:rFonts w:ascii="Century Gothic" w:hAnsi="Century Gothic"/>
          <w:sz w:val="22"/>
          <w:szCs w:val="22"/>
        </w:rPr>
        <w:t>NDP is that</w:t>
      </w:r>
      <w:r w:rsidR="00E13A97">
        <w:rPr>
          <w:rFonts w:ascii="Century Gothic" w:hAnsi="Century Gothic"/>
          <w:sz w:val="22"/>
          <w:szCs w:val="22"/>
        </w:rPr>
        <w:t>:</w:t>
      </w:r>
      <w:r w:rsidR="00F30696">
        <w:rPr>
          <w:rFonts w:ascii="Century Gothic" w:hAnsi="Century Gothic"/>
          <w:sz w:val="22"/>
          <w:szCs w:val="22"/>
        </w:rPr>
        <w:t xml:space="preserve"> </w:t>
      </w:r>
    </w:p>
    <w:p w14:paraId="2DB90CF2" w14:textId="77777777" w:rsidR="001418A9" w:rsidRDefault="001418A9" w:rsidP="001418A9">
      <w:pPr>
        <w:pStyle w:val="Default"/>
        <w:ind w:left="720" w:hanging="720"/>
        <w:rPr>
          <w:rFonts w:ascii="Century Gothic" w:hAnsi="Century Gothic"/>
          <w:sz w:val="22"/>
          <w:szCs w:val="22"/>
        </w:rPr>
      </w:pPr>
    </w:p>
    <w:p w14:paraId="664CABFF" w14:textId="381B5BEA" w:rsidR="00F265FF" w:rsidRPr="00311B07" w:rsidRDefault="00F265FF" w:rsidP="00311B07">
      <w:pPr>
        <w:pStyle w:val="Pa8"/>
        <w:spacing w:after="220"/>
        <w:ind w:left="720"/>
        <w:rPr>
          <w:rFonts w:ascii="Arial" w:hAnsi="Arial" w:cs="Arial"/>
          <w:color w:val="307475"/>
          <w:sz w:val="22"/>
          <w:szCs w:val="22"/>
        </w:rPr>
      </w:pPr>
      <w:r w:rsidRPr="00311B07">
        <w:rPr>
          <w:rFonts w:ascii="Arial" w:hAnsi="Arial" w:cs="Arial"/>
          <w:color w:val="307475"/>
          <w:sz w:val="22"/>
          <w:szCs w:val="22"/>
        </w:rPr>
        <w:t xml:space="preserve">Lydney will continue to build its position as an important, attractive, growing and thriving coastal harbour market town at the gateway to the Forest of Dean. </w:t>
      </w:r>
    </w:p>
    <w:p w14:paraId="266F3579" w14:textId="77777777" w:rsidR="00F265FF" w:rsidRPr="00F265FF" w:rsidRDefault="00F265FF" w:rsidP="00004EC6">
      <w:pPr>
        <w:autoSpaceDE w:val="0"/>
        <w:autoSpaceDN w:val="0"/>
        <w:adjustRightInd w:val="0"/>
        <w:spacing w:after="220" w:line="301" w:lineRule="atLeast"/>
        <w:ind w:left="720"/>
        <w:rPr>
          <w:rFonts w:ascii="Arial" w:eastAsiaTheme="minorHAnsi" w:hAnsi="Arial" w:cs="Arial"/>
          <w:color w:val="307475"/>
          <w:sz w:val="22"/>
          <w:szCs w:val="22"/>
          <w:lang w:eastAsia="en-US"/>
        </w:rPr>
      </w:pPr>
      <w:r w:rsidRPr="00F265FF">
        <w:rPr>
          <w:rFonts w:ascii="Arial" w:eastAsiaTheme="minorHAnsi" w:hAnsi="Arial" w:cs="Arial"/>
          <w:color w:val="307475"/>
          <w:sz w:val="22"/>
          <w:szCs w:val="22"/>
          <w:lang w:eastAsia="en-US"/>
        </w:rPr>
        <w:t xml:space="preserve">All developments will enhance the health and wellbeing of residents whilst protecting and enhancing local wildlife and nature, building resilience against the effects of climate change and rising sea levels that may threaten the security of the town. </w:t>
      </w:r>
    </w:p>
    <w:p w14:paraId="136322A6" w14:textId="77777777" w:rsidR="00F265FF" w:rsidRPr="00F265FF" w:rsidRDefault="00F265FF" w:rsidP="00004EC6">
      <w:pPr>
        <w:autoSpaceDE w:val="0"/>
        <w:autoSpaceDN w:val="0"/>
        <w:adjustRightInd w:val="0"/>
        <w:spacing w:after="220" w:line="301" w:lineRule="atLeast"/>
        <w:ind w:left="720"/>
        <w:rPr>
          <w:rFonts w:ascii="Arial" w:eastAsiaTheme="minorHAnsi" w:hAnsi="Arial" w:cs="Arial"/>
          <w:color w:val="307475"/>
          <w:sz w:val="22"/>
          <w:szCs w:val="22"/>
          <w:lang w:eastAsia="en-US"/>
        </w:rPr>
      </w:pPr>
      <w:r w:rsidRPr="00F265FF">
        <w:rPr>
          <w:rFonts w:ascii="Arial" w:eastAsiaTheme="minorHAnsi" w:hAnsi="Arial" w:cs="Arial"/>
          <w:color w:val="307475"/>
          <w:sz w:val="22"/>
          <w:szCs w:val="22"/>
          <w:lang w:eastAsia="en-US"/>
        </w:rPr>
        <w:t xml:space="preserve">Our Neighbourhood Plan will balance meeting the needs of its population with promoting the town’s attractiveness to new employers, visitors and residents whilst taking local action addressing the huge challenges of a more uncertain and warming world. </w:t>
      </w:r>
    </w:p>
    <w:p w14:paraId="5D34FCEA" w14:textId="77777777" w:rsidR="00F265FF" w:rsidRPr="00F265FF" w:rsidRDefault="00F265FF" w:rsidP="00004EC6">
      <w:pPr>
        <w:autoSpaceDE w:val="0"/>
        <w:autoSpaceDN w:val="0"/>
        <w:adjustRightInd w:val="0"/>
        <w:spacing w:after="220" w:line="301" w:lineRule="atLeast"/>
        <w:ind w:left="720"/>
        <w:rPr>
          <w:rFonts w:ascii="Arial" w:eastAsiaTheme="minorHAnsi" w:hAnsi="Arial" w:cs="Arial"/>
          <w:color w:val="307475"/>
          <w:sz w:val="22"/>
          <w:szCs w:val="22"/>
          <w:lang w:eastAsia="en-US"/>
        </w:rPr>
      </w:pPr>
      <w:r w:rsidRPr="00F265FF">
        <w:rPr>
          <w:rFonts w:ascii="Arial" w:eastAsiaTheme="minorHAnsi" w:hAnsi="Arial" w:cs="Arial"/>
          <w:color w:val="307475"/>
          <w:sz w:val="22"/>
          <w:szCs w:val="22"/>
          <w:lang w:eastAsia="en-US"/>
        </w:rPr>
        <w:t xml:space="preserve">Lydney will provide local people with opportunities to have rewarding jobs, homes that meet changing needs, a thriving town centre and accessible health, education and community facilities for all. Travelling out will be a choice rather than a necessity. </w:t>
      </w:r>
    </w:p>
    <w:p w14:paraId="56AEBDA4" w14:textId="54D78934" w:rsidR="008C6EFB" w:rsidRPr="00311B07" w:rsidRDefault="00F265FF" w:rsidP="00004EC6">
      <w:pPr>
        <w:pStyle w:val="Default"/>
        <w:ind w:left="720"/>
        <w:rPr>
          <w:rFonts w:ascii="Arial" w:hAnsi="Arial" w:cs="Arial"/>
          <w:bCs/>
          <w:i/>
          <w:iCs/>
          <w:sz w:val="22"/>
          <w:szCs w:val="22"/>
        </w:rPr>
      </w:pPr>
      <w:r w:rsidRPr="00311B07">
        <w:rPr>
          <w:rFonts w:ascii="Arial" w:hAnsi="Arial" w:cs="Arial"/>
          <w:color w:val="307475"/>
          <w:sz w:val="22"/>
          <w:szCs w:val="22"/>
        </w:rPr>
        <w:t>As its growth continues, the town will conserve its heritage and retain its distinct character, it will strengthen its sense of being “one” integrated, diverse, safe and sustainable community. To help deliver its aims and bolster its role within the forest, Lydney will develop strong partnerships with other town and parish councils, District and County councils and other statutory and voluntary organisations.</w:t>
      </w:r>
    </w:p>
    <w:p w14:paraId="77184886" w14:textId="79A33875" w:rsidR="00020B74" w:rsidRDefault="00020B74" w:rsidP="00495A91">
      <w:pPr>
        <w:ind w:left="720" w:hanging="720"/>
        <w:rPr>
          <w:rFonts w:ascii="Century Gothic" w:hAnsi="Century Gothic"/>
          <w:sz w:val="22"/>
          <w:szCs w:val="22"/>
        </w:rPr>
      </w:pPr>
    </w:p>
    <w:p w14:paraId="6C03EC8E" w14:textId="76DB4908" w:rsidR="00597CC5" w:rsidRDefault="00FF23D4" w:rsidP="00597CC5">
      <w:pPr>
        <w:autoSpaceDE w:val="0"/>
        <w:autoSpaceDN w:val="0"/>
        <w:adjustRightInd w:val="0"/>
        <w:ind w:left="720" w:hanging="720"/>
        <w:rPr>
          <w:rFonts w:ascii="Century Gothic" w:eastAsiaTheme="minorHAnsi" w:hAnsi="Century Gothic" w:cs="Calibri-Bold"/>
          <w:sz w:val="22"/>
          <w:szCs w:val="22"/>
          <w:lang w:eastAsia="en-US"/>
        </w:rPr>
      </w:pPr>
      <w:r w:rsidRPr="00775818">
        <w:rPr>
          <w:rFonts w:ascii="Century Gothic" w:eastAsiaTheme="minorHAnsi" w:hAnsi="Century Gothic" w:cs="Calibri-Bold"/>
          <w:sz w:val="22"/>
          <w:szCs w:val="22"/>
          <w:lang w:eastAsia="en-US"/>
        </w:rPr>
        <w:t>3.</w:t>
      </w:r>
      <w:r w:rsidR="00E13A97" w:rsidRPr="00775818">
        <w:rPr>
          <w:rFonts w:ascii="Century Gothic" w:eastAsiaTheme="minorHAnsi" w:hAnsi="Century Gothic" w:cs="Calibri-Bold"/>
          <w:sz w:val="22"/>
          <w:szCs w:val="22"/>
          <w:lang w:eastAsia="en-US"/>
        </w:rPr>
        <w:t>1</w:t>
      </w:r>
      <w:r w:rsidR="00597CC5" w:rsidRPr="00775818">
        <w:rPr>
          <w:rFonts w:ascii="Century Gothic" w:eastAsiaTheme="minorHAnsi" w:hAnsi="Century Gothic" w:cs="Calibri-Bold"/>
          <w:sz w:val="22"/>
          <w:szCs w:val="22"/>
          <w:lang w:eastAsia="en-US"/>
        </w:rPr>
        <w:t>2</w:t>
      </w:r>
      <w:r w:rsidRPr="00775818">
        <w:rPr>
          <w:rFonts w:ascii="Century Gothic" w:eastAsiaTheme="minorHAnsi" w:hAnsi="Century Gothic" w:cs="Calibri-Bold"/>
          <w:sz w:val="22"/>
          <w:szCs w:val="22"/>
          <w:lang w:eastAsia="en-US"/>
        </w:rPr>
        <w:tab/>
      </w:r>
      <w:r w:rsidR="005300D4" w:rsidRPr="00775818">
        <w:rPr>
          <w:rFonts w:ascii="Century Gothic" w:eastAsiaTheme="minorHAnsi" w:hAnsi="Century Gothic" w:cs="Calibri-Bold"/>
          <w:sz w:val="22"/>
          <w:szCs w:val="22"/>
          <w:lang w:eastAsia="en-US"/>
        </w:rPr>
        <w:t xml:space="preserve">The </w:t>
      </w:r>
      <w:r w:rsidR="00131338" w:rsidRPr="00775818">
        <w:rPr>
          <w:rFonts w:ascii="Century Gothic" w:eastAsiaTheme="minorHAnsi" w:hAnsi="Century Gothic" w:cs="Calibri-Bold"/>
          <w:sz w:val="22"/>
          <w:szCs w:val="22"/>
          <w:lang w:eastAsia="en-US"/>
        </w:rPr>
        <w:t>L</w:t>
      </w:r>
      <w:r w:rsidR="00BA4CEF" w:rsidRPr="00775818">
        <w:rPr>
          <w:rFonts w:ascii="Century Gothic" w:eastAsiaTheme="minorHAnsi" w:hAnsi="Century Gothic" w:cs="Calibri-Bold"/>
          <w:sz w:val="22"/>
          <w:szCs w:val="22"/>
          <w:lang w:eastAsia="en-US"/>
        </w:rPr>
        <w:t xml:space="preserve">NDP </w:t>
      </w:r>
      <w:r w:rsidR="00775818" w:rsidRPr="00775818">
        <w:rPr>
          <w:rFonts w:ascii="Century Gothic" w:eastAsiaTheme="minorHAnsi" w:hAnsi="Century Gothic" w:cs="Calibri-Bold"/>
          <w:sz w:val="22"/>
          <w:szCs w:val="22"/>
          <w:lang w:eastAsia="en-US"/>
        </w:rPr>
        <w:t>comprises NP Objectives to</w:t>
      </w:r>
      <w:r w:rsidR="00775818">
        <w:rPr>
          <w:rFonts w:ascii="Century Gothic" w:eastAsiaTheme="minorHAnsi" w:hAnsi="Century Gothic" w:cs="Calibri-Bold"/>
          <w:sz w:val="22"/>
          <w:szCs w:val="22"/>
          <w:lang w:eastAsia="en-US"/>
        </w:rPr>
        <w:t xml:space="preserve"> help deliver the Vision and these are organised within topic areas, as follows:</w:t>
      </w:r>
    </w:p>
    <w:p w14:paraId="53DC9843" w14:textId="77777777" w:rsidR="00775818" w:rsidRPr="00775818" w:rsidRDefault="00775818" w:rsidP="00597CC5">
      <w:pPr>
        <w:autoSpaceDE w:val="0"/>
        <w:autoSpaceDN w:val="0"/>
        <w:adjustRightInd w:val="0"/>
        <w:ind w:left="720" w:hanging="720"/>
        <w:rPr>
          <w:rFonts w:ascii="Arial" w:hAnsi="Arial" w:cs="Arial"/>
        </w:rPr>
      </w:pPr>
    </w:p>
    <w:p w14:paraId="5CDA4246" w14:textId="3D305C97" w:rsidR="00163A72" w:rsidRPr="001F70F8" w:rsidRDefault="00775818" w:rsidP="00047302">
      <w:pPr>
        <w:pStyle w:val="ListParagraph"/>
        <w:numPr>
          <w:ilvl w:val="0"/>
          <w:numId w:val="21"/>
        </w:numPr>
        <w:autoSpaceDE w:val="0"/>
        <w:autoSpaceDN w:val="0"/>
        <w:adjustRightInd w:val="0"/>
        <w:rPr>
          <w:rFonts w:ascii="Arial" w:hAnsi="Arial" w:cs="Arial"/>
          <w:color w:val="307475"/>
          <w:sz w:val="22"/>
          <w:szCs w:val="22"/>
        </w:rPr>
      </w:pPr>
      <w:r w:rsidRPr="001F70F8">
        <w:rPr>
          <w:rFonts w:ascii="Arial" w:hAnsi="Arial" w:cs="Arial"/>
          <w:color w:val="307475"/>
          <w:sz w:val="22"/>
          <w:szCs w:val="22"/>
        </w:rPr>
        <w:t>Development</w:t>
      </w:r>
    </w:p>
    <w:p w14:paraId="1A95B42C" w14:textId="5602BC29" w:rsidR="00775818" w:rsidRPr="001F70F8" w:rsidRDefault="00775818" w:rsidP="00047302">
      <w:pPr>
        <w:pStyle w:val="ListParagraph"/>
        <w:numPr>
          <w:ilvl w:val="0"/>
          <w:numId w:val="21"/>
        </w:numPr>
        <w:autoSpaceDE w:val="0"/>
        <w:autoSpaceDN w:val="0"/>
        <w:adjustRightInd w:val="0"/>
        <w:rPr>
          <w:rFonts w:ascii="Arial" w:hAnsi="Arial" w:cs="Arial"/>
          <w:color w:val="307475"/>
          <w:sz w:val="22"/>
          <w:szCs w:val="22"/>
        </w:rPr>
      </w:pPr>
      <w:r w:rsidRPr="001F70F8">
        <w:rPr>
          <w:rFonts w:ascii="Arial" w:hAnsi="Arial" w:cs="Arial"/>
          <w:color w:val="307475"/>
          <w:sz w:val="22"/>
          <w:szCs w:val="22"/>
        </w:rPr>
        <w:t xml:space="preserve">Natural &amp; </w:t>
      </w:r>
      <w:r w:rsidR="005D1454" w:rsidRPr="001F70F8">
        <w:rPr>
          <w:rFonts w:ascii="Arial" w:hAnsi="Arial" w:cs="Arial"/>
          <w:color w:val="307475"/>
          <w:sz w:val="22"/>
          <w:szCs w:val="22"/>
        </w:rPr>
        <w:t>Built Environment</w:t>
      </w:r>
    </w:p>
    <w:p w14:paraId="15FC65B8" w14:textId="27801192" w:rsidR="005D1454" w:rsidRDefault="005D1454" w:rsidP="00047302">
      <w:pPr>
        <w:pStyle w:val="ListParagraph"/>
        <w:numPr>
          <w:ilvl w:val="0"/>
          <w:numId w:val="21"/>
        </w:numPr>
        <w:autoSpaceDE w:val="0"/>
        <w:autoSpaceDN w:val="0"/>
        <w:adjustRightInd w:val="0"/>
        <w:rPr>
          <w:rFonts w:ascii="Arial" w:hAnsi="Arial" w:cs="Arial"/>
          <w:color w:val="307475"/>
          <w:sz w:val="22"/>
          <w:szCs w:val="22"/>
        </w:rPr>
      </w:pPr>
      <w:r w:rsidRPr="001F70F8">
        <w:rPr>
          <w:rFonts w:ascii="Arial" w:hAnsi="Arial" w:cs="Arial"/>
          <w:color w:val="307475"/>
          <w:sz w:val="22"/>
          <w:szCs w:val="22"/>
        </w:rPr>
        <w:t>Climate Change &amp;</w:t>
      </w:r>
      <w:r w:rsidR="001F70F8">
        <w:rPr>
          <w:rFonts w:ascii="Arial" w:hAnsi="Arial" w:cs="Arial"/>
          <w:color w:val="307475"/>
          <w:sz w:val="22"/>
          <w:szCs w:val="22"/>
        </w:rPr>
        <w:t xml:space="preserve"> Renewable </w:t>
      </w:r>
      <w:r w:rsidR="006D7899">
        <w:rPr>
          <w:rFonts w:ascii="Arial" w:hAnsi="Arial" w:cs="Arial"/>
          <w:color w:val="307475"/>
          <w:sz w:val="22"/>
          <w:szCs w:val="22"/>
        </w:rPr>
        <w:t>Energy</w:t>
      </w:r>
    </w:p>
    <w:p w14:paraId="5BF5DD42" w14:textId="4CBA9FCD" w:rsidR="006D7899" w:rsidRDefault="006D7899" w:rsidP="00047302">
      <w:pPr>
        <w:pStyle w:val="ListParagraph"/>
        <w:numPr>
          <w:ilvl w:val="0"/>
          <w:numId w:val="21"/>
        </w:numPr>
        <w:autoSpaceDE w:val="0"/>
        <w:autoSpaceDN w:val="0"/>
        <w:adjustRightInd w:val="0"/>
        <w:rPr>
          <w:rFonts w:ascii="Arial" w:hAnsi="Arial" w:cs="Arial"/>
          <w:color w:val="307475"/>
          <w:sz w:val="22"/>
          <w:szCs w:val="22"/>
        </w:rPr>
      </w:pPr>
      <w:r>
        <w:rPr>
          <w:rFonts w:ascii="Arial" w:hAnsi="Arial" w:cs="Arial"/>
          <w:color w:val="307475"/>
          <w:sz w:val="22"/>
          <w:szCs w:val="22"/>
        </w:rPr>
        <w:t>Housing &amp; Community Infrastructure</w:t>
      </w:r>
    </w:p>
    <w:p w14:paraId="6891B63F" w14:textId="429131DD" w:rsidR="006D7899" w:rsidRDefault="006D7899" w:rsidP="00047302">
      <w:pPr>
        <w:pStyle w:val="ListParagraph"/>
        <w:numPr>
          <w:ilvl w:val="0"/>
          <w:numId w:val="21"/>
        </w:numPr>
        <w:autoSpaceDE w:val="0"/>
        <w:autoSpaceDN w:val="0"/>
        <w:adjustRightInd w:val="0"/>
        <w:rPr>
          <w:rFonts w:ascii="Arial" w:hAnsi="Arial" w:cs="Arial"/>
          <w:color w:val="307475"/>
          <w:sz w:val="22"/>
          <w:szCs w:val="22"/>
        </w:rPr>
      </w:pPr>
      <w:r>
        <w:rPr>
          <w:rFonts w:ascii="Arial" w:hAnsi="Arial" w:cs="Arial"/>
          <w:color w:val="307475"/>
          <w:sz w:val="22"/>
          <w:szCs w:val="22"/>
        </w:rPr>
        <w:t>Economy &amp; Tourism</w:t>
      </w:r>
    </w:p>
    <w:p w14:paraId="507C5CE9" w14:textId="2B73921A" w:rsidR="006D7899" w:rsidRDefault="006D7899" w:rsidP="00047302">
      <w:pPr>
        <w:pStyle w:val="ListParagraph"/>
        <w:numPr>
          <w:ilvl w:val="0"/>
          <w:numId w:val="21"/>
        </w:numPr>
        <w:autoSpaceDE w:val="0"/>
        <w:autoSpaceDN w:val="0"/>
        <w:adjustRightInd w:val="0"/>
        <w:rPr>
          <w:rFonts w:ascii="Arial" w:hAnsi="Arial" w:cs="Arial"/>
          <w:color w:val="307475"/>
          <w:sz w:val="22"/>
          <w:szCs w:val="22"/>
        </w:rPr>
      </w:pPr>
      <w:r>
        <w:rPr>
          <w:rFonts w:ascii="Arial" w:hAnsi="Arial" w:cs="Arial"/>
          <w:color w:val="307475"/>
          <w:sz w:val="22"/>
          <w:szCs w:val="22"/>
        </w:rPr>
        <w:t>Town Centre</w:t>
      </w:r>
    </w:p>
    <w:p w14:paraId="45F2E209" w14:textId="7885537C" w:rsidR="006D7899" w:rsidRPr="001F70F8" w:rsidRDefault="00087910" w:rsidP="00047302">
      <w:pPr>
        <w:pStyle w:val="ListParagraph"/>
        <w:numPr>
          <w:ilvl w:val="0"/>
          <w:numId w:val="21"/>
        </w:numPr>
        <w:autoSpaceDE w:val="0"/>
        <w:autoSpaceDN w:val="0"/>
        <w:adjustRightInd w:val="0"/>
        <w:rPr>
          <w:rFonts w:ascii="Arial" w:hAnsi="Arial" w:cs="Arial"/>
          <w:color w:val="307475"/>
          <w:sz w:val="22"/>
          <w:szCs w:val="22"/>
        </w:rPr>
      </w:pPr>
      <w:r>
        <w:rPr>
          <w:rFonts w:ascii="Arial" w:hAnsi="Arial" w:cs="Arial"/>
          <w:color w:val="307475"/>
          <w:sz w:val="22"/>
          <w:szCs w:val="22"/>
        </w:rPr>
        <w:t xml:space="preserve">Accessibility &amp; Transport </w:t>
      </w:r>
    </w:p>
    <w:p w14:paraId="3D1C7194" w14:textId="6DA9D555" w:rsidR="00621A9F" w:rsidRPr="00775818" w:rsidRDefault="00621A9F" w:rsidP="001B5E61">
      <w:pPr>
        <w:ind w:left="720"/>
        <w:rPr>
          <w:rFonts w:ascii="Century Gothic" w:hAnsi="Century Gothic" w:cs="Arial"/>
          <w:sz w:val="22"/>
          <w:szCs w:val="22"/>
        </w:rPr>
      </w:pPr>
    </w:p>
    <w:p w14:paraId="2769FD90" w14:textId="28315581" w:rsidR="001828B9" w:rsidRPr="00775818" w:rsidRDefault="001828B9" w:rsidP="00207D7A">
      <w:pPr>
        <w:rPr>
          <w:rFonts w:ascii="Century Gothic" w:hAnsi="Century Gothic" w:cs="Arial"/>
          <w:sz w:val="22"/>
          <w:szCs w:val="22"/>
        </w:rPr>
      </w:pPr>
    </w:p>
    <w:p w14:paraId="201606D9" w14:textId="333A0913" w:rsidR="00087910" w:rsidRDefault="000A2589" w:rsidP="00514B08">
      <w:pPr>
        <w:ind w:left="720" w:hanging="720"/>
        <w:rPr>
          <w:rFonts w:ascii="Century Gothic" w:hAnsi="Century Gothic" w:cs="Arial"/>
          <w:sz w:val="22"/>
          <w:szCs w:val="22"/>
        </w:rPr>
      </w:pPr>
      <w:r w:rsidRPr="000A2589">
        <w:rPr>
          <w:rFonts w:ascii="Century Gothic" w:hAnsi="Century Gothic" w:cs="Arial"/>
          <w:sz w:val="22"/>
          <w:szCs w:val="22"/>
        </w:rPr>
        <w:t>3.</w:t>
      </w:r>
      <w:r w:rsidR="00642F9F">
        <w:rPr>
          <w:rFonts w:ascii="Century Gothic" w:hAnsi="Century Gothic" w:cs="Arial"/>
          <w:sz w:val="22"/>
          <w:szCs w:val="22"/>
        </w:rPr>
        <w:t>1</w:t>
      </w:r>
      <w:r w:rsidR="00087910">
        <w:rPr>
          <w:rFonts w:ascii="Century Gothic" w:hAnsi="Century Gothic" w:cs="Arial"/>
          <w:sz w:val="22"/>
          <w:szCs w:val="22"/>
        </w:rPr>
        <w:t>3</w:t>
      </w:r>
      <w:r w:rsidRPr="000A2589">
        <w:rPr>
          <w:rFonts w:ascii="Century Gothic" w:hAnsi="Century Gothic" w:cs="Arial"/>
          <w:sz w:val="22"/>
          <w:szCs w:val="22"/>
        </w:rPr>
        <w:tab/>
      </w:r>
      <w:r w:rsidR="00D5167E">
        <w:rPr>
          <w:rFonts w:ascii="Century Gothic" w:hAnsi="Century Gothic" w:cs="Arial"/>
          <w:sz w:val="22"/>
          <w:szCs w:val="22"/>
        </w:rPr>
        <w:t xml:space="preserve">The </w:t>
      </w:r>
      <w:r w:rsidR="001275B3">
        <w:rPr>
          <w:rFonts w:ascii="Century Gothic" w:hAnsi="Century Gothic" w:cs="Arial"/>
          <w:sz w:val="22"/>
          <w:szCs w:val="22"/>
        </w:rPr>
        <w:t xml:space="preserve">Development Policies are </w:t>
      </w:r>
      <w:r w:rsidR="006F7DD5">
        <w:rPr>
          <w:rFonts w:ascii="Century Gothic" w:hAnsi="Century Gothic" w:cs="Arial"/>
          <w:sz w:val="22"/>
          <w:szCs w:val="22"/>
        </w:rPr>
        <w:t xml:space="preserve">presented in section 3 of the LNDP: </w:t>
      </w:r>
    </w:p>
    <w:p w14:paraId="1E8616C3" w14:textId="77777777" w:rsidR="00087910" w:rsidRDefault="00087910" w:rsidP="00514B08">
      <w:pPr>
        <w:ind w:left="720" w:hanging="720"/>
        <w:rPr>
          <w:rFonts w:ascii="Century Gothic" w:hAnsi="Century Gothic" w:cs="Arial"/>
          <w:sz w:val="22"/>
          <w:szCs w:val="22"/>
        </w:rPr>
      </w:pPr>
    </w:p>
    <w:p w14:paraId="0BA31F98" w14:textId="649AEFA8" w:rsidR="006F7DD5" w:rsidRPr="00350B48" w:rsidRDefault="006F7DD5" w:rsidP="00514B08">
      <w:pPr>
        <w:ind w:left="720" w:hanging="720"/>
        <w:rPr>
          <w:rFonts w:ascii="Arial" w:hAnsi="Arial" w:cs="Arial"/>
          <w:b/>
          <w:bCs/>
          <w:color w:val="307475"/>
          <w:sz w:val="22"/>
          <w:szCs w:val="22"/>
        </w:rPr>
      </w:pPr>
      <w:r>
        <w:rPr>
          <w:rFonts w:ascii="Century Gothic" w:hAnsi="Century Gothic" w:cs="Arial"/>
          <w:sz w:val="22"/>
          <w:szCs w:val="22"/>
        </w:rPr>
        <w:tab/>
      </w:r>
      <w:r w:rsidRPr="00350B48">
        <w:rPr>
          <w:rFonts w:ascii="Arial" w:hAnsi="Arial" w:cs="Arial"/>
          <w:b/>
          <w:bCs/>
          <w:color w:val="307475"/>
          <w:sz w:val="22"/>
          <w:szCs w:val="22"/>
        </w:rPr>
        <w:t>Built &amp; Natural Environment</w:t>
      </w:r>
    </w:p>
    <w:p w14:paraId="4DF5E3C4" w14:textId="641B7A35" w:rsidR="00553B30" w:rsidRDefault="00553B30" w:rsidP="00514B08">
      <w:pPr>
        <w:ind w:left="720" w:hanging="720"/>
        <w:rPr>
          <w:rFonts w:ascii="Arial" w:hAnsi="Arial" w:cs="Arial"/>
          <w:color w:val="307475"/>
          <w:sz w:val="22"/>
          <w:szCs w:val="22"/>
        </w:rPr>
      </w:pPr>
      <w:r>
        <w:rPr>
          <w:rFonts w:ascii="Arial" w:hAnsi="Arial" w:cs="Arial"/>
          <w:color w:val="307475"/>
          <w:sz w:val="22"/>
          <w:szCs w:val="22"/>
        </w:rPr>
        <w:tab/>
      </w:r>
      <w:r w:rsidR="00654E16">
        <w:rPr>
          <w:rFonts w:ascii="Arial" w:hAnsi="Arial" w:cs="Arial"/>
          <w:color w:val="307475"/>
          <w:sz w:val="22"/>
          <w:szCs w:val="22"/>
        </w:rPr>
        <w:t>LYD ENV1: Location of new development (alternative)</w:t>
      </w:r>
    </w:p>
    <w:p w14:paraId="73E5CB0A" w14:textId="6BC90926" w:rsidR="00654E16" w:rsidRDefault="00654E16" w:rsidP="00514B08">
      <w:pPr>
        <w:ind w:left="720" w:hanging="720"/>
        <w:rPr>
          <w:rFonts w:ascii="Arial" w:hAnsi="Arial" w:cs="Arial"/>
          <w:color w:val="307475"/>
          <w:sz w:val="22"/>
          <w:szCs w:val="22"/>
        </w:rPr>
      </w:pPr>
      <w:r>
        <w:rPr>
          <w:rFonts w:ascii="Arial" w:hAnsi="Arial" w:cs="Arial"/>
          <w:color w:val="307475"/>
          <w:sz w:val="22"/>
          <w:szCs w:val="22"/>
        </w:rPr>
        <w:tab/>
        <w:t>LYD ENV2: Protecting and enhancing Lydney’s Natural Environment</w:t>
      </w:r>
    </w:p>
    <w:p w14:paraId="4F046FBB" w14:textId="22CE6252" w:rsidR="00350B48" w:rsidRDefault="00350B48" w:rsidP="00514B08">
      <w:pPr>
        <w:ind w:left="720" w:hanging="720"/>
        <w:rPr>
          <w:rFonts w:ascii="Arial" w:hAnsi="Arial" w:cs="Arial"/>
          <w:color w:val="307475"/>
          <w:sz w:val="22"/>
          <w:szCs w:val="22"/>
        </w:rPr>
      </w:pPr>
      <w:r>
        <w:rPr>
          <w:rFonts w:ascii="Arial" w:hAnsi="Arial" w:cs="Arial"/>
          <w:color w:val="307475"/>
          <w:sz w:val="22"/>
          <w:szCs w:val="22"/>
        </w:rPr>
        <w:tab/>
        <w:t>LYD ENV3: Protecting Lydney’s Heritage</w:t>
      </w:r>
    </w:p>
    <w:p w14:paraId="79D2F539" w14:textId="5AD4EE9F" w:rsidR="00350B48" w:rsidRDefault="00350B48" w:rsidP="00514B08">
      <w:pPr>
        <w:ind w:left="720" w:hanging="720"/>
        <w:rPr>
          <w:rFonts w:ascii="Arial" w:hAnsi="Arial" w:cs="Arial"/>
          <w:color w:val="307475"/>
          <w:sz w:val="22"/>
          <w:szCs w:val="22"/>
        </w:rPr>
      </w:pPr>
      <w:r>
        <w:rPr>
          <w:rFonts w:ascii="Arial" w:hAnsi="Arial" w:cs="Arial"/>
          <w:color w:val="307475"/>
          <w:sz w:val="22"/>
          <w:szCs w:val="22"/>
        </w:rPr>
        <w:tab/>
        <w:t xml:space="preserve">LYD ENV4: </w:t>
      </w:r>
      <w:r w:rsidR="00B16508">
        <w:rPr>
          <w:rFonts w:ascii="Arial" w:hAnsi="Arial" w:cs="Arial"/>
          <w:color w:val="307475"/>
          <w:sz w:val="22"/>
          <w:szCs w:val="22"/>
        </w:rPr>
        <w:t>High</w:t>
      </w:r>
      <w:r>
        <w:rPr>
          <w:rFonts w:ascii="Arial" w:hAnsi="Arial" w:cs="Arial"/>
          <w:color w:val="307475"/>
          <w:sz w:val="22"/>
          <w:szCs w:val="22"/>
        </w:rPr>
        <w:t xml:space="preserve"> quality design and local distinctiveness</w:t>
      </w:r>
    </w:p>
    <w:p w14:paraId="52115341" w14:textId="7CCDDB25" w:rsidR="00350B48" w:rsidRDefault="00350B48" w:rsidP="00514B08">
      <w:pPr>
        <w:ind w:left="720" w:hanging="720"/>
        <w:rPr>
          <w:rFonts w:ascii="Arial" w:hAnsi="Arial" w:cs="Arial"/>
          <w:color w:val="307475"/>
          <w:sz w:val="22"/>
          <w:szCs w:val="22"/>
        </w:rPr>
      </w:pPr>
      <w:r>
        <w:rPr>
          <w:rFonts w:ascii="Arial" w:hAnsi="Arial" w:cs="Arial"/>
          <w:color w:val="307475"/>
          <w:sz w:val="22"/>
          <w:szCs w:val="22"/>
        </w:rPr>
        <w:tab/>
        <w:t>LYD ENV</w:t>
      </w:r>
      <w:r w:rsidR="00B16508">
        <w:rPr>
          <w:rFonts w:ascii="Arial" w:hAnsi="Arial" w:cs="Arial"/>
          <w:color w:val="307475"/>
          <w:sz w:val="22"/>
          <w:szCs w:val="22"/>
        </w:rPr>
        <w:t>5: Low carbon and renewable energy generation</w:t>
      </w:r>
    </w:p>
    <w:p w14:paraId="0E752209" w14:textId="5E67C1A9" w:rsidR="00B16508" w:rsidRPr="00553B30" w:rsidRDefault="00B16508" w:rsidP="00514B08">
      <w:pPr>
        <w:ind w:left="720" w:hanging="720"/>
        <w:rPr>
          <w:rFonts w:ascii="Arial" w:hAnsi="Arial" w:cs="Arial"/>
          <w:color w:val="307475"/>
          <w:sz w:val="22"/>
          <w:szCs w:val="22"/>
        </w:rPr>
      </w:pPr>
      <w:r>
        <w:rPr>
          <w:rFonts w:ascii="Arial" w:hAnsi="Arial" w:cs="Arial"/>
          <w:color w:val="307475"/>
          <w:sz w:val="22"/>
          <w:szCs w:val="22"/>
        </w:rPr>
        <w:tab/>
        <w:t>LYD ENV6: Flooding and water management</w:t>
      </w:r>
    </w:p>
    <w:p w14:paraId="5233E10E" w14:textId="77777777" w:rsidR="006F7DD5" w:rsidRPr="00553B30" w:rsidRDefault="006F7DD5" w:rsidP="00514B08">
      <w:pPr>
        <w:ind w:left="720" w:hanging="720"/>
        <w:rPr>
          <w:rFonts w:ascii="Arial" w:hAnsi="Arial" w:cs="Arial"/>
          <w:color w:val="307475"/>
          <w:sz w:val="22"/>
          <w:szCs w:val="22"/>
        </w:rPr>
      </w:pPr>
    </w:p>
    <w:p w14:paraId="7AEBBB96" w14:textId="74328827" w:rsidR="00553B30" w:rsidRPr="00D31354" w:rsidRDefault="00553B30" w:rsidP="00553B30">
      <w:pPr>
        <w:ind w:left="720" w:hanging="720"/>
        <w:rPr>
          <w:rFonts w:ascii="Arial" w:hAnsi="Arial" w:cs="Arial"/>
          <w:b/>
          <w:bCs/>
          <w:color w:val="307475"/>
          <w:sz w:val="22"/>
          <w:szCs w:val="22"/>
        </w:rPr>
      </w:pPr>
      <w:r w:rsidRPr="00553B30">
        <w:rPr>
          <w:rFonts w:ascii="Arial" w:hAnsi="Arial" w:cs="Arial"/>
          <w:color w:val="307475"/>
          <w:sz w:val="22"/>
          <w:szCs w:val="22"/>
        </w:rPr>
        <w:tab/>
      </w:r>
      <w:r w:rsidRPr="00D31354">
        <w:rPr>
          <w:rFonts w:ascii="Arial" w:hAnsi="Arial" w:cs="Arial"/>
          <w:b/>
          <w:bCs/>
          <w:color w:val="307475"/>
          <w:sz w:val="22"/>
          <w:szCs w:val="22"/>
        </w:rPr>
        <w:t>Housing &amp; Community Infrastructure</w:t>
      </w:r>
    </w:p>
    <w:p w14:paraId="03A1733D" w14:textId="76729137" w:rsidR="00B16508" w:rsidRDefault="00B16508" w:rsidP="00553B30">
      <w:pPr>
        <w:ind w:left="720" w:hanging="720"/>
        <w:rPr>
          <w:rFonts w:ascii="Arial" w:hAnsi="Arial" w:cs="Arial"/>
          <w:color w:val="307475"/>
          <w:sz w:val="22"/>
          <w:szCs w:val="22"/>
        </w:rPr>
      </w:pPr>
      <w:r>
        <w:rPr>
          <w:rFonts w:ascii="Arial" w:hAnsi="Arial" w:cs="Arial"/>
          <w:color w:val="307475"/>
          <w:sz w:val="22"/>
          <w:szCs w:val="22"/>
        </w:rPr>
        <w:tab/>
        <w:t xml:space="preserve">LYD HC1: Housing </w:t>
      </w:r>
      <w:r w:rsidR="00D31354">
        <w:rPr>
          <w:rFonts w:ascii="Arial" w:hAnsi="Arial" w:cs="Arial"/>
          <w:color w:val="307475"/>
          <w:sz w:val="22"/>
          <w:szCs w:val="22"/>
        </w:rPr>
        <w:t>choices for everyone</w:t>
      </w:r>
    </w:p>
    <w:p w14:paraId="5A4E5ADC" w14:textId="3853A471" w:rsidR="00D31354" w:rsidRPr="00553B30" w:rsidRDefault="00D31354" w:rsidP="00553B30">
      <w:pPr>
        <w:ind w:left="720" w:hanging="720"/>
        <w:rPr>
          <w:rFonts w:ascii="Arial" w:hAnsi="Arial" w:cs="Arial"/>
          <w:color w:val="307475"/>
          <w:sz w:val="22"/>
          <w:szCs w:val="22"/>
        </w:rPr>
      </w:pPr>
      <w:r>
        <w:rPr>
          <w:rFonts w:ascii="Arial" w:hAnsi="Arial" w:cs="Arial"/>
          <w:color w:val="307475"/>
          <w:sz w:val="22"/>
          <w:szCs w:val="22"/>
        </w:rPr>
        <w:tab/>
        <w:t xml:space="preserve">LYD HC2: Protecting and providing community facilities </w:t>
      </w:r>
    </w:p>
    <w:p w14:paraId="3D8BA01B" w14:textId="77777777" w:rsidR="00553B30" w:rsidRPr="00553B30" w:rsidRDefault="00553B30" w:rsidP="00553B30">
      <w:pPr>
        <w:ind w:left="720" w:hanging="720"/>
        <w:rPr>
          <w:rFonts w:ascii="Arial" w:hAnsi="Arial" w:cs="Arial"/>
          <w:color w:val="307475"/>
          <w:sz w:val="22"/>
          <w:szCs w:val="22"/>
        </w:rPr>
      </w:pPr>
    </w:p>
    <w:p w14:paraId="3D71E03B" w14:textId="77777777" w:rsidR="00553B30" w:rsidRPr="008B4BAF" w:rsidRDefault="00553B30" w:rsidP="00553B30">
      <w:pPr>
        <w:ind w:left="720" w:hanging="720"/>
        <w:rPr>
          <w:rFonts w:ascii="Arial" w:hAnsi="Arial" w:cs="Arial"/>
          <w:b/>
          <w:bCs/>
          <w:color w:val="307475"/>
          <w:sz w:val="22"/>
          <w:szCs w:val="22"/>
        </w:rPr>
      </w:pPr>
      <w:r w:rsidRPr="00553B30">
        <w:rPr>
          <w:rFonts w:ascii="Arial" w:hAnsi="Arial" w:cs="Arial"/>
          <w:color w:val="307475"/>
          <w:sz w:val="22"/>
          <w:szCs w:val="22"/>
        </w:rPr>
        <w:tab/>
      </w:r>
      <w:r w:rsidRPr="008B4BAF">
        <w:rPr>
          <w:rFonts w:ascii="Arial" w:hAnsi="Arial" w:cs="Arial"/>
          <w:b/>
          <w:bCs/>
          <w:color w:val="307475"/>
          <w:sz w:val="22"/>
          <w:szCs w:val="22"/>
        </w:rPr>
        <w:t>Economy &amp; Tourism</w:t>
      </w:r>
    </w:p>
    <w:p w14:paraId="3692E6F3" w14:textId="5ED15021" w:rsidR="00D31354" w:rsidRDefault="00D31354" w:rsidP="00553B30">
      <w:pPr>
        <w:ind w:left="720" w:hanging="720"/>
        <w:rPr>
          <w:rFonts w:ascii="Arial" w:hAnsi="Arial" w:cs="Arial"/>
          <w:color w:val="307475"/>
          <w:sz w:val="22"/>
          <w:szCs w:val="22"/>
        </w:rPr>
      </w:pPr>
      <w:r>
        <w:rPr>
          <w:rFonts w:ascii="Arial" w:hAnsi="Arial" w:cs="Arial"/>
          <w:color w:val="307475"/>
          <w:sz w:val="22"/>
          <w:szCs w:val="22"/>
        </w:rPr>
        <w:tab/>
        <w:t>LYD ET1: Employment</w:t>
      </w:r>
    </w:p>
    <w:p w14:paraId="3FCE1E72" w14:textId="776F5718" w:rsidR="00D31354" w:rsidRDefault="00D31354" w:rsidP="00553B30">
      <w:pPr>
        <w:ind w:left="720" w:hanging="720"/>
        <w:rPr>
          <w:rFonts w:ascii="Arial" w:hAnsi="Arial" w:cs="Arial"/>
          <w:color w:val="307475"/>
          <w:sz w:val="22"/>
          <w:szCs w:val="22"/>
        </w:rPr>
      </w:pPr>
      <w:r>
        <w:rPr>
          <w:rFonts w:ascii="Arial" w:hAnsi="Arial" w:cs="Arial"/>
          <w:color w:val="307475"/>
          <w:sz w:val="22"/>
          <w:szCs w:val="22"/>
        </w:rPr>
        <w:tab/>
      </w:r>
      <w:r w:rsidRPr="00D31354">
        <w:rPr>
          <w:rFonts w:ascii="Arial" w:hAnsi="Arial" w:cs="Arial"/>
          <w:color w:val="307475"/>
          <w:sz w:val="22"/>
          <w:szCs w:val="22"/>
        </w:rPr>
        <w:t xml:space="preserve">LYD ET2: </w:t>
      </w:r>
      <w:r w:rsidR="008B4BAF" w:rsidRPr="00D31354">
        <w:rPr>
          <w:rFonts w:ascii="Arial" w:hAnsi="Arial" w:cs="Arial"/>
          <w:color w:val="307475"/>
          <w:sz w:val="22"/>
          <w:szCs w:val="22"/>
        </w:rPr>
        <w:t>Supporting</w:t>
      </w:r>
      <w:r w:rsidRPr="00D31354">
        <w:rPr>
          <w:rFonts w:ascii="Arial" w:hAnsi="Arial" w:cs="Arial"/>
          <w:color w:val="307475"/>
          <w:sz w:val="22"/>
          <w:szCs w:val="22"/>
        </w:rPr>
        <w:t xml:space="preserve"> Lydney Town</w:t>
      </w:r>
      <w:r>
        <w:rPr>
          <w:rFonts w:ascii="Arial" w:hAnsi="Arial" w:cs="Arial"/>
          <w:color w:val="307475"/>
          <w:sz w:val="22"/>
          <w:szCs w:val="22"/>
        </w:rPr>
        <w:t xml:space="preserve"> Centre</w:t>
      </w:r>
    </w:p>
    <w:p w14:paraId="22006655" w14:textId="056D2264" w:rsidR="00D31354" w:rsidRPr="00CE653A" w:rsidRDefault="00D31354" w:rsidP="00553B30">
      <w:pPr>
        <w:ind w:left="720" w:hanging="720"/>
        <w:rPr>
          <w:rFonts w:ascii="Arial" w:hAnsi="Arial" w:cs="Arial"/>
          <w:color w:val="307475"/>
          <w:sz w:val="22"/>
          <w:szCs w:val="22"/>
        </w:rPr>
      </w:pPr>
      <w:r>
        <w:rPr>
          <w:rFonts w:ascii="Arial" w:hAnsi="Arial" w:cs="Arial"/>
          <w:color w:val="307475"/>
          <w:sz w:val="22"/>
          <w:szCs w:val="22"/>
        </w:rPr>
        <w:tab/>
      </w:r>
      <w:r w:rsidRPr="00CE653A">
        <w:rPr>
          <w:rFonts w:ascii="Arial" w:hAnsi="Arial" w:cs="Arial"/>
          <w:color w:val="307475"/>
          <w:sz w:val="22"/>
          <w:szCs w:val="22"/>
        </w:rPr>
        <w:t xml:space="preserve">LYD ET3: Lydney Harbour Regeneration </w:t>
      </w:r>
    </w:p>
    <w:p w14:paraId="002D146D" w14:textId="06271A3B" w:rsidR="008B4BAF" w:rsidRPr="00CE653A" w:rsidRDefault="008B4BAF" w:rsidP="00553B30">
      <w:pPr>
        <w:ind w:left="720" w:hanging="720"/>
        <w:rPr>
          <w:rFonts w:ascii="Arial" w:hAnsi="Arial" w:cs="Arial"/>
          <w:color w:val="307475"/>
          <w:sz w:val="22"/>
          <w:szCs w:val="22"/>
        </w:rPr>
      </w:pPr>
      <w:r w:rsidRPr="00CE653A">
        <w:rPr>
          <w:rFonts w:ascii="Arial" w:hAnsi="Arial" w:cs="Arial"/>
          <w:color w:val="307475"/>
          <w:sz w:val="22"/>
          <w:szCs w:val="22"/>
        </w:rPr>
        <w:tab/>
        <w:t xml:space="preserve">LYD ET4 : Promoting local tourism </w:t>
      </w:r>
    </w:p>
    <w:p w14:paraId="1A91B869" w14:textId="77777777" w:rsidR="00553B30" w:rsidRPr="00CE653A" w:rsidRDefault="00553B30" w:rsidP="00553B30">
      <w:pPr>
        <w:ind w:left="720" w:hanging="720"/>
        <w:rPr>
          <w:rFonts w:ascii="Arial" w:hAnsi="Arial" w:cs="Arial"/>
          <w:color w:val="307475"/>
          <w:sz w:val="22"/>
          <w:szCs w:val="22"/>
        </w:rPr>
      </w:pPr>
    </w:p>
    <w:p w14:paraId="54A97676" w14:textId="77777777" w:rsidR="00553B30" w:rsidRPr="00400D83" w:rsidRDefault="00553B30" w:rsidP="00553B30">
      <w:pPr>
        <w:ind w:left="720" w:hanging="720"/>
        <w:rPr>
          <w:rFonts w:ascii="Arial" w:hAnsi="Arial" w:cs="Arial"/>
          <w:b/>
          <w:bCs/>
          <w:color w:val="307475"/>
          <w:sz w:val="22"/>
          <w:szCs w:val="22"/>
        </w:rPr>
      </w:pPr>
      <w:r w:rsidRPr="00CE653A">
        <w:rPr>
          <w:rFonts w:ascii="Arial" w:hAnsi="Arial" w:cs="Arial"/>
          <w:color w:val="307475"/>
          <w:sz w:val="22"/>
          <w:szCs w:val="22"/>
        </w:rPr>
        <w:tab/>
      </w:r>
      <w:r w:rsidRPr="00400D83">
        <w:rPr>
          <w:rFonts w:ascii="Arial" w:hAnsi="Arial" w:cs="Arial"/>
          <w:b/>
          <w:bCs/>
          <w:color w:val="307475"/>
          <w:sz w:val="22"/>
          <w:szCs w:val="22"/>
        </w:rPr>
        <w:t>Accessibility &amp; Transport</w:t>
      </w:r>
    </w:p>
    <w:p w14:paraId="3EB7790E" w14:textId="26B26169" w:rsidR="008B4BAF" w:rsidRDefault="008B4BAF" w:rsidP="00553B30">
      <w:pPr>
        <w:ind w:left="720" w:hanging="720"/>
        <w:rPr>
          <w:rFonts w:ascii="Arial" w:hAnsi="Arial" w:cs="Arial"/>
          <w:color w:val="307475"/>
          <w:sz w:val="22"/>
          <w:szCs w:val="22"/>
        </w:rPr>
      </w:pPr>
      <w:r>
        <w:rPr>
          <w:rFonts w:ascii="Arial" w:hAnsi="Arial" w:cs="Arial"/>
          <w:color w:val="307475"/>
          <w:sz w:val="22"/>
          <w:szCs w:val="22"/>
        </w:rPr>
        <w:tab/>
        <w:t>LYD TRAN1: Sustainable and Active Travel and improvements to transport infrastr</w:t>
      </w:r>
      <w:r w:rsidR="00400D83">
        <w:rPr>
          <w:rFonts w:ascii="Arial" w:hAnsi="Arial" w:cs="Arial"/>
          <w:color w:val="307475"/>
          <w:sz w:val="22"/>
          <w:szCs w:val="22"/>
        </w:rPr>
        <w:t>ucture</w:t>
      </w:r>
    </w:p>
    <w:p w14:paraId="23A05344" w14:textId="44F6AF2D" w:rsidR="00400D83" w:rsidRPr="00553B30" w:rsidRDefault="00400D83" w:rsidP="00553B30">
      <w:pPr>
        <w:ind w:left="720" w:hanging="720"/>
        <w:rPr>
          <w:rFonts w:ascii="Arial" w:hAnsi="Arial" w:cs="Arial"/>
          <w:color w:val="307475"/>
          <w:sz w:val="22"/>
          <w:szCs w:val="22"/>
        </w:rPr>
      </w:pPr>
      <w:r>
        <w:rPr>
          <w:rFonts w:ascii="Arial" w:hAnsi="Arial" w:cs="Arial"/>
          <w:color w:val="307475"/>
          <w:sz w:val="22"/>
          <w:szCs w:val="22"/>
        </w:rPr>
        <w:tab/>
        <w:t>LYD TRAN2: Public rights of way and wildlife corridors</w:t>
      </w:r>
    </w:p>
    <w:p w14:paraId="1EDFA54E" w14:textId="77777777" w:rsidR="00553B30" w:rsidRDefault="00553B30" w:rsidP="00553B30">
      <w:pPr>
        <w:ind w:left="720" w:hanging="720"/>
        <w:rPr>
          <w:rFonts w:ascii="Century Gothic" w:hAnsi="Century Gothic" w:cs="Arial"/>
          <w:sz w:val="22"/>
          <w:szCs w:val="22"/>
        </w:rPr>
      </w:pPr>
    </w:p>
    <w:p w14:paraId="07AA07B0" w14:textId="588BDBE2" w:rsidR="001828B9" w:rsidRPr="000A2589" w:rsidRDefault="006001BA" w:rsidP="00514B08">
      <w:pPr>
        <w:ind w:left="720" w:hanging="720"/>
        <w:rPr>
          <w:rFonts w:ascii="Century Gothic" w:hAnsi="Century Gothic" w:cs="Arial"/>
          <w:sz w:val="22"/>
          <w:szCs w:val="22"/>
        </w:rPr>
      </w:pPr>
      <w:r>
        <w:rPr>
          <w:rFonts w:ascii="Century Gothic" w:hAnsi="Century Gothic" w:cs="Arial"/>
          <w:sz w:val="22"/>
          <w:szCs w:val="22"/>
        </w:rPr>
        <w:t>3.14</w:t>
      </w:r>
      <w:r>
        <w:rPr>
          <w:rFonts w:ascii="Century Gothic" w:hAnsi="Century Gothic" w:cs="Arial"/>
          <w:sz w:val="22"/>
          <w:szCs w:val="22"/>
        </w:rPr>
        <w:tab/>
      </w:r>
      <w:r w:rsidR="00AA7719">
        <w:rPr>
          <w:rFonts w:ascii="Century Gothic" w:hAnsi="Century Gothic" w:cs="Arial"/>
          <w:sz w:val="22"/>
          <w:szCs w:val="22"/>
        </w:rPr>
        <w:t>Section 1 of the L</w:t>
      </w:r>
      <w:r w:rsidR="00D5167E">
        <w:rPr>
          <w:rFonts w:ascii="Century Gothic" w:hAnsi="Century Gothic" w:cs="Arial"/>
          <w:sz w:val="22"/>
          <w:szCs w:val="22"/>
        </w:rPr>
        <w:t xml:space="preserve">NDP </w:t>
      </w:r>
      <w:r w:rsidR="00AA7719">
        <w:rPr>
          <w:rFonts w:ascii="Century Gothic" w:hAnsi="Century Gothic" w:cs="Arial"/>
          <w:sz w:val="22"/>
          <w:szCs w:val="22"/>
        </w:rPr>
        <w:t>provides the introduction and background with the Vision and Objectives in Section 2</w:t>
      </w:r>
      <w:r w:rsidR="00BD7A4C">
        <w:rPr>
          <w:rFonts w:ascii="Century Gothic" w:hAnsi="Century Gothic" w:cs="Arial"/>
          <w:sz w:val="22"/>
          <w:szCs w:val="22"/>
        </w:rPr>
        <w:t>,</w:t>
      </w:r>
      <w:r w:rsidR="00AA7719">
        <w:rPr>
          <w:rFonts w:ascii="Century Gothic" w:hAnsi="Century Gothic" w:cs="Arial"/>
          <w:sz w:val="22"/>
          <w:szCs w:val="22"/>
        </w:rPr>
        <w:t xml:space="preserve"> and the </w:t>
      </w:r>
      <w:r w:rsidR="00CE7AB0">
        <w:rPr>
          <w:rFonts w:ascii="Century Gothic" w:hAnsi="Century Gothic" w:cs="Arial"/>
          <w:sz w:val="22"/>
          <w:szCs w:val="22"/>
        </w:rPr>
        <w:t xml:space="preserve">Development Policies in Section 3. </w:t>
      </w:r>
      <w:r w:rsidR="000F6376">
        <w:rPr>
          <w:rFonts w:ascii="Century Gothic" w:hAnsi="Century Gothic" w:cs="Arial"/>
          <w:sz w:val="22"/>
          <w:szCs w:val="22"/>
        </w:rPr>
        <w:t xml:space="preserve">Each </w:t>
      </w:r>
      <w:r w:rsidR="00FC7A14">
        <w:rPr>
          <w:rFonts w:ascii="Century Gothic" w:hAnsi="Century Gothic" w:cs="Arial"/>
          <w:sz w:val="22"/>
          <w:szCs w:val="22"/>
        </w:rPr>
        <w:t xml:space="preserve">LYD </w:t>
      </w:r>
      <w:r w:rsidR="0043448F">
        <w:rPr>
          <w:rFonts w:ascii="Century Gothic" w:hAnsi="Century Gothic" w:cs="Arial"/>
          <w:sz w:val="22"/>
          <w:szCs w:val="22"/>
        </w:rPr>
        <w:t xml:space="preserve">Policy </w:t>
      </w:r>
      <w:r w:rsidR="00FC7A14">
        <w:rPr>
          <w:rFonts w:ascii="Century Gothic" w:hAnsi="Century Gothic" w:cs="Arial"/>
          <w:sz w:val="22"/>
          <w:szCs w:val="22"/>
        </w:rPr>
        <w:t>includes background</w:t>
      </w:r>
      <w:r w:rsidR="00462030">
        <w:rPr>
          <w:rFonts w:ascii="Century Gothic" w:hAnsi="Century Gothic" w:cs="Arial"/>
          <w:sz w:val="22"/>
          <w:szCs w:val="22"/>
        </w:rPr>
        <w:t>, linkages with relevant FD</w:t>
      </w:r>
      <w:r w:rsidR="00CC4161">
        <w:rPr>
          <w:rFonts w:ascii="Century Gothic" w:hAnsi="Century Gothic" w:cs="Arial"/>
          <w:sz w:val="22"/>
          <w:szCs w:val="22"/>
        </w:rPr>
        <w:t>D</w:t>
      </w:r>
      <w:r w:rsidR="00462030">
        <w:rPr>
          <w:rFonts w:ascii="Century Gothic" w:hAnsi="Century Gothic" w:cs="Arial"/>
          <w:sz w:val="22"/>
          <w:szCs w:val="22"/>
        </w:rPr>
        <w:t xml:space="preserve">C documents, </w:t>
      </w:r>
      <w:r w:rsidR="003E553C">
        <w:rPr>
          <w:rFonts w:ascii="Century Gothic" w:hAnsi="Century Gothic" w:cs="Arial"/>
          <w:sz w:val="22"/>
          <w:szCs w:val="22"/>
        </w:rPr>
        <w:t xml:space="preserve">and various information to help explain </w:t>
      </w:r>
      <w:r w:rsidR="009870D4">
        <w:rPr>
          <w:rFonts w:ascii="Century Gothic" w:hAnsi="Century Gothic" w:cs="Arial"/>
          <w:sz w:val="22"/>
          <w:szCs w:val="22"/>
        </w:rPr>
        <w:t xml:space="preserve">the </w:t>
      </w:r>
      <w:r w:rsidR="003E553C">
        <w:rPr>
          <w:rFonts w:ascii="Century Gothic" w:hAnsi="Century Gothic" w:cs="Arial"/>
          <w:sz w:val="22"/>
          <w:szCs w:val="22"/>
        </w:rPr>
        <w:t xml:space="preserve">policy and </w:t>
      </w:r>
      <w:r w:rsidR="009870D4">
        <w:rPr>
          <w:rFonts w:ascii="Century Gothic" w:hAnsi="Century Gothic" w:cs="Arial"/>
          <w:sz w:val="22"/>
          <w:szCs w:val="22"/>
        </w:rPr>
        <w:t xml:space="preserve">its </w:t>
      </w:r>
      <w:r w:rsidR="003E553C">
        <w:rPr>
          <w:rFonts w:ascii="Century Gothic" w:hAnsi="Century Gothic" w:cs="Arial"/>
          <w:sz w:val="22"/>
          <w:szCs w:val="22"/>
        </w:rPr>
        <w:t xml:space="preserve">justification. </w:t>
      </w:r>
      <w:r w:rsidR="000F6376">
        <w:rPr>
          <w:rFonts w:ascii="Century Gothic" w:hAnsi="Century Gothic" w:cs="Arial"/>
          <w:sz w:val="22"/>
          <w:szCs w:val="22"/>
        </w:rPr>
        <w:t xml:space="preserve">Policy </w:t>
      </w:r>
      <w:r w:rsidR="00CE7AB0">
        <w:rPr>
          <w:rFonts w:ascii="Century Gothic" w:hAnsi="Century Gothic" w:cs="Arial"/>
          <w:sz w:val="22"/>
          <w:szCs w:val="22"/>
        </w:rPr>
        <w:t xml:space="preserve">Community Projects are presented in Section 4 and </w:t>
      </w:r>
      <w:r w:rsidR="001B0445">
        <w:rPr>
          <w:rFonts w:ascii="Century Gothic" w:hAnsi="Century Gothic" w:cs="Arial"/>
          <w:sz w:val="22"/>
          <w:szCs w:val="22"/>
        </w:rPr>
        <w:t xml:space="preserve">the final Section 5 explains how the LNDP will be implemented and delivered. </w:t>
      </w:r>
    </w:p>
    <w:p w14:paraId="0BD082E8" w14:textId="593AA46B" w:rsidR="001828B9" w:rsidRPr="000A2589" w:rsidRDefault="001828B9" w:rsidP="001B5E61">
      <w:pPr>
        <w:ind w:left="720"/>
        <w:rPr>
          <w:rFonts w:ascii="Century Gothic" w:hAnsi="Century Gothic" w:cs="Arial"/>
          <w:sz w:val="22"/>
          <w:szCs w:val="22"/>
        </w:rPr>
      </w:pPr>
    </w:p>
    <w:p w14:paraId="39C2882B" w14:textId="76EEB7A7" w:rsidR="001828B9" w:rsidRPr="000A2589" w:rsidRDefault="001828B9" w:rsidP="001B5E61">
      <w:pPr>
        <w:ind w:left="720"/>
        <w:rPr>
          <w:rFonts w:ascii="Century Gothic" w:hAnsi="Century Gothic" w:cs="Arial"/>
          <w:sz w:val="22"/>
          <w:szCs w:val="22"/>
        </w:rPr>
      </w:pPr>
    </w:p>
    <w:p w14:paraId="3F08804C" w14:textId="442EBC8D" w:rsidR="001828B9" w:rsidRPr="000A2589" w:rsidRDefault="001828B9" w:rsidP="001B5E61">
      <w:pPr>
        <w:ind w:left="720"/>
        <w:rPr>
          <w:rFonts w:ascii="Century Gothic" w:hAnsi="Century Gothic" w:cs="Arial"/>
          <w:sz w:val="22"/>
          <w:szCs w:val="22"/>
        </w:rPr>
      </w:pPr>
    </w:p>
    <w:p w14:paraId="50043800" w14:textId="4CE53C7A" w:rsidR="001828B9" w:rsidRDefault="001828B9" w:rsidP="001B5E61">
      <w:pPr>
        <w:ind w:left="720"/>
        <w:rPr>
          <w:rFonts w:ascii="Arial" w:hAnsi="Arial" w:cs="Arial"/>
        </w:rPr>
      </w:pPr>
    </w:p>
    <w:p w14:paraId="114E046B" w14:textId="790C2627" w:rsidR="001828B9" w:rsidRDefault="001828B9" w:rsidP="001B5E61">
      <w:pPr>
        <w:ind w:left="720"/>
        <w:rPr>
          <w:rFonts w:ascii="Arial" w:hAnsi="Arial" w:cs="Arial"/>
        </w:rPr>
      </w:pPr>
    </w:p>
    <w:p w14:paraId="0C7C720C" w14:textId="77777777" w:rsidR="00BE7E1D" w:rsidRDefault="00BE7E1D">
      <w:r>
        <w:br w:type="page"/>
      </w:r>
    </w:p>
    <w:tbl>
      <w:tblPr>
        <w:tblW w:w="9072" w:type="dxa"/>
        <w:tblLook w:val="00A0" w:firstRow="1" w:lastRow="0" w:firstColumn="1" w:lastColumn="0" w:noHBand="0" w:noVBand="0"/>
      </w:tblPr>
      <w:tblGrid>
        <w:gridCol w:w="617"/>
        <w:gridCol w:w="8455"/>
      </w:tblGrid>
      <w:tr w:rsidR="009907AB" w:rsidRPr="003772B6" w14:paraId="2528248B" w14:textId="77777777" w:rsidTr="00801D9D">
        <w:tc>
          <w:tcPr>
            <w:tcW w:w="617" w:type="dxa"/>
            <w:shd w:val="clear" w:color="auto" w:fill="99CC00"/>
          </w:tcPr>
          <w:p w14:paraId="1D2FFE71" w14:textId="77777777" w:rsidR="009907AB" w:rsidRPr="003772B6" w:rsidRDefault="009907AB" w:rsidP="009D5536">
            <w:pPr>
              <w:rPr>
                <w:rFonts w:ascii="Century Gothic" w:hAnsi="Century Gothic"/>
                <w:b/>
                <w:bCs/>
                <w:sz w:val="28"/>
                <w:szCs w:val="28"/>
              </w:rPr>
            </w:pPr>
            <w:r>
              <w:rPr>
                <w:rFonts w:ascii="Century Gothic" w:hAnsi="Century Gothic"/>
                <w:b/>
                <w:bCs/>
                <w:sz w:val="28"/>
                <w:szCs w:val="28"/>
              </w:rPr>
              <w:lastRenderedPageBreak/>
              <w:t>4</w:t>
            </w:r>
            <w:r w:rsidRPr="003772B6">
              <w:rPr>
                <w:rFonts w:ascii="Century Gothic" w:hAnsi="Century Gothic"/>
                <w:b/>
                <w:bCs/>
                <w:sz w:val="28"/>
                <w:szCs w:val="28"/>
              </w:rPr>
              <w:t>.0</w:t>
            </w:r>
          </w:p>
        </w:tc>
        <w:tc>
          <w:tcPr>
            <w:tcW w:w="8455" w:type="dxa"/>
            <w:shd w:val="clear" w:color="auto" w:fill="99CC00"/>
          </w:tcPr>
          <w:p w14:paraId="554104D9" w14:textId="77777777" w:rsidR="009907AB" w:rsidRDefault="009907AB" w:rsidP="009907AB">
            <w:pPr>
              <w:rPr>
                <w:rFonts w:ascii="Century Gothic" w:hAnsi="Century Gothic"/>
                <w:b/>
                <w:sz w:val="28"/>
                <w:szCs w:val="28"/>
              </w:rPr>
            </w:pPr>
            <w:r>
              <w:rPr>
                <w:rFonts w:ascii="Century Gothic" w:hAnsi="Century Gothic"/>
                <w:b/>
                <w:sz w:val="28"/>
                <w:szCs w:val="28"/>
              </w:rPr>
              <w:t xml:space="preserve">SEA SCREENING ASSESSMENT </w:t>
            </w:r>
          </w:p>
          <w:p w14:paraId="3A63E3D5" w14:textId="77777777" w:rsidR="009907AB" w:rsidRPr="003772B6" w:rsidRDefault="009907AB" w:rsidP="009907AB">
            <w:pPr>
              <w:rPr>
                <w:rFonts w:ascii="Century Gothic" w:hAnsi="Century Gothic"/>
                <w:b/>
                <w:bCs/>
                <w:sz w:val="28"/>
                <w:szCs w:val="28"/>
              </w:rPr>
            </w:pPr>
          </w:p>
        </w:tc>
      </w:tr>
    </w:tbl>
    <w:p w14:paraId="100EAAE3" w14:textId="77777777" w:rsidR="009907AB" w:rsidRDefault="009907AB" w:rsidP="009907AB">
      <w:pPr>
        <w:rPr>
          <w:rFonts w:ascii="Century Gothic" w:hAnsi="Century Gothic"/>
          <w:sz w:val="22"/>
          <w:szCs w:val="22"/>
        </w:rPr>
      </w:pPr>
    </w:p>
    <w:p w14:paraId="1DBE7765" w14:textId="77777777" w:rsidR="005B1AAB" w:rsidRDefault="009907AB" w:rsidP="009907AB">
      <w:pPr>
        <w:rPr>
          <w:rFonts w:ascii="Century Gothic" w:hAnsi="Century Gothic"/>
          <w:sz w:val="22"/>
          <w:szCs w:val="22"/>
        </w:rPr>
      </w:pPr>
      <w:r>
        <w:rPr>
          <w:rFonts w:ascii="Century Gothic" w:hAnsi="Century Gothic"/>
          <w:sz w:val="22"/>
          <w:szCs w:val="22"/>
        </w:rPr>
        <w:tab/>
      </w:r>
    </w:p>
    <w:p w14:paraId="65647288" w14:textId="77777777" w:rsidR="00FB26EF" w:rsidRPr="005B1AAB" w:rsidRDefault="00FB26EF" w:rsidP="009907AB">
      <w:pPr>
        <w:rPr>
          <w:rFonts w:ascii="Century Gothic" w:eastAsia="Times New Roman" w:hAnsi="Century Gothic" w:cs="Arial"/>
          <w:sz w:val="22"/>
          <w:szCs w:val="22"/>
          <w:lang w:eastAsia="en-GB"/>
        </w:rPr>
      </w:pPr>
    </w:p>
    <w:p w14:paraId="2EF7289F" w14:textId="7CE5304C" w:rsidR="00405112" w:rsidRDefault="009907AB" w:rsidP="00405112">
      <w:pPr>
        <w:ind w:left="720" w:hanging="720"/>
        <w:rPr>
          <w:rFonts w:ascii="Arial" w:hAnsi="Arial" w:cs="Arial"/>
        </w:rPr>
      </w:pPr>
      <w:r>
        <w:rPr>
          <w:rFonts w:ascii="Century Gothic" w:hAnsi="Century Gothic"/>
          <w:sz w:val="22"/>
          <w:szCs w:val="22"/>
        </w:rPr>
        <w:t>4.1</w:t>
      </w:r>
      <w:r>
        <w:rPr>
          <w:rFonts w:ascii="Century Gothic" w:hAnsi="Century Gothic"/>
          <w:sz w:val="22"/>
          <w:szCs w:val="22"/>
        </w:rPr>
        <w:tab/>
      </w:r>
      <w:r w:rsidR="00782834">
        <w:rPr>
          <w:rFonts w:ascii="Century Gothic" w:hAnsi="Century Gothic"/>
          <w:sz w:val="22"/>
          <w:szCs w:val="22"/>
        </w:rPr>
        <w:t xml:space="preserve">It is </w:t>
      </w:r>
      <w:r w:rsidR="00405112" w:rsidRPr="00782834">
        <w:rPr>
          <w:rFonts w:ascii="Century Gothic" w:hAnsi="Century Gothic"/>
          <w:sz w:val="22"/>
          <w:szCs w:val="22"/>
        </w:rPr>
        <w:t>consider</w:t>
      </w:r>
      <w:r w:rsidR="00782834">
        <w:rPr>
          <w:rFonts w:ascii="Century Gothic" w:hAnsi="Century Gothic"/>
          <w:sz w:val="22"/>
          <w:szCs w:val="22"/>
        </w:rPr>
        <w:t>ed</w:t>
      </w:r>
      <w:r w:rsidR="00405112" w:rsidRPr="00782834">
        <w:rPr>
          <w:rFonts w:ascii="Century Gothic" w:hAnsi="Century Gothic"/>
          <w:sz w:val="22"/>
          <w:szCs w:val="22"/>
        </w:rPr>
        <w:t xml:space="preserve"> that the </w:t>
      </w:r>
      <w:r w:rsidR="00AA56FC">
        <w:rPr>
          <w:rFonts w:ascii="Century Gothic" w:hAnsi="Century Gothic"/>
          <w:sz w:val="22"/>
          <w:szCs w:val="22"/>
        </w:rPr>
        <w:t>Lydney</w:t>
      </w:r>
      <w:r w:rsidR="00405112" w:rsidRPr="00782834">
        <w:rPr>
          <w:rFonts w:ascii="Century Gothic" w:hAnsi="Century Gothic"/>
          <w:sz w:val="22"/>
          <w:szCs w:val="22"/>
        </w:rPr>
        <w:t xml:space="preserve"> Neighbourhood </w:t>
      </w:r>
      <w:r w:rsidR="00782834">
        <w:rPr>
          <w:rFonts w:ascii="Century Gothic" w:hAnsi="Century Gothic"/>
          <w:sz w:val="22"/>
          <w:szCs w:val="22"/>
        </w:rPr>
        <w:t xml:space="preserve">Development </w:t>
      </w:r>
      <w:r w:rsidR="00405112" w:rsidRPr="00782834">
        <w:rPr>
          <w:rFonts w:ascii="Century Gothic" w:hAnsi="Century Gothic"/>
          <w:sz w:val="22"/>
          <w:szCs w:val="22"/>
        </w:rPr>
        <w:t>Plan (</w:t>
      </w:r>
      <w:r w:rsidR="00AA56FC">
        <w:rPr>
          <w:rFonts w:ascii="Century Gothic" w:hAnsi="Century Gothic"/>
          <w:sz w:val="22"/>
          <w:szCs w:val="22"/>
        </w:rPr>
        <w:t>L</w:t>
      </w:r>
      <w:r w:rsidR="00405112" w:rsidRPr="00782834">
        <w:rPr>
          <w:rFonts w:ascii="Century Gothic" w:hAnsi="Century Gothic"/>
          <w:sz w:val="22"/>
          <w:szCs w:val="22"/>
        </w:rPr>
        <w:t>N</w:t>
      </w:r>
      <w:r w:rsidR="00782834">
        <w:rPr>
          <w:rFonts w:ascii="Century Gothic" w:hAnsi="Century Gothic"/>
          <w:sz w:val="22"/>
          <w:szCs w:val="22"/>
        </w:rPr>
        <w:t>D</w:t>
      </w:r>
      <w:r w:rsidR="00405112" w:rsidRPr="00782834">
        <w:rPr>
          <w:rFonts w:ascii="Century Gothic" w:hAnsi="Century Gothic"/>
          <w:sz w:val="22"/>
          <w:szCs w:val="22"/>
        </w:rPr>
        <w:t>P) 20</w:t>
      </w:r>
      <w:r w:rsidR="00782834">
        <w:rPr>
          <w:rFonts w:ascii="Century Gothic" w:hAnsi="Century Gothic"/>
          <w:sz w:val="22"/>
          <w:szCs w:val="22"/>
        </w:rPr>
        <w:t>2</w:t>
      </w:r>
      <w:r w:rsidR="00AA56FC">
        <w:rPr>
          <w:rFonts w:ascii="Century Gothic" w:hAnsi="Century Gothic"/>
          <w:sz w:val="22"/>
          <w:szCs w:val="22"/>
        </w:rPr>
        <w:t>5-2041</w:t>
      </w:r>
      <w:r w:rsidR="00405112" w:rsidRPr="00782834">
        <w:rPr>
          <w:rFonts w:ascii="Century Gothic" w:hAnsi="Century Gothic"/>
          <w:sz w:val="22"/>
          <w:szCs w:val="22"/>
        </w:rPr>
        <w:t xml:space="preserve"> is within the scope of the SEA Regulations since it is a plan that:</w:t>
      </w:r>
    </w:p>
    <w:p w14:paraId="5ADE27D0" w14:textId="77777777" w:rsidR="00405112" w:rsidRPr="00405112" w:rsidRDefault="00405112" w:rsidP="00405112">
      <w:pPr>
        <w:autoSpaceDE w:val="0"/>
        <w:autoSpaceDN w:val="0"/>
        <w:adjustRightInd w:val="0"/>
        <w:rPr>
          <w:rFonts w:ascii="Century Gothic" w:hAnsi="Century Gothic" w:cs="Arial"/>
          <w:sz w:val="22"/>
          <w:szCs w:val="22"/>
        </w:rPr>
      </w:pPr>
    </w:p>
    <w:p w14:paraId="17AA3E6A" w14:textId="77777777" w:rsidR="00405112" w:rsidRDefault="00405112" w:rsidP="009D5536">
      <w:pPr>
        <w:pStyle w:val="ListParagraph"/>
        <w:numPr>
          <w:ilvl w:val="0"/>
          <w:numId w:val="10"/>
        </w:numPr>
        <w:autoSpaceDE w:val="0"/>
        <w:autoSpaceDN w:val="0"/>
        <w:adjustRightInd w:val="0"/>
        <w:rPr>
          <w:rFonts w:ascii="Century Gothic" w:hAnsi="Century Gothic" w:cs="Arial"/>
          <w:sz w:val="22"/>
          <w:szCs w:val="22"/>
        </w:rPr>
      </w:pPr>
      <w:r w:rsidRPr="00405112">
        <w:rPr>
          <w:rFonts w:ascii="Century Gothic" w:hAnsi="Century Gothic" w:cs="Arial"/>
          <w:sz w:val="22"/>
          <w:szCs w:val="22"/>
        </w:rPr>
        <w:t>is subject to preparation or adoption by an authority at national, regiona</w:t>
      </w:r>
      <w:r>
        <w:rPr>
          <w:rFonts w:ascii="Century Gothic" w:hAnsi="Century Gothic" w:cs="Arial"/>
          <w:sz w:val="22"/>
          <w:szCs w:val="22"/>
        </w:rPr>
        <w:t>l or local level (Regulation 2)</w:t>
      </w:r>
    </w:p>
    <w:p w14:paraId="792938E7" w14:textId="77777777" w:rsidR="00405112" w:rsidRDefault="00405112" w:rsidP="00405112">
      <w:pPr>
        <w:pStyle w:val="ListParagraph"/>
        <w:autoSpaceDE w:val="0"/>
        <w:autoSpaceDN w:val="0"/>
        <w:adjustRightInd w:val="0"/>
        <w:ind w:left="1440"/>
        <w:rPr>
          <w:rFonts w:ascii="Century Gothic" w:hAnsi="Century Gothic" w:cs="Arial"/>
          <w:sz w:val="22"/>
          <w:szCs w:val="22"/>
        </w:rPr>
      </w:pPr>
    </w:p>
    <w:p w14:paraId="3D78F24D" w14:textId="77777777" w:rsidR="00EF27D6" w:rsidRDefault="00405112" w:rsidP="00405112">
      <w:pPr>
        <w:pStyle w:val="ListParagraph"/>
        <w:numPr>
          <w:ilvl w:val="0"/>
          <w:numId w:val="10"/>
        </w:numPr>
        <w:rPr>
          <w:rFonts w:ascii="Century Gothic" w:hAnsi="Century Gothic" w:cs="Arial"/>
          <w:sz w:val="22"/>
          <w:szCs w:val="22"/>
        </w:rPr>
      </w:pPr>
      <w:r w:rsidRPr="00405112">
        <w:rPr>
          <w:rFonts w:ascii="Century Gothic" w:hAnsi="Century Gothic" w:cs="Arial"/>
          <w:sz w:val="22"/>
          <w:szCs w:val="22"/>
        </w:rPr>
        <w:t>is prepared for town and country planning or land use and it is a plan that sets the framework for future development consent of projects genera</w:t>
      </w:r>
      <w:r>
        <w:rPr>
          <w:rFonts w:ascii="Century Gothic" w:hAnsi="Century Gothic" w:cs="Arial"/>
          <w:sz w:val="22"/>
          <w:szCs w:val="22"/>
        </w:rPr>
        <w:t>lly (Regulation 5, para. 4)</w:t>
      </w:r>
    </w:p>
    <w:p w14:paraId="63F43B87" w14:textId="77777777" w:rsidR="00405112" w:rsidRPr="00405112" w:rsidRDefault="00405112" w:rsidP="00405112">
      <w:pPr>
        <w:rPr>
          <w:rFonts w:ascii="Century Gothic" w:hAnsi="Century Gothic" w:cs="Arial"/>
          <w:sz w:val="22"/>
          <w:szCs w:val="22"/>
        </w:rPr>
      </w:pPr>
    </w:p>
    <w:p w14:paraId="2B9C95CB" w14:textId="77777777" w:rsidR="00405112" w:rsidRPr="00405112" w:rsidRDefault="00405112" w:rsidP="00405112">
      <w:pPr>
        <w:pStyle w:val="ListParagraph"/>
        <w:numPr>
          <w:ilvl w:val="0"/>
          <w:numId w:val="10"/>
        </w:numPr>
        <w:rPr>
          <w:rFonts w:ascii="Century Gothic" w:hAnsi="Century Gothic" w:cs="Arial"/>
          <w:sz w:val="22"/>
          <w:szCs w:val="22"/>
        </w:rPr>
      </w:pPr>
      <w:r w:rsidRPr="00405112">
        <w:rPr>
          <w:rFonts w:ascii="Century Gothic" w:hAnsi="Century Gothic" w:cs="Arial"/>
          <w:sz w:val="22"/>
          <w:szCs w:val="22"/>
        </w:rPr>
        <w:t>will apply to a wider area other than a small area at local level and is not a minor modification to an existing plan or programme (Regulation 5, para. 6).</w:t>
      </w:r>
    </w:p>
    <w:p w14:paraId="312B47DE" w14:textId="77777777" w:rsidR="00405112" w:rsidRPr="00405112" w:rsidRDefault="00405112" w:rsidP="00460360">
      <w:pPr>
        <w:rPr>
          <w:rFonts w:ascii="Century Gothic" w:hAnsi="Century Gothic" w:cs="Arial"/>
          <w:sz w:val="22"/>
          <w:szCs w:val="22"/>
        </w:rPr>
      </w:pPr>
    </w:p>
    <w:p w14:paraId="6470CF30" w14:textId="1205212F" w:rsidR="00405112" w:rsidRDefault="00405112" w:rsidP="00405112">
      <w:pPr>
        <w:ind w:left="720"/>
        <w:rPr>
          <w:rFonts w:ascii="Century Gothic" w:hAnsi="Century Gothic" w:cs="Arial"/>
          <w:sz w:val="22"/>
          <w:szCs w:val="22"/>
        </w:rPr>
      </w:pPr>
      <w:r w:rsidRPr="00405112">
        <w:rPr>
          <w:rFonts w:ascii="Century Gothic" w:hAnsi="Century Gothic" w:cs="Arial"/>
          <w:sz w:val="22"/>
          <w:szCs w:val="22"/>
        </w:rPr>
        <w:t>A determination under Regulation 9 is there</w:t>
      </w:r>
      <w:r>
        <w:rPr>
          <w:rFonts w:ascii="Century Gothic" w:hAnsi="Century Gothic" w:cs="Arial"/>
          <w:sz w:val="22"/>
          <w:szCs w:val="22"/>
        </w:rPr>
        <w:t xml:space="preserve">fore required as to whether </w:t>
      </w:r>
      <w:r w:rsidR="00D03134">
        <w:rPr>
          <w:rFonts w:ascii="Century Gothic" w:hAnsi="Century Gothic" w:cs="Arial"/>
          <w:sz w:val="22"/>
          <w:szCs w:val="22"/>
        </w:rPr>
        <w:t>L</w:t>
      </w:r>
      <w:r>
        <w:rPr>
          <w:rFonts w:ascii="Century Gothic" w:hAnsi="Century Gothic" w:cs="Arial"/>
          <w:sz w:val="22"/>
          <w:szCs w:val="22"/>
        </w:rPr>
        <w:t>N</w:t>
      </w:r>
      <w:r w:rsidR="00FA3FEC">
        <w:rPr>
          <w:rFonts w:ascii="Century Gothic" w:hAnsi="Century Gothic" w:cs="Arial"/>
          <w:sz w:val="22"/>
          <w:szCs w:val="22"/>
        </w:rPr>
        <w:t>D</w:t>
      </w:r>
      <w:r>
        <w:rPr>
          <w:rFonts w:ascii="Century Gothic" w:hAnsi="Century Gothic" w:cs="Arial"/>
          <w:sz w:val="22"/>
          <w:szCs w:val="22"/>
        </w:rPr>
        <w:t>P 20</w:t>
      </w:r>
      <w:r w:rsidR="00D03134">
        <w:rPr>
          <w:rFonts w:ascii="Century Gothic" w:hAnsi="Century Gothic" w:cs="Arial"/>
          <w:sz w:val="22"/>
          <w:szCs w:val="22"/>
        </w:rPr>
        <w:t>41</w:t>
      </w:r>
      <w:r>
        <w:rPr>
          <w:rFonts w:ascii="Century Gothic" w:hAnsi="Century Gothic" w:cs="Arial"/>
          <w:sz w:val="22"/>
          <w:szCs w:val="22"/>
        </w:rPr>
        <w:t xml:space="preserve"> </w:t>
      </w:r>
      <w:r w:rsidRPr="00405112">
        <w:rPr>
          <w:rFonts w:ascii="Century Gothic" w:hAnsi="Century Gothic" w:cs="Arial"/>
          <w:sz w:val="22"/>
          <w:szCs w:val="22"/>
        </w:rPr>
        <w:t>is likely to have significant effects on the environment</w:t>
      </w:r>
      <w:r>
        <w:rPr>
          <w:rFonts w:ascii="Century Gothic" w:hAnsi="Century Gothic" w:cs="Arial"/>
          <w:sz w:val="22"/>
          <w:szCs w:val="22"/>
        </w:rPr>
        <w:t>.</w:t>
      </w:r>
    </w:p>
    <w:p w14:paraId="56C93F79" w14:textId="77777777" w:rsidR="00405112" w:rsidRDefault="00405112" w:rsidP="00405112">
      <w:pPr>
        <w:ind w:left="720"/>
        <w:rPr>
          <w:rFonts w:ascii="Century Gothic" w:hAnsi="Century Gothic" w:cs="Arial"/>
          <w:sz w:val="22"/>
          <w:szCs w:val="22"/>
        </w:rPr>
      </w:pPr>
    </w:p>
    <w:p w14:paraId="0194F966" w14:textId="77777777" w:rsidR="00720794" w:rsidRDefault="00720794" w:rsidP="00720794">
      <w:pPr>
        <w:ind w:left="720" w:hanging="720"/>
        <w:rPr>
          <w:rFonts w:ascii="Century Gothic" w:hAnsi="Century Gothic" w:cs="Arial"/>
          <w:sz w:val="22"/>
          <w:szCs w:val="22"/>
        </w:rPr>
      </w:pPr>
      <w:r>
        <w:rPr>
          <w:rFonts w:ascii="Century Gothic" w:hAnsi="Century Gothic"/>
          <w:sz w:val="22"/>
          <w:szCs w:val="22"/>
        </w:rPr>
        <w:t>4.2</w:t>
      </w:r>
      <w:r>
        <w:rPr>
          <w:rFonts w:ascii="Century Gothic" w:hAnsi="Century Gothic"/>
          <w:sz w:val="22"/>
          <w:szCs w:val="22"/>
        </w:rPr>
        <w:tab/>
      </w:r>
      <w:r w:rsidRPr="00720794">
        <w:rPr>
          <w:rFonts w:ascii="Century Gothic" w:hAnsi="Century Gothic" w:cs="Arial"/>
          <w:sz w:val="22"/>
          <w:szCs w:val="22"/>
        </w:rPr>
        <w:t>The screening requirements set out in Regulation 9 and Schedule 1 of the SEA Regulations include two sets of characteristics for determining the likely significance of effects on th</w:t>
      </w:r>
      <w:r>
        <w:rPr>
          <w:rFonts w:ascii="Century Gothic" w:hAnsi="Century Gothic" w:cs="Arial"/>
          <w:sz w:val="22"/>
          <w:szCs w:val="22"/>
        </w:rPr>
        <w:t>e environment:</w:t>
      </w:r>
    </w:p>
    <w:p w14:paraId="4B307BDF" w14:textId="77777777" w:rsidR="00720794" w:rsidRDefault="00720794" w:rsidP="00720794">
      <w:pPr>
        <w:ind w:left="720" w:hanging="720"/>
        <w:rPr>
          <w:rFonts w:ascii="Century Gothic" w:hAnsi="Century Gothic" w:cs="Arial"/>
          <w:sz w:val="22"/>
          <w:szCs w:val="22"/>
        </w:rPr>
      </w:pPr>
    </w:p>
    <w:p w14:paraId="1E0CEE3C" w14:textId="77777777" w:rsidR="00720794" w:rsidRPr="00720794" w:rsidRDefault="00720794" w:rsidP="00720794">
      <w:pPr>
        <w:pStyle w:val="ListParagraph"/>
        <w:numPr>
          <w:ilvl w:val="0"/>
          <w:numId w:val="11"/>
        </w:numPr>
        <w:rPr>
          <w:rFonts w:ascii="Century Gothic" w:hAnsi="Century Gothic"/>
          <w:sz w:val="22"/>
          <w:szCs w:val="22"/>
        </w:rPr>
      </w:pPr>
      <w:r w:rsidRPr="00720794">
        <w:rPr>
          <w:rFonts w:ascii="Century Gothic" w:hAnsi="Century Gothic" w:cs="Arial"/>
          <w:sz w:val="22"/>
          <w:szCs w:val="22"/>
        </w:rPr>
        <w:t xml:space="preserve">the characteristics of the plan itself and </w:t>
      </w:r>
    </w:p>
    <w:p w14:paraId="711C3907" w14:textId="77777777" w:rsidR="00720794" w:rsidRPr="00720794" w:rsidRDefault="00720794" w:rsidP="00720794">
      <w:pPr>
        <w:pStyle w:val="ListParagraph"/>
        <w:ind w:left="1440"/>
        <w:rPr>
          <w:rFonts w:ascii="Century Gothic" w:hAnsi="Century Gothic"/>
          <w:sz w:val="22"/>
          <w:szCs w:val="22"/>
        </w:rPr>
      </w:pPr>
    </w:p>
    <w:p w14:paraId="62C4BB73" w14:textId="77777777" w:rsidR="00621B00" w:rsidRPr="00720794" w:rsidRDefault="00720794" w:rsidP="00720794">
      <w:pPr>
        <w:pStyle w:val="ListParagraph"/>
        <w:numPr>
          <w:ilvl w:val="0"/>
          <w:numId w:val="11"/>
        </w:numPr>
        <w:rPr>
          <w:rFonts w:ascii="Century Gothic" w:hAnsi="Century Gothic"/>
          <w:sz w:val="22"/>
          <w:szCs w:val="22"/>
        </w:rPr>
      </w:pPr>
      <w:r w:rsidRPr="00720794">
        <w:rPr>
          <w:rFonts w:ascii="Century Gothic" w:hAnsi="Century Gothic" w:cs="Arial"/>
          <w:sz w:val="22"/>
          <w:szCs w:val="22"/>
        </w:rPr>
        <w:t xml:space="preserve">the characteristics of the effects and of the </w:t>
      </w:r>
      <w:r>
        <w:rPr>
          <w:rFonts w:ascii="Century Gothic" w:hAnsi="Century Gothic" w:cs="Arial"/>
          <w:sz w:val="22"/>
          <w:szCs w:val="22"/>
        </w:rPr>
        <w:t>area likely to be affected by the plan</w:t>
      </w:r>
      <w:r w:rsidR="00621B00" w:rsidRPr="00720794">
        <w:rPr>
          <w:rFonts w:ascii="Century Gothic" w:hAnsi="Century Gothic"/>
          <w:sz w:val="22"/>
          <w:szCs w:val="22"/>
        </w:rPr>
        <w:tab/>
      </w:r>
    </w:p>
    <w:p w14:paraId="30581900" w14:textId="77777777" w:rsidR="00720794" w:rsidRPr="00720794" w:rsidRDefault="00720794" w:rsidP="00720794">
      <w:pPr>
        <w:ind w:left="720" w:hanging="720"/>
        <w:rPr>
          <w:rFonts w:ascii="Century Gothic" w:hAnsi="Century Gothic"/>
          <w:sz w:val="22"/>
          <w:szCs w:val="22"/>
        </w:rPr>
      </w:pPr>
    </w:p>
    <w:p w14:paraId="3EC3CFE5" w14:textId="77777777" w:rsidR="00BB4C84" w:rsidRDefault="00720794" w:rsidP="00720794">
      <w:pPr>
        <w:ind w:left="720"/>
        <w:rPr>
          <w:rFonts w:ascii="Century Gothic" w:hAnsi="Century Gothic"/>
          <w:sz w:val="22"/>
          <w:szCs w:val="22"/>
        </w:rPr>
      </w:pPr>
      <w:r>
        <w:rPr>
          <w:rFonts w:ascii="Century Gothic" w:hAnsi="Century Gothic"/>
          <w:sz w:val="22"/>
          <w:szCs w:val="22"/>
        </w:rPr>
        <w:t>Therefore, this</w:t>
      </w:r>
      <w:r w:rsidRPr="00720794">
        <w:rPr>
          <w:rFonts w:ascii="Century Gothic" w:hAnsi="Century Gothic"/>
          <w:sz w:val="22"/>
          <w:szCs w:val="22"/>
        </w:rPr>
        <w:t xml:space="preserve"> </w:t>
      </w:r>
      <w:r>
        <w:rPr>
          <w:rFonts w:ascii="Century Gothic" w:hAnsi="Century Gothic"/>
          <w:sz w:val="22"/>
          <w:szCs w:val="22"/>
        </w:rPr>
        <w:t xml:space="preserve">screening assessment is structured in the following table </w:t>
      </w:r>
    </w:p>
    <w:p w14:paraId="790B5530" w14:textId="77777777" w:rsidR="00720794" w:rsidRDefault="00720794" w:rsidP="00720794">
      <w:pPr>
        <w:ind w:left="720"/>
        <w:rPr>
          <w:rFonts w:ascii="Century Gothic" w:hAnsi="Century Gothic"/>
          <w:sz w:val="22"/>
          <w:szCs w:val="22"/>
        </w:rPr>
      </w:pPr>
      <w:r>
        <w:rPr>
          <w:rFonts w:ascii="Century Gothic" w:hAnsi="Century Gothic"/>
          <w:sz w:val="22"/>
          <w:szCs w:val="22"/>
        </w:rPr>
        <w:t xml:space="preserve">according to the criteria specified in Schedule 1 of the Regulations: </w:t>
      </w:r>
    </w:p>
    <w:p w14:paraId="3FB07A0F" w14:textId="77777777" w:rsidR="00BB4C84" w:rsidRDefault="00BB4C84" w:rsidP="00720794">
      <w:pPr>
        <w:ind w:left="720"/>
        <w:rPr>
          <w:rFonts w:ascii="Century Gothic" w:hAnsi="Century Gothic"/>
          <w:sz w:val="22"/>
          <w:szCs w:val="22"/>
        </w:rPr>
      </w:pPr>
    </w:p>
    <w:p w14:paraId="5F9DC743" w14:textId="0555AE43" w:rsidR="00194F98" w:rsidRDefault="00720794" w:rsidP="009B12A5">
      <w:pPr>
        <w:ind w:left="720"/>
        <w:rPr>
          <w:rFonts w:ascii="Century Gothic" w:hAnsi="Century Gothic"/>
          <w:b/>
          <w:sz w:val="22"/>
          <w:szCs w:val="22"/>
        </w:rPr>
      </w:pPr>
      <w:r w:rsidRPr="009B12A5">
        <w:rPr>
          <w:rFonts w:ascii="Century Gothic" w:hAnsi="Century Gothic"/>
          <w:b/>
          <w:sz w:val="22"/>
          <w:szCs w:val="22"/>
        </w:rPr>
        <w:t>Table 4.1: Screening Assessment of</w:t>
      </w:r>
      <w:r w:rsidR="00801D9D">
        <w:rPr>
          <w:rFonts w:ascii="Century Gothic" w:hAnsi="Century Gothic"/>
          <w:b/>
          <w:sz w:val="22"/>
          <w:szCs w:val="22"/>
        </w:rPr>
        <w:t xml:space="preserve"> the draft </w:t>
      </w:r>
      <w:r w:rsidR="00454F30">
        <w:rPr>
          <w:rFonts w:ascii="Century Gothic" w:hAnsi="Century Gothic"/>
          <w:b/>
          <w:sz w:val="22"/>
          <w:szCs w:val="22"/>
        </w:rPr>
        <w:t>L</w:t>
      </w:r>
      <w:r w:rsidR="00801D9D">
        <w:rPr>
          <w:rFonts w:ascii="Century Gothic" w:hAnsi="Century Gothic"/>
          <w:b/>
          <w:sz w:val="22"/>
          <w:szCs w:val="22"/>
        </w:rPr>
        <w:t>N</w:t>
      </w:r>
      <w:r w:rsidR="00815F02">
        <w:rPr>
          <w:rFonts w:ascii="Century Gothic" w:hAnsi="Century Gothic"/>
          <w:b/>
          <w:sz w:val="22"/>
          <w:szCs w:val="22"/>
        </w:rPr>
        <w:t>D</w:t>
      </w:r>
      <w:r w:rsidR="00801D9D">
        <w:rPr>
          <w:rFonts w:ascii="Century Gothic" w:hAnsi="Century Gothic"/>
          <w:b/>
          <w:sz w:val="22"/>
          <w:szCs w:val="22"/>
        </w:rPr>
        <w:t xml:space="preserve">P </w:t>
      </w:r>
      <w:r w:rsidR="00194F98">
        <w:rPr>
          <w:rFonts w:ascii="Century Gothic" w:hAnsi="Century Gothic"/>
          <w:b/>
          <w:sz w:val="22"/>
          <w:szCs w:val="22"/>
        </w:rPr>
        <w:t>202</w:t>
      </w:r>
      <w:r w:rsidR="00454F30">
        <w:rPr>
          <w:rFonts w:ascii="Century Gothic" w:hAnsi="Century Gothic"/>
          <w:b/>
          <w:sz w:val="22"/>
          <w:szCs w:val="22"/>
        </w:rPr>
        <w:t>5</w:t>
      </w:r>
      <w:r w:rsidR="00194F98">
        <w:rPr>
          <w:rFonts w:ascii="Century Gothic" w:hAnsi="Century Gothic"/>
          <w:b/>
          <w:sz w:val="22"/>
          <w:szCs w:val="22"/>
        </w:rPr>
        <w:t>-</w:t>
      </w:r>
      <w:r w:rsidR="00801D9D">
        <w:rPr>
          <w:rFonts w:ascii="Century Gothic" w:hAnsi="Century Gothic"/>
          <w:b/>
          <w:sz w:val="22"/>
          <w:szCs w:val="22"/>
        </w:rPr>
        <w:t>20</w:t>
      </w:r>
      <w:r w:rsidR="00454F30">
        <w:rPr>
          <w:rFonts w:ascii="Century Gothic" w:hAnsi="Century Gothic"/>
          <w:b/>
          <w:sz w:val="22"/>
          <w:szCs w:val="22"/>
        </w:rPr>
        <w:t>41</w:t>
      </w:r>
      <w:r w:rsidR="00801D9D">
        <w:rPr>
          <w:rFonts w:ascii="Century Gothic" w:hAnsi="Century Gothic"/>
          <w:b/>
          <w:sz w:val="22"/>
          <w:szCs w:val="22"/>
        </w:rPr>
        <w:t xml:space="preserve"> </w:t>
      </w:r>
    </w:p>
    <w:p w14:paraId="704759D4" w14:textId="453B6A91" w:rsidR="009B12A5" w:rsidRDefault="00801D9D" w:rsidP="009B12A5">
      <w:pPr>
        <w:ind w:left="720"/>
        <w:rPr>
          <w:rFonts w:ascii="Century Gothic" w:eastAsiaTheme="minorEastAsia" w:hAnsi="Century Gothic" w:cs="Arial"/>
          <w:b/>
          <w:sz w:val="22"/>
          <w:szCs w:val="22"/>
          <w:lang w:eastAsia="en-GB"/>
        </w:rPr>
      </w:pPr>
      <w:r>
        <w:rPr>
          <w:rFonts w:ascii="Century Gothic" w:hAnsi="Century Gothic"/>
          <w:b/>
          <w:sz w:val="22"/>
          <w:szCs w:val="22"/>
        </w:rPr>
        <w:t>(</w:t>
      </w:r>
      <w:r w:rsidR="00B970E7">
        <w:rPr>
          <w:rFonts w:ascii="Century Gothic" w:hAnsi="Century Gothic"/>
          <w:b/>
          <w:sz w:val="22"/>
          <w:szCs w:val="22"/>
        </w:rPr>
        <w:t xml:space="preserve">Regulation 14 </w:t>
      </w:r>
      <w:r w:rsidR="00F75C66">
        <w:rPr>
          <w:rFonts w:ascii="Century Gothic" w:hAnsi="Century Gothic"/>
          <w:b/>
          <w:sz w:val="22"/>
          <w:szCs w:val="22"/>
        </w:rPr>
        <w:t xml:space="preserve">Consultation Draft </w:t>
      </w:r>
      <w:r w:rsidR="00454F30">
        <w:rPr>
          <w:rFonts w:ascii="Century Gothic" w:hAnsi="Century Gothic"/>
          <w:b/>
          <w:sz w:val="22"/>
          <w:szCs w:val="22"/>
        </w:rPr>
        <w:t>Novem</w:t>
      </w:r>
      <w:r w:rsidR="00AF0852">
        <w:rPr>
          <w:rFonts w:ascii="Century Gothic" w:hAnsi="Century Gothic"/>
          <w:b/>
          <w:sz w:val="22"/>
          <w:szCs w:val="22"/>
        </w:rPr>
        <w:t>ber</w:t>
      </w:r>
      <w:r>
        <w:rPr>
          <w:rFonts w:ascii="Century Gothic" w:hAnsi="Century Gothic"/>
          <w:b/>
          <w:sz w:val="22"/>
          <w:szCs w:val="22"/>
        </w:rPr>
        <w:t xml:space="preserve"> 20</w:t>
      </w:r>
      <w:r w:rsidR="00A60410">
        <w:rPr>
          <w:rFonts w:ascii="Century Gothic" w:hAnsi="Century Gothic"/>
          <w:b/>
          <w:sz w:val="22"/>
          <w:szCs w:val="22"/>
        </w:rPr>
        <w:t>2</w:t>
      </w:r>
      <w:r w:rsidR="00454F30">
        <w:rPr>
          <w:rFonts w:ascii="Century Gothic" w:hAnsi="Century Gothic"/>
          <w:b/>
          <w:sz w:val="22"/>
          <w:szCs w:val="22"/>
        </w:rPr>
        <w:t>4</w:t>
      </w:r>
      <w:r w:rsidR="00340344">
        <w:rPr>
          <w:rFonts w:ascii="Century Gothic" w:eastAsiaTheme="minorEastAsia" w:hAnsi="Century Gothic" w:cs="Arial"/>
          <w:b/>
          <w:sz w:val="22"/>
          <w:szCs w:val="22"/>
          <w:lang w:eastAsia="en-GB"/>
        </w:rPr>
        <w:t>)</w:t>
      </w:r>
    </w:p>
    <w:p w14:paraId="7C4E05AF" w14:textId="77777777" w:rsidR="00BB4C84" w:rsidRPr="009B12A5" w:rsidRDefault="00BB4C84" w:rsidP="009B12A5">
      <w:pPr>
        <w:ind w:left="720"/>
        <w:rPr>
          <w:rFonts w:ascii="Century Gothic" w:eastAsiaTheme="minorEastAsia" w:hAnsi="Century Gothic" w:cs="Arial"/>
          <w:b/>
          <w:sz w:val="22"/>
          <w:szCs w:val="22"/>
          <w:lang w:eastAsia="en-GB"/>
        </w:rPr>
      </w:pPr>
    </w:p>
    <w:tbl>
      <w:tblPr>
        <w:tblStyle w:val="TableGrid"/>
        <w:tblW w:w="9214" w:type="dxa"/>
        <w:tblInd w:w="-147" w:type="dxa"/>
        <w:tblLook w:val="04A0" w:firstRow="1" w:lastRow="0" w:firstColumn="1" w:lastColumn="0" w:noHBand="0" w:noVBand="1"/>
      </w:tblPr>
      <w:tblGrid>
        <w:gridCol w:w="2552"/>
        <w:gridCol w:w="709"/>
        <w:gridCol w:w="5953"/>
      </w:tblGrid>
      <w:tr w:rsidR="009B12A5" w:rsidRPr="009B12A5" w14:paraId="16AD678B" w14:textId="77777777" w:rsidTr="00801D9D">
        <w:trPr>
          <w:tblHeader/>
        </w:trPr>
        <w:tc>
          <w:tcPr>
            <w:tcW w:w="2552" w:type="dxa"/>
            <w:tcBorders>
              <w:bottom w:val="single" w:sz="4" w:space="0" w:color="auto"/>
            </w:tcBorders>
            <w:shd w:val="clear" w:color="auto" w:fill="99CC00"/>
          </w:tcPr>
          <w:p w14:paraId="583D0B86" w14:textId="77777777" w:rsidR="009B12A5" w:rsidRPr="009B12A5" w:rsidRDefault="009B12A5" w:rsidP="009B12A5">
            <w:pPr>
              <w:autoSpaceDE w:val="0"/>
              <w:autoSpaceDN w:val="0"/>
              <w:adjustRightInd w:val="0"/>
              <w:rPr>
                <w:rFonts w:ascii="Century Gothic" w:eastAsiaTheme="minorEastAsia" w:hAnsi="Century Gothic" w:cs="Arial"/>
                <w:b/>
                <w:sz w:val="22"/>
                <w:szCs w:val="22"/>
                <w:lang w:eastAsia="en-GB"/>
              </w:rPr>
            </w:pPr>
            <w:r w:rsidRPr="009B12A5">
              <w:rPr>
                <w:rFonts w:ascii="Century Gothic" w:eastAsiaTheme="minorEastAsia" w:hAnsi="Century Gothic" w:cs="Arial"/>
                <w:b/>
                <w:sz w:val="22"/>
                <w:szCs w:val="22"/>
                <w:lang w:eastAsia="en-GB"/>
              </w:rPr>
              <w:t xml:space="preserve">Criteria </w:t>
            </w:r>
          </w:p>
          <w:p w14:paraId="38F004BF" w14:textId="77777777" w:rsidR="009B12A5" w:rsidRPr="009B12A5" w:rsidRDefault="009B12A5" w:rsidP="009B12A5">
            <w:pPr>
              <w:autoSpaceDE w:val="0"/>
              <w:autoSpaceDN w:val="0"/>
              <w:adjustRightInd w:val="0"/>
              <w:rPr>
                <w:rFonts w:ascii="Century Gothic" w:eastAsiaTheme="minorEastAsia" w:hAnsi="Century Gothic" w:cs="Arial"/>
                <w:b/>
                <w:sz w:val="22"/>
                <w:szCs w:val="22"/>
                <w:lang w:eastAsia="en-GB"/>
              </w:rPr>
            </w:pPr>
            <w:r w:rsidRPr="009B12A5">
              <w:rPr>
                <w:rFonts w:ascii="Century Gothic" w:eastAsiaTheme="minorEastAsia" w:hAnsi="Century Gothic" w:cs="Arial"/>
                <w:b/>
                <w:sz w:val="22"/>
                <w:szCs w:val="22"/>
                <w:lang w:eastAsia="en-GB"/>
              </w:rPr>
              <w:t>(Schedule 1 SEA Regulations)</w:t>
            </w:r>
          </w:p>
        </w:tc>
        <w:tc>
          <w:tcPr>
            <w:tcW w:w="6662" w:type="dxa"/>
            <w:gridSpan w:val="2"/>
            <w:tcBorders>
              <w:bottom w:val="single" w:sz="4" w:space="0" w:color="auto"/>
            </w:tcBorders>
            <w:shd w:val="clear" w:color="auto" w:fill="99CC00"/>
          </w:tcPr>
          <w:p w14:paraId="6AF2F0E5" w14:textId="77777777" w:rsidR="009B12A5" w:rsidRDefault="009B12A5" w:rsidP="009B12A5">
            <w:pPr>
              <w:autoSpaceDE w:val="0"/>
              <w:autoSpaceDN w:val="0"/>
              <w:adjustRightInd w:val="0"/>
              <w:rPr>
                <w:rFonts w:ascii="Century Gothic" w:eastAsiaTheme="minorEastAsia" w:hAnsi="Century Gothic" w:cs="Arial"/>
                <w:b/>
                <w:sz w:val="22"/>
                <w:szCs w:val="22"/>
                <w:lang w:eastAsia="en-GB"/>
              </w:rPr>
            </w:pPr>
            <w:r>
              <w:rPr>
                <w:rFonts w:ascii="Century Gothic" w:eastAsiaTheme="minorEastAsia" w:hAnsi="Century Gothic" w:cs="Arial"/>
                <w:b/>
                <w:sz w:val="22"/>
                <w:szCs w:val="22"/>
                <w:lang w:eastAsia="en-GB"/>
              </w:rPr>
              <w:t>Are s</w:t>
            </w:r>
            <w:r w:rsidRPr="009B12A5">
              <w:rPr>
                <w:rFonts w:ascii="Century Gothic" w:eastAsiaTheme="minorEastAsia" w:hAnsi="Century Gothic" w:cs="Arial"/>
                <w:b/>
                <w:sz w:val="22"/>
                <w:szCs w:val="22"/>
                <w:lang w:eastAsia="en-GB"/>
              </w:rPr>
              <w:t>ignificant environmental effects likely?</w:t>
            </w:r>
            <w:r>
              <w:rPr>
                <w:rFonts w:ascii="Century Gothic" w:eastAsiaTheme="minorEastAsia" w:hAnsi="Century Gothic" w:cs="Arial"/>
                <w:b/>
                <w:sz w:val="22"/>
                <w:szCs w:val="22"/>
                <w:lang w:eastAsia="en-GB"/>
              </w:rPr>
              <w:t xml:space="preserve"> Yes/ No</w:t>
            </w:r>
          </w:p>
          <w:p w14:paraId="05107569" w14:textId="77777777" w:rsidR="009B12A5" w:rsidRPr="009B12A5" w:rsidRDefault="009B12A5" w:rsidP="009B12A5">
            <w:pPr>
              <w:autoSpaceDE w:val="0"/>
              <w:autoSpaceDN w:val="0"/>
              <w:adjustRightInd w:val="0"/>
              <w:rPr>
                <w:rFonts w:ascii="Century Gothic" w:eastAsiaTheme="minorEastAsia" w:hAnsi="Century Gothic" w:cs="Arial"/>
                <w:b/>
                <w:sz w:val="22"/>
                <w:szCs w:val="22"/>
                <w:lang w:eastAsia="en-GB"/>
              </w:rPr>
            </w:pPr>
          </w:p>
          <w:p w14:paraId="6374E621" w14:textId="77777777" w:rsidR="009B12A5" w:rsidRPr="009B12A5" w:rsidRDefault="009B12A5" w:rsidP="009B12A5">
            <w:pPr>
              <w:autoSpaceDE w:val="0"/>
              <w:autoSpaceDN w:val="0"/>
              <w:adjustRightInd w:val="0"/>
              <w:rPr>
                <w:rFonts w:ascii="Century Gothic" w:eastAsiaTheme="minorEastAsia" w:hAnsi="Century Gothic" w:cs="Arial"/>
                <w:b/>
                <w:sz w:val="22"/>
                <w:szCs w:val="22"/>
                <w:highlight w:val="yellow"/>
                <w:lang w:eastAsia="en-GB"/>
              </w:rPr>
            </w:pPr>
            <w:r w:rsidRPr="009B12A5">
              <w:rPr>
                <w:rFonts w:ascii="Century Gothic" w:eastAsiaTheme="minorEastAsia" w:hAnsi="Century Gothic" w:cs="Arial"/>
                <w:b/>
                <w:sz w:val="22"/>
                <w:szCs w:val="22"/>
                <w:lang w:eastAsia="en-GB"/>
              </w:rPr>
              <w:t>Justification and evidence</w:t>
            </w:r>
          </w:p>
        </w:tc>
      </w:tr>
      <w:tr w:rsidR="009B12A5" w:rsidRPr="009B12A5" w14:paraId="1CC34A52" w14:textId="77777777" w:rsidTr="00801D9D">
        <w:tc>
          <w:tcPr>
            <w:tcW w:w="9214" w:type="dxa"/>
            <w:gridSpan w:val="3"/>
            <w:shd w:val="clear" w:color="auto" w:fill="99CC00"/>
          </w:tcPr>
          <w:p w14:paraId="1569F406" w14:textId="77777777" w:rsidR="009B12A5" w:rsidRPr="009B12A5" w:rsidRDefault="00B47FB9" w:rsidP="009B12A5">
            <w:pPr>
              <w:autoSpaceDE w:val="0"/>
              <w:autoSpaceDN w:val="0"/>
              <w:adjustRightInd w:val="0"/>
              <w:spacing w:after="200" w:line="276" w:lineRule="auto"/>
              <w:rPr>
                <w:rFonts w:ascii="Century Gothic" w:eastAsiaTheme="minorEastAsia" w:hAnsi="Century Gothic" w:cs="Arial"/>
                <w:sz w:val="22"/>
                <w:szCs w:val="22"/>
                <w:lang w:eastAsia="en-GB"/>
              </w:rPr>
            </w:pPr>
            <w:r>
              <w:rPr>
                <w:rFonts w:ascii="Century Gothic" w:eastAsiaTheme="minorEastAsia" w:hAnsi="Century Gothic" w:cs="Arial"/>
                <w:b/>
                <w:sz w:val="22"/>
                <w:szCs w:val="22"/>
                <w:lang w:eastAsia="en-GB"/>
              </w:rPr>
              <w:t>1.</w:t>
            </w:r>
            <w:r w:rsidR="009B12A5" w:rsidRPr="009B12A5">
              <w:rPr>
                <w:rFonts w:ascii="Century Gothic" w:eastAsiaTheme="minorEastAsia" w:hAnsi="Century Gothic" w:cs="Arial"/>
                <w:b/>
                <w:sz w:val="22"/>
                <w:szCs w:val="22"/>
                <w:lang w:eastAsia="en-GB"/>
              </w:rPr>
              <w:t>The characteristics of plans, having regard, in particular, to:</w:t>
            </w:r>
          </w:p>
        </w:tc>
      </w:tr>
      <w:tr w:rsidR="009B12A5" w:rsidRPr="004C223F" w14:paraId="45F767C1" w14:textId="77777777" w:rsidTr="001C74C8">
        <w:tc>
          <w:tcPr>
            <w:tcW w:w="2552" w:type="dxa"/>
          </w:tcPr>
          <w:p w14:paraId="0B06F1DA"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 xml:space="preserve">(a) the degree to which the plan sets a framework for projects and other activities, either with regard to the location, nature, size and operating </w:t>
            </w:r>
            <w:r w:rsidRPr="009B12A5">
              <w:rPr>
                <w:rFonts w:ascii="Century Gothic" w:eastAsiaTheme="minorEastAsia" w:hAnsi="Century Gothic" w:cs="Arial"/>
                <w:sz w:val="20"/>
                <w:szCs w:val="20"/>
                <w:lang w:eastAsia="en-GB"/>
              </w:rPr>
              <w:lastRenderedPageBreak/>
              <w:t>conditions or by allocating resources</w:t>
            </w:r>
          </w:p>
        </w:tc>
        <w:tc>
          <w:tcPr>
            <w:tcW w:w="709" w:type="dxa"/>
          </w:tcPr>
          <w:p w14:paraId="2478E54E" w14:textId="4CAAD28F" w:rsidR="009B12A5" w:rsidRPr="009B12A5" w:rsidRDefault="001C518D"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lastRenderedPageBreak/>
              <w:t>No</w:t>
            </w:r>
          </w:p>
        </w:tc>
        <w:tc>
          <w:tcPr>
            <w:tcW w:w="5953" w:type="dxa"/>
          </w:tcPr>
          <w:p w14:paraId="24DA63B8" w14:textId="45541C44" w:rsidR="00EC588E" w:rsidRDefault="001C74C8" w:rsidP="009B12A5">
            <w:pPr>
              <w:rPr>
                <w:rFonts w:ascii="Century Gothic" w:eastAsiaTheme="minorEastAsia" w:hAnsi="Century Gothic" w:cs="Arial"/>
                <w:sz w:val="20"/>
                <w:szCs w:val="20"/>
                <w:lang w:eastAsia="en-GB"/>
              </w:rPr>
            </w:pPr>
            <w:r w:rsidRPr="00C44508">
              <w:rPr>
                <w:rFonts w:ascii="Century Gothic" w:eastAsiaTheme="minorEastAsia" w:hAnsi="Century Gothic" w:cs="Arial"/>
                <w:sz w:val="20"/>
                <w:szCs w:val="20"/>
                <w:lang w:eastAsia="en-GB"/>
              </w:rPr>
              <w:t>The N</w:t>
            </w:r>
            <w:r w:rsidR="00EC588E">
              <w:rPr>
                <w:rFonts w:ascii="Century Gothic" w:eastAsiaTheme="minorEastAsia" w:hAnsi="Century Gothic" w:cs="Arial"/>
                <w:sz w:val="20"/>
                <w:szCs w:val="20"/>
                <w:lang w:eastAsia="en-GB"/>
              </w:rPr>
              <w:t>D</w:t>
            </w:r>
            <w:r w:rsidRPr="00C44508">
              <w:rPr>
                <w:rFonts w:ascii="Century Gothic" w:eastAsiaTheme="minorEastAsia" w:hAnsi="Century Gothic" w:cs="Arial"/>
                <w:sz w:val="20"/>
                <w:szCs w:val="20"/>
                <w:lang w:eastAsia="en-GB"/>
              </w:rPr>
              <w:t xml:space="preserve">P </w:t>
            </w:r>
            <w:r w:rsidR="00C2166F">
              <w:rPr>
                <w:rFonts w:ascii="Century Gothic" w:eastAsiaTheme="minorEastAsia" w:hAnsi="Century Gothic" w:cs="Arial"/>
                <w:sz w:val="20"/>
                <w:szCs w:val="20"/>
                <w:lang w:eastAsia="en-GB"/>
              </w:rPr>
              <w:t>does not set a programme or framework for large scale projects</w:t>
            </w:r>
            <w:r w:rsidR="001161FF">
              <w:rPr>
                <w:rFonts w:ascii="Century Gothic" w:eastAsiaTheme="minorEastAsia" w:hAnsi="Century Gothic" w:cs="Arial"/>
                <w:sz w:val="20"/>
                <w:szCs w:val="20"/>
                <w:lang w:eastAsia="en-GB"/>
              </w:rPr>
              <w:t xml:space="preserve">. The plan is consistent with the district Local Plan </w:t>
            </w:r>
            <w:r w:rsidR="003E1B4B">
              <w:rPr>
                <w:rFonts w:ascii="Century Gothic" w:eastAsiaTheme="minorEastAsia" w:hAnsi="Century Gothic" w:cs="Arial"/>
                <w:sz w:val="20"/>
                <w:szCs w:val="20"/>
                <w:lang w:eastAsia="en-GB"/>
              </w:rPr>
              <w:t xml:space="preserve">(which was subject to SA/SEA during its preparation) </w:t>
            </w:r>
            <w:r w:rsidR="001161FF">
              <w:rPr>
                <w:rFonts w:ascii="Century Gothic" w:eastAsiaTheme="minorEastAsia" w:hAnsi="Century Gothic" w:cs="Arial"/>
                <w:sz w:val="20"/>
                <w:szCs w:val="20"/>
                <w:lang w:eastAsia="en-GB"/>
              </w:rPr>
              <w:t xml:space="preserve">and therefore, does not set an additional framework. </w:t>
            </w:r>
          </w:p>
          <w:p w14:paraId="5379FF8A" w14:textId="77777777" w:rsidR="00C42404" w:rsidRDefault="00C42404" w:rsidP="00C42404">
            <w:pPr>
              <w:rPr>
                <w:rFonts w:ascii="Century Gothic" w:eastAsiaTheme="minorEastAsia" w:hAnsi="Century Gothic" w:cs="Arial"/>
                <w:sz w:val="20"/>
                <w:szCs w:val="20"/>
                <w:lang w:eastAsia="en-GB"/>
              </w:rPr>
            </w:pPr>
          </w:p>
          <w:p w14:paraId="3BC4A366" w14:textId="4BD55DBD" w:rsidR="00C42404" w:rsidRPr="00355CF4" w:rsidRDefault="001161FF" w:rsidP="00C42404">
            <w:pP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NDP </w:t>
            </w:r>
            <w:r w:rsidR="001C74C8" w:rsidRPr="00C44508">
              <w:rPr>
                <w:rFonts w:ascii="Century Gothic" w:eastAsiaTheme="minorEastAsia" w:hAnsi="Century Gothic" w:cs="Arial"/>
                <w:sz w:val="20"/>
                <w:szCs w:val="20"/>
                <w:lang w:eastAsia="en-GB"/>
              </w:rPr>
              <w:t xml:space="preserve">does not </w:t>
            </w:r>
            <w:r w:rsidR="002F5AEF" w:rsidRPr="00C44508">
              <w:rPr>
                <w:rFonts w:ascii="Century Gothic" w:eastAsiaTheme="minorEastAsia" w:hAnsi="Century Gothic" w:cs="Arial"/>
                <w:sz w:val="20"/>
                <w:szCs w:val="20"/>
                <w:lang w:eastAsia="en-GB"/>
              </w:rPr>
              <w:t xml:space="preserve">propose </w:t>
            </w:r>
            <w:r w:rsidR="001C74C8" w:rsidRPr="00C44508">
              <w:rPr>
                <w:rFonts w:ascii="Century Gothic" w:eastAsiaTheme="minorEastAsia" w:hAnsi="Century Gothic" w:cs="Arial"/>
                <w:sz w:val="20"/>
                <w:szCs w:val="20"/>
                <w:lang w:eastAsia="en-GB"/>
              </w:rPr>
              <w:t>allocat</w:t>
            </w:r>
            <w:r w:rsidR="002F5AEF" w:rsidRPr="00C44508">
              <w:rPr>
                <w:rFonts w:ascii="Century Gothic" w:eastAsiaTheme="minorEastAsia" w:hAnsi="Century Gothic" w:cs="Arial"/>
                <w:sz w:val="20"/>
                <w:szCs w:val="20"/>
                <w:lang w:eastAsia="en-GB"/>
              </w:rPr>
              <w:t>ion of</w:t>
            </w:r>
            <w:r w:rsidR="001C74C8" w:rsidRPr="00C44508">
              <w:rPr>
                <w:rFonts w:ascii="Century Gothic" w:eastAsiaTheme="minorEastAsia" w:hAnsi="Century Gothic" w:cs="Arial"/>
                <w:sz w:val="20"/>
                <w:szCs w:val="20"/>
                <w:lang w:eastAsia="en-GB"/>
              </w:rPr>
              <w:t xml:space="preserve"> sites </w:t>
            </w:r>
            <w:r w:rsidR="001767A7" w:rsidRPr="00C44508">
              <w:rPr>
                <w:rFonts w:ascii="Century Gothic" w:eastAsiaTheme="minorEastAsia" w:hAnsi="Century Gothic" w:cs="Arial"/>
                <w:sz w:val="20"/>
                <w:szCs w:val="20"/>
                <w:lang w:eastAsia="en-GB"/>
              </w:rPr>
              <w:t>for development projects</w:t>
            </w:r>
            <w:r w:rsidR="00FC25D1">
              <w:rPr>
                <w:rFonts w:ascii="Century Gothic" w:eastAsiaTheme="minorEastAsia" w:hAnsi="Century Gothic" w:cs="Arial"/>
                <w:sz w:val="20"/>
                <w:szCs w:val="20"/>
                <w:lang w:eastAsia="en-GB"/>
              </w:rPr>
              <w:t>.</w:t>
            </w:r>
            <w:r w:rsidR="00F570CC" w:rsidRPr="00C44508">
              <w:rPr>
                <w:rFonts w:ascii="Century Gothic" w:eastAsiaTheme="minorEastAsia" w:hAnsi="Century Gothic" w:cs="Arial"/>
                <w:sz w:val="20"/>
                <w:szCs w:val="20"/>
                <w:lang w:eastAsia="en-GB"/>
              </w:rPr>
              <w:t xml:space="preserve"> </w:t>
            </w:r>
          </w:p>
          <w:p w14:paraId="3B1594BA" w14:textId="14B59C01" w:rsidR="009B12A5" w:rsidRPr="00355CF4" w:rsidRDefault="009B12A5" w:rsidP="009B12A5">
            <w:pPr>
              <w:rPr>
                <w:rFonts w:ascii="Century Gothic" w:eastAsiaTheme="minorEastAsia" w:hAnsi="Century Gothic" w:cs="Arial"/>
                <w:sz w:val="20"/>
                <w:szCs w:val="20"/>
                <w:lang w:eastAsia="en-GB"/>
              </w:rPr>
            </w:pPr>
          </w:p>
        </w:tc>
      </w:tr>
      <w:tr w:rsidR="009B12A5" w:rsidRPr="009B12A5" w14:paraId="10E3CEC9" w14:textId="77777777" w:rsidTr="001C74C8">
        <w:tc>
          <w:tcPr>
            <w:tcW w:w="2552" w:type="dxa"/>
          </w:tcPr>
          <w:p w14:paraId="3F543C31"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(b) the degree to which the plan influences other plans and programmes including those in a hierarchy</w:t>
            </w:r>
          </w:p>
        </w:tc>
        <w:tc>
          <w:tcPr>
            <w:tcW w:w="709" w:type="dxa"/>
          </w:tcPr>
          <w:p w14:paraId="1D95FEEA" w14:textId="77777777" w:rsidR="009B12A5" w:rsidRPr="009B12A5" w:rsidRDefault="00914B3D"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No </w:t>
            </w:r>
          </w:p>
        </w:tc>
        <w:tc>
          <w:tcPr>
            <w:tcW w:w="5953" w:type="dxa"/>
          </w:tcPr>
          <w:p w14:paraId="1E612C0E" w14:textId="745F9DE5" w:rsidR="009B12A5" w:rsidRPr="009B12A5" w:rsidRDefault="00914B3D" w:rsidP="009B12A5">
            <w:pPr>
              <w:autoSpaceDE w:val="0"/>
              <w:autoSpaceDN w:val="0"/>
              <w:adjustRightInd w:val="0"/>
              <w:rPr>
                <w:rFonts w:ascii="Century Gothic" w:eastAsiaTheme="minorEastAsia" w:hAnsi="Century Gothic" w:cs="Arial"/>
                <w:color w:val="000000"/>
                <w:sz w:val="20"/>
                <w:szCs w:val="20"/>
                <w:lang w:eastAsia="en-GB"/>
              </w:rPr>
            </w:pPr>
            <w:r>
              <w:rPr>
                <w:rFonts w:ascii="Century Gothic" w:eastAsiaTheme="minorEastAsia" w:hAnsi="Century Gothic" w:cs="Arial"/>
                <w:color w:val="000000"/>
                <w:sz w:val="20"/>
                <w:szCs w:val="20"/>
                <w:lang w:eastAsia="en-GB"/>
              </w:rPr>
              <w:t>The N</w:t>
            </w:r>
            <w:r w:rsidR="00C42404">
              <w:rPr>
                <w:rFonts w:ascii="Century Gothic" w:eastAsiaTheme="minorEastAsia" w:hAnsi="Century Gothic" w:cs="Arial"/>
                <w:color w:val="000000"/>
                <w:sz w:val="20"/>
                <w:szCs w:val="20"/>
                <w:lang w:eastAsia="en-GB"/>
              </w:rPr>
              <w:t>D</w:t>
            </w:r>
            <w:r>
              <w:rPr>
                <w:rFonts w:ascii="Century Gothic" w:eastAsiaTheme="minorEastAsia" w:hAnsi="Century Gothic" w:cs="Arial"/>
                <w:color w:val="000000"/>
                <w:sz w:val="20"/>
                <w:szCs w:val="20"/>
                <w:lang w:eastAsia="en-GB"/>
              </w:rPr>
              <w:t xml:space="preserve">P is prepared by the local community to influence development at the parish level. </w:t>
            </w:r>
            <w:r w:rsidR="00B07A88">
              <w:rPr>
                <w:rFonts w:ascii="Century Gothic" w:eastAsiaTheme="minorEastAsia" w:hAnsi="Century Gothic" w:cs="Arial"/>
                <w:color w:val="000000"/>
                <w:sz w:val="20"/>
                <w:szCs w:val="20"/>
                <w:lang w:eastAsia="en-GB"/>
              </w:rPr>
              <w:t>It does not strongly influence strategic plans higher up in the spatial planning hierarchy, although the District Council does need to consider the proposals in the N</w:t>
            </w:r>
            <w:r w:rsidR="00121C29">
              <w:rPr>
                <w:rFonts w:ascii="Century Gothic" w:eastAsiaTheme="minorEastAsia" w:hAnsi="Century Gothic" w:cs="Arial"/>
                <w:color w:val="000000"/>
                <w:sz w:val="20"/>
                <w:szCs w:val="20"/>
                <w:lang w:eastAsia="en-GB"/>
              </w:rPr>
              <w:t>D</w:t>
            </w:r>
            <w:r w:rsidR="00B07A88">
              <w:rPr>
                <w:rFonts w:ascii="Century Gothic" w:eastAsiaTheme="minorEastAsia" w:hAnsi="Century Gothic" w:cs="Arial"/>
                <w:color w:val="000000"/>
                <w:sz w:val="20"/>
                <w:szCs w:val="20"/>
                <w:lang w:eastAsia="en-GB"/>
              </w:rPr>
              <w:t xml:space="preserve">P during preparation of the </w:t>
            </w:r>
            <w:r w:rsidR="00C24FDE">
              <w:rPr>
                <w:rFonts w:ascii="Century Gothic" w:eastAsiaTheme="minorEastAsia" w:hAnsi="Century Gothic" w:cs="Arial"/>
                <w:color w:val="000000"/>
                <w:sz w:val="20"/>
                <w:szCs w:val="20"/>
                <w:lang w:eastAsia="en-GB"/>
              </w:rPr>
              <w:t xml:space="preserve">new </w:t>
            </w:r>
            <w:r w:rsidR="00B07A88">
              <w:rPr>
                <w:rFonts w:ascii="Century Gothic" w:eastAsiaTheme="minorEastAsia" w:hAnsi="Century Gothic" w:cs="Arial"/>
                <w:color w:val="000000"/>
                <w:sz w:val="20"/>
                <w:szCs w:val="20"/>
                <w:lang w:eastAsia="en-GB"/>
              </w:rPr>
              <w:t xml:space="preserve">Local Plan. </w:t>
            </w:r>
            <w:r w:rsidR="00121C29">
              <w:rPr>
                <w:rFonts w:ascii="Century Gothic" w:eastAsiaTheme="minorEastAsia" w:hAnsi="Century Gothic" w:cs="Arial"/>
                <w:color w:val="000000"/>
                <w:sz w:val="20"/>
                <w:szCs w:val="20"/>
                <w:lang w:eastAsia="en-GB"/>
              </w:rPr>
              <w:t>The NDP is considered to be supportive and interp</w:t>
            </w:r>
            <w:r w:rsidR="00105D8C">
              <w:rPr>
                <w:rFonts w:ascii="Century Gothic" w:eastAsiaTheme="minorEastAsia" w:hAnsi="Century Gothic" w:cs="Arial"/>
                <w:color w:val="000000"/>
                <w:sz w:val="20"/>
                <w:szCs w:val="20"/>
                <w:lang w:eastAsia="en-GB"/>
              </w:rPr>
              <w:t xml:space="preserve">retive rather than instructive in its influence. </w:t>
            </w:r>
          </w:p>
        </w:tc>
      </w:tr>
      <w:tr w:rsidR="009B12A5" w:rsidRPr="009B12A5" w14:paraId="1022CFF7" w14:textId="77777777" w:rsidTr="001C74C8">
        <w:tc>
          <w:tcPr>
            <w:tcW w:w="2552" w:type="dxa"/>
          </w:tcPr>
          <w:p w14:paraId="0E80A341"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(c) the relevance of the plan for the integration of environmental considerations in particular with a view to promoting sustainable development</w:t>
            </w:r>
          </w:p>
        </w:tc>
        <w:tc>
          <w:tcPr>
            <w:tcW w:w="709" w:type="dxa"/>
          </w:tcPr>
          <w:p w14:paraId="7803AADC" w14:textId="77777777" w:rsidR="009B12A5" w:rsidRPr="009B12A5" w:rsidRDefault="00B07A88"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p>
        </w:tc>
        <w:tc>
          <w:tcPr>
            <w:tcW w:w="5953" w:type="dxa"/>
          </w:tcPr>
          <w:p w14:paraId="5D459B82" w14:textId="2FC091C4" w:rsidR="00A667ED" w:rsidRDefault="00B07A88" w:rsidP="009B12A5">
            <w:pPr>
              <w:autoSpaceDE w:val="0"/>
              <w:autoSpaceDN w:val="0"/>
              <w:adjustRightInd w:val="0"/>
              <w:rPr>
                <w:rFonts w:ascii="Century Gothic" w:eastAsiaTheme="minorEastAsia" w:hAnsi="Century Gothic" w:cs="Arial"/>
                <w:color w:val="000000"/>
                <w:sz w:val="20"/>
                <w:szCs w:val="20"/>
                <w:lang w:eastAsia="en-GB"/>
              </w:rPr>
            </w:pPr>
            <w:r>
              <w:rPr>
                <w:rFonts w:ascii="Century Gothic" w:eastAsiaTheme="minorEastAsia" w:hAnsi="Century Gothic" w:cs="Arial"/>
                <w:color w:val="000000"/>
                <w:sz w:val="20"/>
                <w:szCs w:val="20"/>
                <w:lang w:eastAsia="en-GB"/>
              </w:rPr>
              <w:t>The N</w:t>
            </w:r>
            <w:r w:rsidR="00C24FDE">
              <w:rPr>
                <w:rFonts w:ascii="Century Gothic" w:eastAsiaTheme="minorEastAsia" w:hAnsi="Century Gothic" w:cs="Arial"/>
                <w:color w:val="000000"/>
                <w:sz w:val="20"/>
                <w:szCs w:val="20"/>
                <w:lang w:eastAsia="en-GB"/>
              </w:rPr>
              <w:t>D</w:t>
            </w:r>
            <w:r>
              <w:rPr>
                <w:rFonts w:ascii="Century Gothic" w:eastAsiaTheme="minorEastAsia" w:hAnsi="Century Gothic" w:cs="Arial"/>
                <w:color w:val="000000"/>
                <w:sz w:val="20"/>
                <w:szCs w:val="20"/>
                <w:lang w:eastAsia="en-GB"/>
              </w:rPr>
              <w:t>P is a spatial/land-use plan that seeks to promote the objectives of sustainable development</w:t>
            </w:r>
            <w:r w:rsidR="00A667ED">
              <w:rPr>
                <w:rFonts w:ascii="Century Gothic" w:eastAsiaTheme="minorEastAsia" w:hAnsi="Century Gothic" w:cs="Arial"/>
                <w:color w:val="000000"/>
                <w:sz w:val="20"/>
                <w:szCs w:val="20"/>
                <w:lang w:eastAsia="en-GB"/>
              </w:rPr>
              <w:t xml:space="preserve"> and it is developed within the framework for </w:t>
            </w:r>
            <w:r w:rsidR="000E4FB3">
              <w:rPr>
                <w:rFonts w:ascii="Century Gothic" w:eastAsiaTheme="minorEastAsia" w:hAnsi="Century Gothic" w:cs="Arial"/>
                <w:color w:val="000000"/>
                <w:sz w:val="20"/>
                <w:szCs w:val="20"/>
                <w:lang w:eastAsia="en-GB"/>
              </w:rPr>
              <w:t xml:space="preserve">sustainable development as set out in the NPPF. The NDP provides supporting local </w:t>
            </w:r>
            <w:r w:rsidR="001A2929">
              <w:rPr>
                <w:rFonts w:ascii="Century Gothic" w:eastAsiaTheme="minorEastAsia" w:hAnsi="Century Gothic" w:cs="Arial"/>
                <w:color w:val="000000"/>
                <w:sz w:val="20"/>
                <w:szCs w:val="20"/>
                <w:lang w:eastAsia="en-GB"/>
              </w:rPr>
              <w:t xml:space="preserve">policies in </w:t>
            </w:r>
            <w:r w:rsidR="009703FB">
              <w:rPr>
                <w:rFonts w:ascii="Century Gothic" w:eastAsiaTheme="minorEastAsia" w:hAnsi="Century Gothic" w:cs="Arial"/>
                <w:color w:val="000000"/>
                <w:sz w:val="20"/>
                <w:szCs w:val="20"/>
                <w:lang w:eastAsia="en-GB"/>
              </w:rPr>
              <w:t xml:space="preserve">regard to built </w:t>
            </w:r>
            <w:r w:rsidR="004A40D5">
              <w:rPr>
                <w:rFonts w:ascii="Century Gothic" w:eastAsiaTheme="minorEastAsia" w:hAnsi="Century Gothic" w:cs="Arial"/>
                <w:color w:val="000000"/>
                <w:sz w:val="20"/>
                <w:szCs w:val="20"/>
                <w:lang w:eastAsia="en-GB"/>
              </w:rPr>
              <w:t xml:space="preserve">&amp; natural </w:t>
            </w:r>
            <w:r w:rsidR="009703FB">
              <w:rPr>
                <w:rFonts w:ascii="Century Gothic" w:eastAsiaTheme="minorEastAsia" w:hAnsi="Century Gothic" w:cs="Arial"/>
                <w:color w:val="000000"/>
                <w:sz w:val="20"/>
                <w:szCs w:val="20"/>
                <w:lang w:eastAsia="en-GB"/>
              </w:rPr>
              <w:t>environment</w:t>
            </w:r>
            <w:r w:rsidR="004A40D5">
              <w:rPr>
                <w:rFonts w:ascii="Century Gothic" w:eastAsiaTheme="minorEastAsia" w:hAnsi="Century Gothic" w:cs="Arial"/>
                <w:color w:val="000000"/>
                <w:sz w:val="20"/>
                <w:szCs w:val="20"/>
                <w:lang w:eastAsia="en-GB"/>
              </w:rPr>
              <w:t xml:space="preserve">; housing &amp; </w:t>
            </w:r>
            <w:r w:rsidR="009703FB">
              <w:rPr>
                <w:rFonts w:ascii="Century Gothic" w:eastAsiaTheme="minorEastAsia" w:hAnsi="Century Gothic" w:cs="Arial"/>
                <w:color w:val="000000"/>
                <w:sz w:val="20"/>
                <w:szCs w:val="20"/>
                <w:lang w:eastAsia="en-GB"/>
              </w:rPr>
              <w:t>community infrastructure</w:t>
            </w:r>
            <w:r w:rsidR="004A40D5">
              <w:rPr>
                <w:rFonts w:ascii="Century Gothic" w:eastAsiaTheme="minorEastAsia" w:hAnsi="Century Gothic" w:cs="Arial"/>
                <w:color w:val="000000"/>
                <w:sz w:val="20"/>
                <w:szCs w:val="20"/>
                <w:lang w:eastAsia="en-GB"/>
              </w:rPr>
              <w:t>;</w:t>
            </w:r>
            <w:r w:rsidR="00062D46">
              <w:rPr>
                <w:rFonts w:ascii="Century Gothic" w:eastAsiaTheme="minorEastAsia" w:hAnsi="Century Gothic" w:cs="Arial"/>
                <w:color w:val="000000"/>
                <w:sz w:val="20"/>
                <w:szCs w:val="20"/>
                <w:lang w:eastAsia="en-GB"/>
              </w:rPr>
              <w:t xml:space="preserve"> economy</w:t>
            </w:r>
            <w:r w:rsidR="009703FB">
              <w:rPr>
                <w:rFonts w:ascii="Century Gothic" w:eastAsiaTheme="minorEastAsia" w:hAnsi="Century Gothic" w:cs="Arial"/>
                <w:color w:val="000000"/>
                <w:sz w:val="20"/>
                <w:szCs w:val="20"/>
                <w:lang w:eastAsia="en-GB"/>
              </w:rPr>
              <w:t xml:space="preserve"> </w:t>
            </w:r>
            <w:r w:rsidR="00062D46">
              <w:rPr>
                <w:rFonts w:ascii="Century Gothic" w:eastAsiaTheme="minorEastAsia" w:hAnsi="Century Gothic" w:cs="Arial"/>
                <w:color w:val="000000"/>
                <w:sz w:val="20"/>
                <w:szCs w:val="20"/>
                <w:lang w:eastAsia="en-GB"/>
              </w:rPr>
              <w:t>&amp;</w:t>
            </w:r>
            <w:r w:rsidR="009703FB">
              <w:rPr>
                <w:rFonts w:ascii="Century Gothic" w:eastAsiaTheme="minorEastAsia" w:hAnsi="Century Gothic" w:cs="Arial"/>
                <w:color w:val="000000"/>
                <w:sz w:val="20"/>
                <w:szCs w:val="20"/>
                <w:lang w:eastAsia="en-GB"/>
              </w:rPr>
              <w:t xml:space="preserve"> tourism</w:t>
            </w:r>
            <w:r w:rsidR="00062D46">
              <w:rPr>
                <w:rFonts w:ascii="Century Gothic" w:eastAsiaTheme="minorEastAsia" w:hAnsi="Century Gothic" w:cs="Arial"/>
                <w:color w:val="000000"/>
                <w:sz w:val="20"/>
                <w:szCs w:val="20"/>
                <w:lang w:eastAsia="en-GB"/>
              </w:rPr>
              <w:t>; and accessibility &amp; transport.</w:t>
            </w:r>
          </w:p>
          <w:p w14:paraId="08733B7A" w14:textId="77777777" w:rsidR="00A667ED" w:rsidRDefault="00A667ED" w:rsidP="009B12A5">
            <w:pPr>
              <w:autoSpaceDE w:val="0"/>
              <w:autoSpaceDN w:val="0"/>
              <w:adjustRightInd w:val="0"/>
              <w:rPr>
                <w:rFonts w:ascii="Century Gothic" w:eastAsiaTheme="minorEastAsia" w:hAnsi="Century Gothic" w:cs="Arial"/>
                <w:color w:val="000000"/>
                <w:sz w:val="20"/>
                <w:szCs w:val="20"/>
                <w:lang w:eastAsia="en-GB"/>
              </w:rPr>
            </w:pPr>
          </w:p>
          <w:p w14:paraId="3FBEA73E" w14:textId="7146EBAF" w:rsidR="009B12A5" w:rsidRPr="009B12A5" w:rsidRDefault="00B07A88" w:rsidP="009B12A5">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color w:val="000000"/>
                <w:sz w:val="20"/>
                <w:szCs w:val="20"/>
                <w:lang w:eastAsia="en-GB"/>
              </w:rPr>
              <w:t xml:space="preserve">It is not specifically relevant as a plan for integrating environmental considerations. Any development proposed must be in accordance with the environmental protection policies in the </w:t>
            </w:r>
            <w:r w:rsidR="00BB4C84">
              <w:rPr>
                <w:rFonts w:ascii="Century Gothic" w:eastAsiaTheme="minorEastAsia" w:hAnsi="Century Gothic" w:cs="Arial"/>
                <w:color w:val="000000"/>
                <w:sz w:val="20"/>
                <w:szCs w:val="20"/>
                <w:lang w:eastAsia="en-GB"/>
              </w:rPr>
              <w:t xml:space="preserve">adopted </w:t>
            </w:r>
            <w:r w:rsidR="000E4FB3">
              <w:rPr>
                <w:rFonts w:ascii="Century Gothic" w:eastAsiaTheme="minorEastAsia" w:hAnsi="Century Gothic" w:cs="Arial"/>
                <w:color w:val="000000"/>
                <w:sz w:val="20"/>
                <w:szCs w:val="20"/>
                <w:lang w:eastAsia="en-GB"/>
              </w:rPr>
              <w:t>FD</w:t>
            </w:r>
            <w:r>
              <w:rPr>
                <w:rFonts w:ascii="Century Gothic" w:eastAsiaTheme="minorEastAsia" w:hAnsi="Century Gothic" w:cs="Arial"/>
                <w:color w:val="000000"/>
                <w:sz w:val="20"/>
                <w:szCs w:val="20"/>
                <w:lang w:eastAsia="en-GB"/>
              </w:rPr>
              <w:t>LP and the NPPF.</w:t>
            </w:r>
          </w:p>
        </w:tc>
      </w:tr>
      <w:tr w:rsidR="009B12A5" w:rsidRPr="009B12A5" w14:paraId="5554BF93" w14:textId="77777777" w:rsidTr="001C74C8">
        <w:tc>
          <w:tcPr>
            <w:tcW w:w="2552" w:type="dxa"/>
          </w:tcPr>
          <w:p w14:paraId="2290F36D" w14:textId="77777777" w:rsidR="009B12A5" w:rsidRPr="009B12A5" w:rsidRDefault="009B12A5" w:rsidP="009B12A5">
            <w:pPr>
              <w:autoSpaceDE w:val="0"/>
              <w:autoSpaceDN w:val="0"/>
              <w:adjustRightInd w:val="0"/>
              <w:rPr>
                <w:rFonts w:ascii="Century Gothic" w:eastAsiaTheme="minorEastAsia" w:hAnsi="Century Gothic" w:cs="Arial"/>
                <w:sz w:val="20"/>
                <w:szCs w:val="20"/>
                <w:highlight w:val="yellow"/>
                <w:lang w:eastAsia="en-GB"/>
              </w:rPr>
            </w:pPr>
            <w:r w:rsidRPr="009B12A5">
              <w:rPr>
                <w:rFonts w:ascii="Century Gothic" w:eastAsiaTheme="minorEastAsia" w:hAnsi="Century Gothic" w:cs="Arial"/>
                <w:sz w:val="20"/>
                <w:szCs w:val="20"/>
                <w:lang w:eastAsia="en-GB"/>
              </w:rPr>
              <w:t>(d) environmental problems relevant to the plan</w:t>
            </w:r>
          </w:p>
        </w:tc>
        <w:tc>
          <w:tcPr>
            <w:tcW w:w="709" w:type="dxa"/>
          </w:tcPr>
          <w:p w14:paraId="2DD75505" w14:textId="77777777" w:rsidR="009B12A5" w:rsidRPr="009B12A5" w:rsidRDefault="00F840A7"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p>
        </w:tc>
        <w:tc>
          <w:tcPr>
            <w:tcW w:w="5953" w:type="dxa"/>
          </w:tcPr>
          <w:p w14:paraId="0D114738" w14:textId="09A7965D" w:rsidR="00A164B4" w:rsidRDefault="00F840A7" w:rsidP="0018111D">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There are no specific </w:t>
            </w:r>
            <w:r w:rsidR="002A6F74">
              <w:rPr>
                <w:rFonts w:ascii="Century Gothic" w:eastAsiaTheme="minorEastAsia" w:hAnsi="Century Gothic" w:cs="Arial"/>
                <w:sz w:val="20"/>
                <w:szCs w:val="20"/>
                <w:lang w:eastAsia="en-GB"/>
              </w:rPr>
              <w:t xml:space="preserve">significant </w:t>
            </w:r>
            <w:r>
              <w:rPr>
                <w:rFonts w:ascii="Century Gothic" w:eastAsiaTheme="minorEastAsia" w:hAnsi="Century Gothic" w:cs="Arial"/>
                <w:sz w:val="20"/>
                <w:szCs w:val="20"/>
                <w:lang w:eastAsia="en-GB"/>
              </w:rPr>
              <w:t xml:space="preserve">environmental problems relevant to this plan that have not been identified and assessed through the </w:t>
            </w:r>
            <w:r w:rsidR="00CC2B73">
              <w:rPr>
                <w:rFonts w:ascii="Century Gothic" w:eastAsiaTheme="minorEastAsia" w:hAnsi="Century Gothic" w:cs="Arial"/>
                <w:sz w:val="20"/>
                <w:szCs w:val="20"/>
                <w:lang w:eastAsia="en-GB"/>
              </w:rPr>
              <w:t>higher-level</w:t>
            </w:r>
            <w:r>
              <w:rPr>
                <w:rFonts w:ascii="Century Gothic" w:eastAsiaTheme="minorEastAsia" w:hAnsi="Century Gothic" w:cs="Arial"/>
                <w:sz w:val="20"/>
                <w:szCs w:val="20"/>
                <w:lang w:eastAsia="en-GB"/>
              </w:rPr>
              <w:t xml:space="preserve"> Local Plan and its accompanying SA/SEA</w:t>
            </w:r>
            <w:r w:rsidR="00A164B4">
              <w:rPr>
                <w:rFonts w:ascii="Century Gothic" w:eastAsiaTheme="minorEastAsia" w:hAnsi="Century Gothic" w:cs="Arial"/>
                <w:sz w:val="20"/>
                <w:szCs w:val="20"/>
                <w:lang w:eastAsia="en-GB"/>
              </w:rPr>
              <w:t xml:space="preserve"> – and including the emerging new Local Plan</w:t>
            </w:r>
            <w:r w:rsidR="00BA7AC6">
              <w:rPr>
                <w:rFonts w:ascii="Century Gothic" w:eastAsiaTheme="minorEastAsia" w:hAnsi="Century Gothic" w:cs="Arial"/>
                <w:sz w:val="20"/>
                <w:szCs w:val="20"/>
                <w:lang w:eastAsia="en-GB"/>
              </w:rPr>
              <w:t xml:space="preserve"> to 2041</w:t>
            </w:r>
            <w:r w:rsidR="00A164B4">
              <w:rPr>
                <w:rFonts w:ascii="Century Gothic" w:eastAsiaTheme="minorEastAsia" w:hAnsi="Century Gothic" w:cs="Arial"/>
                <w:sz w:val="20"/>
                <w:szCs w:val="20"/>
                <w:lang w:eastAsia="en-GB"/>
              </w:rPr>
              <w:t xml:space="preserve"> with its accompanying SA/SEA.</w:t>
            </w:r>
          </w:p>
          <w:p w14:paraId="11F0504E" w14:textId="77777777" w:rsidR="00A164B4" w:rsidRDefault="00A164B4" w:rsidP="0018111D">
            <w:pPr>
              <w:autoSpaceDE w:val="0"/>
              <w:autoSpaceDN w:val="0"/>
              <w:adjustRightInd w:val="0"/>
              <w:rPr>
                <w:rFonts w:ascii="Century Gothic" w:eastAsiaTheme="minorEastAsia" w:hAnsi="Century Gothic" w:cs="Arial"/>
                <w:sz w:val="20"/>
                <w:szCs w:val="20"/>
                <w:lang w:eastAsia="en-GB"/>
              </w:rPr>
            </w:pPr>
          </w:p>
          <w:p w14:paraId="38E5720A" w14:textId="6AE5EE35" w:rsidR="009B12A5" w:rsidRPr="009B12A5" w:rsidRDefault="00066462" w:rsidP="0018111D">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F96793">
              <w:rPr>
                <w:rFonts w:ascii="Century Gothic" w:eastAsiaTheme="minorEastAsia" w:hAnsi="Century Gothic" w:cs="Arial"/>
                <w:sz w:val="20"/>
                <w:szCs w:val="20"/>
                <w:lang w:eastAsia="en-GB"/>
              </w:rPr>
              <w:t xml:space="preserve">plan seeks to protect and enhance the local environment with regard to </w:t>
            </w:r>
            <w:r w:rsidR="004304DF">
              <w:rPr>
                <w:rFonts w:ascii="Century Gothic" w:eastAsiaTheme="minorEastAsia" w:hAnsi="Century Gothic" w:cs="Arial"/>
                <w:sz w:val="20"/>
                <w:szCs w:val="20"/>
                <w:lang w:eastAsia="en-GB"/>
              </w:rPr>
              <w:t xml:space="preserve">rural </w:t>
            </w:r>
            <w:r w:rsidR="005B1D1C">
              <w:rPr>
                <w:rFonts w:ascii="Century Gothic" w:eastAsiaTheme="minorEastAsia" w:hAnsi="Century Gothic" w:cs="Arial"/>
                <w:sz w:val="20"/>
                <w:szCs w:val="20"/>
                <w:lang w:eastAsia="en-GB"/>
              </w:rPr>
              <w:t>landscape</w:t>
            </w:r>
            <w:r w:rsidR="00CD649A">
              <w:rPr>
                <w:rFonts w:ascii="Century Gothic" w:eastAsiaTheme="minorEastAsia" w:hAnsi="Century Gothic" w:cs="Arial"/>
                <w:sz w:val="20"/>
                <w:szCs w:val="20"/>
                <w:lang w:eastAsia="en-GB"/>
              </w:rPr>
              <w:t xml:space="preserve"> and </w:t>
            </w:r>
            <w:r w:rsidR="0062013D">
              <w:rPr>
                <w:rFonts w:ascii="Century Gothic" w:eastAsiaTheme="minorEastAsia" w:hAnsi="Century Gothic" w:cs="Arial"/>
                <w:sz w:val="20"/>
                <w:szCs w:val="20"/>
                <w:lang w:eastAsia="en-GB"/>
              </w:rPr>
              <w:t>historic distinctiveness</w:t>
            </w:r>
            <w:r w:rsidR="0018111D">
              <w:rPr>
                <w:rFonts w:ascii="Century Gothic" w:eastAsiaTheme="minorEastAsia" w:hAnsi="Century Gothic" w:cs="Arial"/>
                <w:sz w:val="20"/>
                <w:szCs w:val="20"/>
                <w:lang w:eastAsia="en-GB"/>
              </w:rPr>
              <w:t xml:space="preserve">, and </w:t>
            </w:r>
            <w:r w:rsidR="000A2DF9">
              <w:rPr>
                <w:rFonts w:ascii="Century Gothic" w:eastAsiaTheme="minorEastAsia" w:hAnsi="Century Gothic" w:cs="Arial"/>
                <w:sz w:val="20"/>
                <w:szCs w:val="20"/>
                <w:lang w:eastAsia="en-GB"/>
              </w:rPr>
              <w:t>flora/fauna</w:t>
            </w:r>
            <w:r w:rsidR="003851A0">
              <w:rPr>
                <w:rFonts w:ascii="Century Gothic" w:eastAsiaTheme="minorEastAsia" w:hAnsi="Century Gothic" w:cs="Arial"/>
                <w:sz w:val="20"/>
                <w:szCs w:val="20"/>
                <w:lang w:eastAsia="en-GB"/>
              </w:rPr>
              <w:t xml:space="preserve"> &amp; </w:t>
            </w:r>
            <w:r w:rsidR="005B1D1C">
              <w:rPr>
                <w:rFonts w:ascii="Century Gothic" w:eastAsiaTheme="minorEastAsia" w:hAnsi="Century Gothic" w:cs="Arial"/>
                <w:sz w:val="20"/>
                <w:szCs w:val="20"/>
                <w:lang w:eastAsia="en-GB"/>
              </w:rPr>
              <w:t>biodiversity; it seeks to address</w:t>
            </w:r>
            <w:r w:rsidR="006305B9">
              <w:rPr>
                <w:rFonts w:ascii="Century Gothic" w:eastAsiaTheme="minorEastAsia" w:hAnsi="Century Gothic" w:cs="Arial"/>
                <w:sz w:val="20"/>
                <w:szCs w:val="20"/>
                <w:lang w:eastAsia="en-GB"/>
              </w:rPr>
              <w:t xml:space="preserve"> localised issues for flooding </w:t>
            </w:r>
            <w:r w:rsidR="00296FD8">
              <w:rPr>
                <w:rFonts w:ascii="Century Gothic" w:eastAsiaTheme="minorEastAsia" w:hAnsi="Century Gothic" w:cs="Arial"/>
                <w:sz w:val="20"/>
                <w:szCs w:val="20"/>
                <w:lang w:eastAsia="en-GB"/>
              </w:rPr>
              <w:t>through</w:t>
            </w:r>
            <w:r w:rsidR="006305B9">
              <w:rPr>
                <w:rFonts w:ascii="Century Gothic" w:eastAsiaTheme="minorEastAsia" w:hAnsi="Century Gothic" w:cs="Arial"/>
                <w:sz w:val="20"/>
                <w:szCs w:val="20"/>
                <w:lang w:eastAsia="en-GB"/>
              </w:rPr>
              <w:t xml:space="preserve"> the Parish. </w:t>
            </w:r>
          </w:p>
        </w:tc>
      </w:tr>
      <w:tr w:rsidR="009B12A5" w:rsidRPr="009B12A5" w14:paraId="1021D44C" w14:textId="77777777" w:rsidTr="001C74C8">
        <w:tc>
          <w:tcPr>
            <w:tcW w:w="2552" w:type="dxa"/>
            <w:tcBorders>
              <w:bottom w:val="single" w:sz="4" w:space="0" w:color="auto"/>
            </w:tcBorders>
            <w:shd w:val="clear" w:color="auto" w:fill="auto"/>
          </w:tcPr>
          <w:p w14:paraId="2F46515B" w14:textId="77777777" w:rsidR="009B12A5" w:rsidRPr="009B12A5" w:rsidRDefault="009B12A5" w:rsidP="009B12A5">
            <w:pPr>
              <w:autoSpaceDE w:val="0"/>
              <w:autoSpaceDN w:val="0"/>
              <w:adjustRightInd w:val="0"/>
              <w:rPr>
                <w:rFonts w:ascii="Century Gothic" w:eastAsiaTheme="minorEastAsia" w:hAnsi="Century Gothic" w:cs="Arial"/>
                <w:sz w:val="20"/>
                <w:szCs w:val="20"/>
                <w:highlight w:val="yellow"/>
                <w:lang w:eastAsia="en-GB"/>
              </w:rPr>
            </w:pPr>
            <w:r w:rsidRPr="009B12A5">
              <w:rPr>
                <w:rFonts w:ascii="Century Gothic" w:eastAsiaTheme="minorEastAsia" w:hAnsi="Century Gothic" w:cs="Arial"/>
                <w:sz w:val="20"/>
                <w:szCs w:val="20"/>
                <w:lang w:eastAsia="en-GB"/>
              </w:rPr>
              <w:t>(e) the relevance of the plan for the implementation of Community legislation on the environment (for example, plans and programmes linked to waste management or water protection).</w:t>
            </w:r>
          </w:p>
        </w:tc>
        <w:tc>
          <w:tcPr>
            <w:tcW w:w="709" w:type="dxa"/>
            <w:tcBorders>
              <w:bottom w:val="single" w:sz="4" w:space="0" w:color="auto"/>
            </w:tcBorders>
          </w:tcPr>
          <w:p w14:paraId="37ABD990" w14:textId="77777777" w:rsidR="009B12A5" w:rsidRPr="009B12A5" w:rsidRDefault="00F840A7"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p>
        </w:tc>
        <w:tc>
          <w:tcPr>
            <w:tcW w:w="5953" w:type="dxa"/>
            <w:tcBorders>
              <w:bottom w:val="single" w:sz="4" w:space="0" w:color="auto"/>
            </w:tcBorders>
          </w:tcPr>
          <w:p w14:paraId="56C64A6B" w14:textId="7D4021B5" w:rsidR="009B12A5" w:rsidRPr="009B12A5" w:rsidRDefault="00F840A7" w:rsidP="009B12A5">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The N</w:t>
            </w:r>
            <w:r w:rsidR="00BA7AC6">
              <w:rPr>
                <w:rFonts w:ascii="Century Gothic" w:eastAsiaTheme="minorEastAsia" w:hAnsi="Century Gothic" w:cs="Arial"/>
                <w:sz w:val="20"/>
                <w:szCs w:val="20"/>
                <w:lang w:eastAsia="en-GB"/>
              </w:rPr>
              <w:t>D</w:t>
            </w:r>
            <w:r>
              <w:rPr>
                <w:rFonts w:ascii="Century Gothic" w:eastAsiaTheme="minorEastAsia" w:hAnsi="Century Gothic" w:cs="Arial"/>
                <w:sz w:val="20"/>
                <w:szCs w:val="20"/>
                <w:lang w:eastAsia="en-GB"/>
              </w:rPr>
              <w:t>P is not relevant as a plan for implementing community legislation.</w:t>
            </w:r>
          </w:p>
        </w:tc>
      </w:tr>
      <w:tr w:rsidR="009B12A5" w:rsidRPr="009B12A5" w14:paraId="59926707" w14:textId="77777777" w:rsidTr="00BB4C84">
        <w:tc>
          <w:tcPr>
            <w:tcW w:w="9214" w:type="dxa"/>
            <w:gridSpan w:val="3"/>
            <w:shd w:val="clear" w:color="auto" w:fill="99CC00"/>
          </w:tcPr>
          <w:p w14:paraId="7CDA30E3" w14:textId="77777777" w:rsidR="009B12A5" w:rsidRPr="009B12A5" w:rsidRDefault="00B47FB9" w:rsidP="009B12A5">
            <w:pPr>
              <w:autoSpaceDE w:val="0"/>
              <w:autoSpaceDN w:val="0"/>
              <w:adjustRightInd w:val="0"/>
              <w:spacing w:after="200" w:line="276" w:lineRule="auto"/>
              <w:rPr>
                <w:rFonts w:ascii="Century Gothic" w:eastAsiaTheme="minorEastAsia" w:hAnsi="Century Gothic" w:cs="Arial"/>
                <w:sz w:val="20"/>
                <w:szCs w:val="20"/>
                <w:highlight w:val="yellow"/>
                <w:lang w:eastAsia="en-GB"/>
              </w:rPr>
            </w:pPr>
            <w:r>
              <w:rPr>
                <w:rFonts w:ascii="Century Gothic" w:eastAsiaTheme="minorEastAsia" w:hAnsi="Century Gothic" w:cs="Arial"/>
                <w:b/>
                <w:sz w:val="20"/>
                <w:szCs w:val="20"/>
                <w:lang w:eastAsia="en-GB"/>
              </w:rPr>
              <w:t>2.</w:t>
            </w:r>
            <w:r w:rsidR="009B12A5" w:rsidRPr="009B12A5">
              <w:rPr>
                <w:rFonts w:ascii="Century Gothic" w:eastAsiaTheme="minorEastAsia" w:hAnsi="Century Gothic" w:cs="Arial"/>
                <w:b/>
                <w:sz w:val="20"/>
                <w:szCs w:val="20"/>
                <w:lang w:eastAsia="en-GB"/>
              </w:rPr>
              <w:t xml:space="preserve">Characteristics of the effects and of the area likely to be affected, having regard, in </w:t>
            </w:r>
            <w:r w:rsidR="00BD1643">
              <w:rPr>
                <w:rFonts w:ascii="Century Gothic" w:eastAsiaTheme="minorEastAsia" w:hAnsi="Century Gothic" w:cs="Arial"/>
                <w:b/>
                <w:sz w:val="20"/>
                <w:szCs w:val="20"/>
                <w:lang w:eastAsia="en-GB"/>
              </w:rPr>
              <w:t>particular, to:</w:t>
            </w:r>
          </w:p>
        </w:tc>
      </w:tr>
      <w:tr w:rsidR="009B12A5" w:rsidRPr="009B12A5" w14:paraId="1CC6D1B6" w14:textId="77777777" w:rsidTr="00392EA4">
        <w:tc>
          <w:tcPr>
            <w:tcW w:w="2552" w:type="dxa"/>
          </w:tcPr>
          <w:p w14:paraId="60876D67"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(a) the probability, duration, frequency and reversibility of the effects</w:t>
            </w:r>
          </w:p>
        </w:tc>
        <w:tc>
          <w:tcPr>
            <w:tcW w:w="709" w:type="dxa"/>
          </w:tcPr>
          <w:p w14:paraId="467CFDE8" w14:textId="77777777" w:rsidR="009B12A5" w:rsidRPr="009B12A5" w:rsidRDefault="00BB4C84"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p>
        </w:tc>
        <w:tc>
          <w:tcPr>
            <w:tcW w:w="5953" w:type="dxa"/>
            <w:shd w:val="clear" w:color="auto" w:fill="auto"/>
          </w:tcPr>
          <w:p w14:paraId="216A8B7F" w14:textId="77777777" w:rsidR="008143D4" w:rsidRDefault="00BD1643" w:rsidP="00BB4C84">
            <w:pPr>
              <w:autoSpaceDE w:val="0"/>
              <w:autoSpaceDN w:val="0"/>
              <w:adjustRightInd w:val="0"/>
              <w:rPr>
                <w:rFonts w:ascii="Century Gothic" w:eastAsiaTheme="minorEastAsia" w:hAnsi="Century Gothic" w:cs="Arial"/>
                <w:sz w:val="20"/>
                <w:szCs w:val="20"/>
                <w:lang w:eastAsia="en-GB"/>
              </w:rPr>
            </w:pPr>
            <w:r w:rsidRPr="008E4CDB">
              <w:rPr>
                <w:rFonts w:ascii="Century Gothic" w:eastAsiaTheme="minorEastAsia" w:hAnsi="Century Gothic" w:cs="Arial"/>
                <w:sz w:val="20"/>
                <w:szCs w:val="20"/>
                <w:lang w:eastAsia="en-GB"/>
              </w:rPr>
              <w:t>This has been tested through SA/SEA a</w:t>
            </w:r>
            <w:r w:rsidR="00BB4C84" w:rsidRPr="008E4CDB">
              <w:rPr>
                <w:rFonts w:ascii="Century Gothic" w:eastAsiaTheme="minorEastAsia" w:hAnsi="Century Gothic" w:cs="Arial"/>
                <w:sz w:val="20"/>
                <w:szCs w:val="20"/>
                <w:lang w:eastAsia="en-GB"/>
              </w:rPr>
              <w:t>t the Local Plan level &amp;</w:t>
            </w:r>
            <w:r w:rsidR="00392EA4" w:rsidRPr="008E4CDB">
              <w:rPr>
                <w:rFonts w:ascii="Century Gothic" w:eastAsiaTheme="minorEastAsia" w:hAnsi="Century Gothic" w:cs="Arial"/>
                <w:sz w:val="20"/>
                <w:szCs w:val="20"/>
                <w:lang w:eastAsia="en-GB"/>
              </w:rPr>
              <w:t xml:space="preserve"> with</w:t>
            </w:r>
            <w:r w:rsidR="00BB4C84" w:rsidRPr="008E4CDB">
              <w:rPr>
                <w:rFonts w:ascii="Century Gothic" w:eastAsiaTheme="minorEastAsia" w:hAnsi="Century Gothic" w:cs="Arial"/>
                <w:sz w:val="20"/>
                <w:szCs w:val="20"/>
                <w:lang w:eastAsia="en-GB"/>
              </w:rPr>
              <w:t xml:space="preserve"> </w:t>
            </w:r>
            <w:r w:rsidRPr="008E4CDB">
              <w:rPr>
                <w:rFonts w:ascii="Century Gothic" w:eastAsiaTheme="minorEastAsia" w:hAnsi="Century Gothic" w:cs="Arial"/>
                <w:sz w:val="20"/>
                <w:szCs w:val="20"/>
                <w:lang w:eastAsia="en-GB"/>
              </w:rPr>
              <w:t xml:space="preserve">strong mitigation measures </w:t>
            </w:r>
            <w:r w:rsidR="00BB4C84" w:rsidRPr="008E4CDB">
              <w:rPr>
                <w:rFonts w:ascii="Century Gothic" w:eastAsiaTheme="minorEastAsia" w:hAnsi="Century Gothic" w:cs="Arial"/>
                <w:sz w:val="20"/>
                <w:szCs w:val="20"/>
                <w:lang w:eastAsia="en-GB"/>
              </w:rPr>
              <w:t>through LP policies</w:t>
            </w:r>
            <w:r w:rsidR="00392EA4" w:rsidRPr="008E4CDB">
              <w:rPr>
                <w:rFonts w:ascii="Century Gothic" w:eastAsiaTheme="minorEastAsia" w:hAnsi="Century Gothic" w:cs="Arial"/>
                <w:sz w:val="20"/>
                <w:szCs w:val="20"/>
                <w:lang w:eastAsia="en-GB"/>
              </w:rPr>
              <w:t>, the SA/SEA concluded that</w:t>
            </w:r>
            <w:r w:rsidR="00BB4C84" w:rsidRPr="008E4CDB">
              <w:rPr>
                <w:rFonts w:ascii="Century Gothic" w:eastAsiaTheme="minorEastAsia" w:hAnsi="Century Gothic" w:cs="Arial"/>
                <w:sz w:val="20"/>
                <w:szCs w:val="20"/>
                <w:lang w:eastAsia="en-GB"/>
              </w:rPr>
              <w:t xml:space="preserve"> there will be no significant </w:t>
            </w:r>
            <w:r w:rsidR="00E02CEB" w:rsidRPr="008E4CDB">
              <w:rPr>
                <w:rFonts w:ascii="Century Gothic" w:eastAsiaTheme="minorEastAsia" w:hAnsi="Century Gothic" w:cs="Arial"/>
                <w:sz w:val="20"/>
                <w:szCs w:val="20"/>
                <w:lang w:eastAsia="en-GB"/>
              </w:rPr>
              <w:t xml:space="preserve">residual </w:t>
            </w:r>
            <w:r w:rsidR="00BB4C84" w:rsidRPr="008E4CDB">
              <w:rPr>
                <w:rFonts w:ascii="Century Gothic" w:eastAsiaTheme="minorEastAsia" w:hAnsi="Century Gothic" w:cs="Arial"/>
                <w:sz w:val="20"/>
                <w:szCs w:val="20"/>
                <w:lang w:eastAsia="en-GB"/>
              </w:rPr>
              <w:t>negative environmental effects.</w:t>
            </w:r>
            <w:r w:rsidR="00CF01B4">
              <w:rPr>
                <w:rFonts w:ascii="Century Gothic" w:eastAsiaTheme="minorEastAsia" w:hAnsi="Century Gothic" w:cs="Arial"/>
                <w:sz w:val="20"/>
                <w:szCs w:val="20"/>
                <w:lang w:eastAsia="en-GB"/>
              </w:rPr>
              <w:t xml:space="preserve"> </w:t>
            </w:r>
          </w:p>
          <w:p w14:paraId="48094FCF" w14:textId="77777777" w:rsidR="008143D4" w:rsidRDefault="008143D4" w:rsidP="00BB4C84">
            <w:pPr>
              <w:autoSpaceDE w:val="0"/>
              <w:autoSpaceDN w:val="0"/>
              <w:adjustRightInd w:val="0"/>
              <w:rPr>
                <w:rFonts w:ascii="Century Gothic" w:eastAsiaTheme="minorEastAsia" w:hAnsi="Century Gothic" w:cs="Arial"/>
                <w:sz w:val="20"/>
                <w:szCs w:val="20"/>
                <w:lang w:eastAsia="en-GB"/>
              </w:rPr>
            </w:pPr>
          </w:p>
          <w:p w14:paraId="0295AAEB" w14:textId="0EC0DB74" w:rsidR="00814759" w:rsidRDefault="00CF01B4" w:rsidP="00BB4C84">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020771">
              <w:rPr>
                <w:rFonts w:ascii="Century Gothic" w:eastAsiaTheme="minorEastAsia" w:hAnsi="Century Gothic" w:cs="Arial"/>
                <w:sz w:val="20"/>
                <w:szCs w:val="20"/>
                <w:lang w:eastAsia="en-GB"/>
              </w:rPr>
              <w:t>L</w:t>
            </w:r>
            <w:r>
              <w:rPr>
                <w:rFonts w:ascii="Century Gothic" w:eastAsiaTheme="minorEastAsia" w:hAnsi="Century Gothic" w:cs="Arial"/>
                <w:sz w:val="20"/>
                <w:szCs w:val="20"/>
                <w:lang w:eastAsia="en-GB"/>
              </w:rPr>
              <w:t>N</w:t>
            </w:r>
            <w:r w:rsidR="008A2F1C">
              <w:rPr>
                <w:rFonts w:ascii="Century Gothic" w:eastAsiaTheme="minorEastAsia" w:hAnsi="Century Gothic" w:cs="Arial"/>
                <w:sz w:val="20"/>
                <w:szCs w:val="20"/>
                <w:lang w:eastAsia="en-GB"/>
              </w:rPr>
              <w:t>D</w:t>
            </w:r>
            <w:r>
              <w:rPr>
                <w:rFonts w:ascii="Century Gothic" w:eastAsiaTheme="minorEastAsia" w:hAnsi="Century Gothic" w:cs="Arial"/>
                <w:sz w:val="20"/>
                <w:szCs w:val="20"/>
                <w:lang w:eastAsia="en-GB"/>
              </w:rPr>
              <w:t>P does not propose allocation o</w:t>
            </w:r>
            <w:r w:rsidR="005D23E9">
              <w:rPr>
                <w:rFonts w:ascii="Century Gothic" w:eastAsiaTheme="minorEastAsia" w:hAnsi="Century Gothic" w:cs="Arial"/>
                <w:sz w:val="20"/>
                <w:szCs w:val="20"/>
                <w:lang w:eastAsia="en-GB"/>
              </w:rPr>
              <w:t xml:space="preserve">f </w:t>
            </w:r>
            <w:r>
              <w:rPr>
                <w:rFonts w:ascii="Century Gothic" w:eastAsiaTheme="minorEastAsia" w:hAnsi="Century Gothic" w:cs="Arial"/>
                <w:sz w:val="20"/>
                <w:szCs w:val="20"/>
                <w:lang w:eastAsia="en-GB"/>
              </w:rPr>
              <w:t>sites for development projects</w:t>
            </w:r>
            <w:r w:rsidR="005D23E9">
              <w:rPr>
                <w:rFonts w:ascii="Century Gothic" w:eastAsiaTheme="minorEastAsia" w:hAnsi="Century Gothic" w:cs="Arial"/>
                <w:sz w:val="20"/>
                <w:szCs w:val="20"/>
                <w:lang w:eastAsia="en-GB"/>
              </w:rPr>
              <w:t>.</w:t>
            </w:r>
            <w:r w:rsidR="00BB4C84">
              <w:rPr>
                <w:rFonts w:ascii="Century Gothic" w:eastAsiaTheme="minorEastAsia" w:hAnsi="Century Gothic" w:cs="Arial"/>
                <w:sz w:val="20"/>
                <w:szCs w:val="20"/>
                <w:lang w:eastAsia="en-GB"/>
              </w:rPr>
              <w:t xml:space="preserve"> </w:t>
            </w:r>
          </w:p>
          <w:p w14:paraId="76C59671" w14:textId="77777777" w:rsidR="00814759" w:rsidRDefault="00814759" w:rsidP="00BB4C84">
            <w:pPr>
              <w:autoSpaceDE w:val="0"/>
              <w:autoSpaceDN w:val="0"/>
              <w:adjustRightInd w:val="0"/>
              <w:rPr>
                <w:rFonts w:ascii="Century Gothic" w:eastAsiaTheme="minorEastAsia" w:hAnsi="Century Gothic" w:cs="Arial"/>
                <w:sz w:val="20"/>
                <w:szCs w:val="20"/>
                <w:lang w:eastAsia="en-GB"/>
              </w:rPr>
            </w:pPr>
          </w:p>
          <w:p w14:paraId="0589C9C8" w14:textId="4816C14D" w:rsidR="008B0E27" w:rsidRDefault="00D35E3E" w:rsidP="00BB4C84">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lastRenderedPageBreak/>
              <w:t xml:space="preserve">The potential for effects from the NDP is restricted </w:t>
            </w:r>
            <w:r w:rsidR="00CB32F1">
              <w:rPr>
                <w:rFonts w:ascii="Century Gothic" w:eastAsiaTheme="minorEastAsia" w:hAnsi="Century Gothic" w:cs="Arial"/>
                <w:sz w:val="20"/>
                <w:szCs w:val="20"/>
                <w:lang w:eastAsia="en-GB"/>
              </w:rPr>
              <w:t xml:space="preserve">by the </w:t>
            </w:r>
            <w:r w:rsidR="00C91F85">
              <w:rPr>
                <w:rFonts w:ascii="Century Gothic" w:eastAsiaTheme="minorEastAsia" w:hAnsi="Century Gothic" w:cs="Arial"/>
                <w:sz w:val="20"/>
                <w:szCs w:val="20"/>
                <w:lang w:eastAsia="en-GB"/>
              </w:rPr>
              <w:t>small-scale</w:t>
            </w:r>
            <w:r w:rsidR="00CB32F1">
              <w:rPr>
                <w:rFonts w:ascii="Century Gothic" w:eastAsiaTheme="minorEastAsia" w:hAnsi="Century Gothic" w:cs="Arial"/>
                <w:sz w:val="20"/>
                <w:szCs w:val="20"/>
                <w:lang w:eastAsia="en-GB"/>
              </w:rPr>
              <w:t xml:space="preserve"> nature of proposals and overall policy requirements</w:t>
            </w:r>
            <w:r w:rsidR="0027585E">
              <w:rPr>
                <w:rFonts w:ascii="Century Gothic" w:eastAsiaTheme="minorEastAsia" w:hAnsi="Century Gothic" w:cs="Arial"/>
                <w:sz w:val="20"/>
                <w:szCs w:val="20"/>
                <w:lang w:eastAsia="en-GB"/>
              </w:rPr>
              <w:t xml:space="preserve"> through</w:t>
            </w:r>
            <w:r w:rsidR="005C4759">
              <w:rPr>
                <w:rFonts w:ascii="Century Gothic" w:eastAsiaTheme="minorEastAsia" w:hAnsi="Century Gothic" w:cs="Arial"/>
                <w:sz w:val="20"/>
                <w:szCs w:val="20"/>
                <w:lang w:eastAsia="en-GB"/>
              </w:rPr>
              <w:t xml:space="preserve"> both</w:t>
            </w:r>
            <w:r w:rsidR="0027585E">
              <w:rPr>
                <w:rFonts w:ascii="Century Gothic" w:eastAsiaTheme="minorEastAsia" w:hAnsi="Century Gothic" w:cs="Arial"/>
                <w:sz w:val="20"/>
                <w:szCs w:val="20"/>
                <w:lang w:eastAsia="en-GB"/>
              </w:rPr>
              <w:t xml:space="preserve"> the </w:t>
            </w:r>
            <w:r w:rsidR="00705860">
              <w:rPr>
                <w:rFonts w:ascii="Century Gothic" w:eastAsiaTheme="minorEastAsia" w:hAnsi="Century Gothic" w:cs="Arial"/>
                <w:sz w:val="20"/>
                <w:szCs w:val="20"/>
                <w:lang w:eastAsia="en-GB"/>
              </w:rPr>
              <w:t>L</w:t>
            </w:r>
            <w:r w:rsidR="005C4759">
              <w:rPr>
                <w:rFonts w:ascii="Century Gothic" w:eastAsiaTheme="minorEastAsia" w:hAnsi="Century Gothic" w:cs="Arial"/>
                <w:sz w:val="20"/>
                <w:szCs w:val="20"/>
                <w:lang w:eastAsia="en-GB"/>
              </w:rPr>
              <w:t xml:space="preserve">NDP &amp; the </w:t>
            </w:r>
            <w:r w:rsidR="00705860">
              <w:rPr>
                <w:rFonts w:ascii="Century Gothic" w:eastAsiaTheme="minorEastAsia" w:hAnsi="Century Gothic" w:cs="Arial"/>
                <w:sz w:val="20"/>
                <w:szCs w:val="20"/>
                <w:lang w:eastAsia="en-GB"/>
              </w:rPr>
              <w:t xml:space="preserve">adopted </w:t>
            </w:r>
            <w:r w:rsidR="005C4759">
              <w:rPr>
                <w:rFonts w:ascii="Century Gothic" w:eastAsiaTheme="minorEastAsia" w:hAnsi="Century Gothic" w:cs="Arial"/>
                <w:sz w:val="20"/>
                <w:szCs w:val="20"/>
                <w:lang w:eastAsia="en-GB"/>
              </w:rPr>
              <w:t>Forest of Dean Local Plan</w:t>
            </w:r>
            <w:r w:rsidR="00705860">
              <w:rPr>
                <w:rFonts w:ascii="Century Gothic" w:eastAsiaTheme="minorEastAsia" w:hAnsi="Century Gothic" w:cs="Arial"/>
                <w:sz w:val="20"/>
                <w:szCs w:val="20"/>
                <w:lang w:eastAsia="en-GB"/>
              </w:rPr>
              <w:t xml:space="preserve"> – and also the updated emerging policies in the new Local Plan</w:t>
            </w:r>
            <w:r w:rsidR="00CB32F1">
              <w:rPr>
                <w:rFonts w:ascii="Century Gothic" w:eastAsiaTheme="minorEastAsia" w:hAnsi="Century Gothic" w:cs="Arial"/>
                <w:sz w:val="20"/>
                <w:szCs w:val="20"/>
                <w:lang w:eastAsia="en-GB"/>
              </w:rPr>
              <w:t xml:space="preserve">. </w:t>
            </w:r>
          </w:p>
          <w:p w14:paraId="6DA98E59" w14:textId="77777777" w:rsidR="009B12A5" w:rsidRPr="009B12A5" w:rsidRDefault="009B12A5" w:rsidP="000E3C90">
            <w:pPr>
              <w:autoSpaceDE w:val="0"/>
              <w:autoSpaceDN w:val="0"/>
              <w:adjustRightInd w:val="0"/>
              <w:rPr>
                <w:rFonts w:ascii="Century Gothic" w:eastAsiaTheme="minorEastAsia" w:hAnsi="Century Gothic" w:cs="Arial"/>
                <w:sz w:val="20"/>
                <w:szCs w:val="20"/>
                <w:lang w:eastAsia="en-GB"/>
              </w:rPr>
            </w:pPr>
          </w:p>
        </w:tc>
      </w:tr>
      <w:tr w:rsidR="009B12A5" w:rsidRPr="009B12A5" w14:paraId="13E5ABA7" w14:textId="77777777" w:rsidTr="001C74C8">
        <w:tc>
          <w:tcPr>
            <w:tcW w:w="2552" w:type="dxa"/>
          </w:tcPr>
          <w:p w14:paraId="126803D1"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lastRenderedPageBreak/>
              <w:t>(b) the cumulative nature of the effects</w:t>
            </w:r>
          </w:p>
        </w:tc>
        <w:tc>
          <w:tcPr>
            <w:tcW w:w="709" w:type="dxa"/>
          </w:tcPr>
          <w:p w14:paraId="3B673474" w14:textId="77777777" w:rsidR="009B12A5" w:rsidRPr="009B12A5" w:rsidRDefault="00E02CEB" w:rsidP="00E02CEB">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p>
        </w:tc>
        <w:tc>
          <w:tcPr>
            <w:tcW w:w="5953" w:type="dxa"/>
          </w:tcPr>
          <w:p w14:paraId="01542395" w14:textId="02330F54" w:rsidR="009B12A5" w:rsidRPr="009B12A5" w:rsidRDefault="00B47FB9" w:rsidP="009B12A5">
            <w:pPr>
              <w:autoSpaceDE w:val="0"/>
              <w:autoSpaceDN w:val="0"/>
              <w:adjustRightInd w:val="0"/>
              <w:rPr>
                <w:rFonts w:ascii="Century Gothic" w:eastAsiaTheme="minorEastAsia" w:hAnsi="Century Gothic" w:cs="Arial"/>
                <w:color w:val="000000"/>
                <w:sz w:val="20"/>
                <w:szCs w:val="20"/>
                <w:lang w:eastAsia="en-GB"/>
              </w:rPr>
            </w:pPr>
            <w:r>
              <w:rPr>
                <w:rFonts w:ascii="Century Gothic" w:eastAsiaTheme="minorEastAsia" w:hAnsi="Century Gothic" w:cs="Arial"/>
                <w:color w:val="000000"/>
                <w:sz w:val="20"/>
                <w:szCs w:val="20"/>
                <w:lang w:eastAsia="en-GB"/>
              </w:rPr>
              <w:t xml:space="preserve">As above in 2(a) </w:t>
            </w:r>
            <w:r w:rsidR="00104244">
              <w:rPr>
                <w:rFonts w:ascii="Century Gothic" w:eastAsiaTheme="minorEastAsia" w:hAnsi="Century Gothic" w:cs="Arial"/>
                <w:color w:val="000000"/>
                <w:sz w:val="20"/>
                <w:szCs w:val="20"/>
                <w:lang w:eastAsia="en-GB"/>
              </w:rPr>
              <w:t xml:space="preserve">– the </w:t>
            </w:r>
            <w:r w:rsidR="00016444">
              <w:rPr>
                <w:rFonts w:ascii="Century Gothic" w:eastAsiaTheme="minorEastAsia" w:hAnsi="Century Gothic" w:cs="Arial"/>
                <w:color w:val="000000"/>
                <w:sz w:val="20"/>
                <w:szCs w:val="20"/>
                <w:lang w:eastAsia="en-GB"/>
              </w:rPr>
              <w:t>L</w:t>
            </w:r>
            <w:r w:rsidR="00104244">
              <w:rPr>
                <w:rFonts w:ascii="Century Gothic" w:eastAsiaTheme="minorEastAsia" w:hAnsi="Century Gothic" w:cs="Arial"/>
                <w:color w:val="000000"/>
                <w:sz w:val="20"/>
                <w:szCs w:val="20"/>
                <w:lang w:eastAsia="en-GB"/>
              </w:rPr>
              <w:t xml:space="preserve">NDP does not contribute additionally to the factors already identified as part of the development plan. </w:t>
            </w:r>
          </w:p>
        </w:tc>
      </w:tr>
      <w:tr w:rsidR="009B12A5" w:rsidRPr="009B12A5" w14:paraId="09BA5E0A" w14:textId="77777777" w:rsidTr="001C74C8">
        <w:tc>
          <w:tcPr>
            <w:tcW w:w="2552" w:type="dxa"/>
          </w:tcPr>
          <w:p w14:paraId="6CF6D2B3"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(c) the transboundary nature of the effects</w:t>
            </w:r>
          </w:p>
        </w:tc>
        <w:tc>
          <w:tcPr>
            <w:tcW w:w="709" w:type="dxa"/>
          </w:tcPr>
          <w:p w14:paraId="53FE08BC" w14:textId="77777777" w:rsidR="009B12A5" w:rsidRPr="009B12A5" w:rsidRDefault="00B47FB9" w:rsidP="009B12A5">
            <w:pPr>
              <w:autoSpaceDE w:val="0"/>
              <w:autoSpaceDN w:val="0"/>
              <w:adjustRightInd w:val="0"/>
              <w:jc w:val="center"/>
              <w:rPr>
                <w:rFonts w:ascii="Century Gothic" w:eastAsiaTheme="minorEastAsia" w:hAnsi="Century Gothic" w:cs="Arial"/>
                <w:sz w:val="20"/>
                <w:szCs w:val="20"/>
                <w:lang w:eastAsia="en-GB"/>
              </w:rPr>
            </w:pPr>
            <w:r w:rsidRPr="00B47FB9">
              <w:rPr>
                <w:rFonts w:ascii="Century Gothic" w:eastAsiaTheme="minorEastAsia" w:hAnsi="Century Gothic" w:cs="Arial"/>
                <w:sz w:val="20"/>
                <w:szCs w:val="20"/>
                <w:lang w:eastAsia="en-GB"/>
              </w:rPr>
              <w:t xml:space="preserve">No </w:t>
            </w:r>
          </w:p>
        </w:tc>
        <w:tc>
          <w:tcPr>
            <w:tcW w:w="5953" w:type="dxa"/>
          </w:tcPr>
          <w:p w14:paraId="53A20583" w14:textId="28803FE2" w:rsidR="009B12A5" w:rsidRPr="009B12A5" w:rsidRDefault="00B47FB9" w:rsidP="009B12A5">
            <w:pPr>
              <w:autoSpaceDE w:val="0"/>
              <w:autoSpaceDN w:val="0"/>
              <w:adjustRightInd w:val="0"/>
              <w:rPr>
                <w:rFonts w:ascii="Century Gothic" w:eastAsiaTheme="minorEastAsia" w:hAnsi="Century Gothic" w:cs="Arial"/>
                <w:color w:val="000000"/>
                <w:sz w:val="20"/>
                <w:szCs w:val="20"/>
                <w:lang w:eastAsia="en-GB"/>
              </w:rPr>
            </w:pPr>
            <w:r>
              <w:rPr>
                <w:rFonts w:ascii="Century Gothic" w:eastAsiaTheme="minorEastAsia" w:hAnsi="Century Gothic" w:cs="Arial"/>
                <w:color w:val="000000"/>
                <w:sz w:val="20"/>
                <w:szCs w:val="20"/>
                <w:lang w:eastAsia="en-GB"/>
              </w:rPr>
              <w:t xml:space="preserve">No significant transboundary effects are likely from the proposals. </w:t>
            </w:r>
          </w:p>
        </w:tc>
      </w:tr>
      <w:tr w:rsidR="009B12A5" w:rsidRPr="009B12A5" w14:paraId="3092AA38" w14:textId="77777777" w:rsidTr="001C74C8">
        <w:tc>
          <w:tcPr>
            <w:tcW w:w="2552" w:type="dxa"/>
          </w:tcPr>
          <w:p w14:paraId="4DB66B3E"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(d) the risks to human health or the environment (for example, due to accidents)</w:t>
            </w:r>
          </w:p>
        </w:tc>
        <w:tc>
          <w:tcPr>
            <w:tcW w:w="709" w:type="dxa"/>
          </w:tcPr>
          <w:p w14:paraId="6A3CF98B" w14:textId="77777777" w:rsidR="009B12A5" w:rsidRPr="009B12A5" w:rsidRDefault="00B47FB9"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No </w:t>
            </w:r>
          </w:p>
        </w:tc>
        <w:tc>
          <w:tcPr>
            <w:tcW w:w="5953" w:type="dxa"/>
          </w:tcPr>
          <w:p w14:paraId="403E4966" w14:textId="0064E17E" w:rsidR="009B12A5" w:rsidRPr="009B12A5" w:rsidRDefault="00B47FB9" w:rsidP="009B12A5">
            <w:pPr>
              <w:autoSpaceDE w:val="0"/>
              <w:autoSpaceDN w:val="0"/>
              <w:adjustRightInd w:val="0"/>
              <w:rPr>
                <w:rFonts w:ascii="Century Gothic" w:eastAsiaTheme="minorEastAsia" w:hAnsi="Century Gothic" w:cs="Arial"/>
                <w:color w:val="000000"/>
                <w:sz w:val="20"/>
                <w:szCs w:val="20"/>
                <w:lang w:eastAsia="en-GB"/>
              </w:rPr>
            </w:pPr>
            <w:r>
              <w:rPr>
                <w:rFonts w:ascii="Century Gothic" w:eastAsiaTheme="minorEastAsia" w:hAnsi="Century Gothic" w:cs="Arial"/>
                <w:color w:val="000000"/>
                <w:sz w:val="20"/>
                <w:szCs w:val="20"/>
                <w:lang w:eastAsia="en-GB"/>
              </w:rPr>
              <w:t xml:space="preserve">No significant </w:t>
            </w:r>
            <w:r w:rsidR="006F2542">
              <w:rPr>
                <w:rFonts w:ascii="Century Gothic" w:eastAsiaTheme="minorEastAsia" w:hAnsi="Century Gothic" w:cs="Arial"/>
                <w:color w:val="000000"/>
                <w:sz w:val="20"/>
                <w:szCs w:val="20"/>
                <w:lang w:eastAsia="en-GB"/>
              </w:rPr>
              <w:t xml:space="preserve">negative </w:t>
            </w:r>
            <w:r>
              <w:rPr>
                <w:rFonts w:ascii="Century Gothic" w:eastAsiaTheme="minorEastAsia" w:hAnsi="Century Gothic" w:cs="Arial"/>
                <w:color w:val="000000"/>
                <w:sz w:val="20"/>
                <w:szCs w:val="20"/>
                <w:lang w:eastAsia="en-GB"/>
              </w:rPr>
              <w:t xml:space="preserve">environmental effects are considered likely to risk human health or the environment. </w:t>
            </w:r>
          </w:p>
        </w:tc>
      </w:tr>
      <w:tr w:rsidR="009B12A5" w:rsidRPr="009B12A5" w14:paraId="7E369817" w14:textId="77777777" w:rsidTr="001C74C8">
        <w:tc>
          <w:tcPr>
            <w:tcW w:w="2552" w:type="dxa"/>
          </w:tcPr>
          <w:p w14:paraId="0598E9DC" w14:textId="77777777"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(e) the magnitude and spatial extent of the effects (geographical area and size of the population likely to be affected);</w:t>
            </w:r>
          </w:p>
        </w:tc>
        <w:tc>
          <w:tcPr>
            <w:tcW w:w="709" w:type="dxa"/>
          </w:tcPr>
          <w:p w14:paraId="56504349" w14:textId="77777777" w:rsidR="009B12A5" w:rsidRPr="009B12A5" w:rsidRDefault="00E02CEB" w:rsidP="009B12A5">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r w:rsidR="00B47FB9">
              <w:rPr>
                <w:rFonts w:ascii="Century Gothic" w:eastAsiaTheme="minorEastAsia" w:hAnsi="Century Gothic" w:cs="Arial"/>
                <w:sz w:val="20"/>
                <w:szCs w:val="20"/>
                <w:lang w:eastAsia="en-GB"/>
              </w:rPr>
              <w:t xml:space="preserve"> </w:t>
            </w:r>
          </w:p>
        </w:tc>
        <w:tc>
          <w:tcPr>
            <w:tcW w:w="5953" w:type="dxa"/>
          </w:tcPr>
          <w:p w14:paraId="3F3CA6E8" w14:textId="529B7FDA" w:rsidR="004D2F6F" w:rsidRDefault="00B47FB9" w:rsidP="00666043">
            <w:pPr>
              <w:autoSpaceDE w:val="0"/>
              <w:autoSpaceDN w:val="0"/>
              <w:adjustRightInd w:val="0"/>
              <w:rPr>
                <w:rFonts w:ascii="Century Gothic" w:eastAsiaTheme="minorEastAsia" w:hAnsi="Century Gothic" w:cs="Arial"/>
                <w:sz w:val="20"/>
                <w:szCs w:val="20"/>
                <w:lang w:eastAsia="en-GB"/>
              </w:rPr>
            </w:pPr>
            <w:r w:rsidRPr="001B5615">
              <w:rPr>
                <w:rFonts w:ascii="Century Gothic" w:eastAsiaTheme="minorEastAsia" w:hAnsi="Century Gothic" w:cs="Arial"/>
                <w:sz w:val="20"/>
                <w:szCs w:val="20"/>
                <w:lang w:eastAsia="en-GB"/>
              </w:rPr>
              <w:t xml:space="preserve">The </w:t>
            </w:r>
            <w:r w:rsidR="00016444">
              <w:rPr>
                <w:rFonts w:ascii="Century Gothic" w:eastAsiaTheme="minorEastAsia" w:hAnsi="Century Gothic" w:cs="Arial"/>
                <w:sz w:val="20"/>
                <w:szCs w:val="20"/>
                <w:lang w:eastAsia="en-GB"/>
              </w:rPr>
              <w:t>L</w:t>
            </w:r>
            <w:r w:rsidR="00376D3D">
              <w:rPr>
                <w:rFonts w:ascii="Century Gothic" w:eastAsiaTheme="minorEastAsia" w:hAnsi="Century Gothic" w:cs="Arial"/>
                <w:sz w:val="20"/>
                <w:szCs w:val="20"/>
                <w:lang w:eastAsia="en-GB"/>
              </w:rPr>
              <w:t>N</w:t>
            </w:r>
            <w:r w:rsidR="002817C9">
              <w:rPr>
                <w:rFonts w:ascii="Century Gothic" w:eastAsiaTheme="minorEastAsia" w:hAnsi="Century Gothic" w:cs="Arial"/>
                <w:sz w:val="20"/>
                <w:szCs w:val="20"/>
                <w:lang w:eastAsia="en-GB"/>
              </w:rPr>
              <w:t>D</w:t>
            </w:r>
            <w:r w:rsidR="00376D3D">
              <w:rPr>
                <w:rFonts w:ascii="Century Gothic" w:eastAsiaTheme="minorEastAsia" w:hAnsi="Century Gothic" w:cs="Arial"/>
                <w:sz w:val="20"/>
                <w:szCs w:val="20"/>
                <w:lang w:eastAsia="en-GB"/>
              </w:rPr>
              <w:t xml:space="preserve">P does not propose allocation of sites for development projects. </w:t>
            </w:r>
          </w:p>
          <w:p w14:paraId="518B8F20" w14:textId="77777777" w:rsidR="004D2F6F" w:rsidRDefault="004D2F6F" w:rsidP="00666043">
            <w:pPr>
              <w:autoSpaceDE w:val="0"/>
              <w:autoSpaceDN w:val="0"/>
              <w:adjustRightInd w:val="0"/>
              <w:rPr>
                <w:rFonts w:ascii="Century Gothic" w:eastAsiaTheme="minorEastAsia" w:hAnsi="Century Gothic" w:cs="Arial"/>
                <w:sz w:val="20"/>
                <w:szCs w:val="20"/>
                <w:lang w:eastAsia="en-GB"/>
              </w:rPr>
            </w:pPr>
          </w:p>
          <w:p w14:paraId="6032215B" w14:textId="14DBDBCA" w:rsidR="009B12A5" w:rsidRPr="0068154A" w:rsidRDefault="00376D3D" w:rsidP="00666043">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B47FB9" w:rsidRPr="001B5615">
              <w:rPr>
                <w:rFonts w:ascii="Century Gothic" w:eastAsiaTheme="minorEastAsia" w:hAnsi="Century Gothic" w:cs="Arial"/>
                <w:sz w:val="20"/>
                <w:szCs w:val="20"/>
                <w:lang w:eastAsia="en-GB"/>
              </w:rPr>
              <w:t xml:space="preserve">geographical size </w:t>
            </w:r>
            <w:r w:rsidR="00666043">
              <w:rPr>
                <w:rFonts w:ascii="Century Gothic" w:eastAsiaTheme="minorEastAsia" w:hAnsi="Century Gothic" w:cs="Arial"/>
                <w:sz w:val="20"/>
                <w:szCs w:val="20"/>
                <w:lang w:eastAsia="en-GB"/>
              </w:rPr>
              <w:t>of the plan area is small</w:t>
            </w:r>
            <w:r w:rsidR="002F5AAB">
              <w:rPr>
                <w:rFonts w:ascii="Century Gothic" w:eastAsiaTheme="minorEastAsia" w:hAnsi="Century Gothic" w:cs="Arial"/>
                <w:sz w:val="20"/>
                <w:szCs w:val="20"/>
                <w:lang w:eastAsia="en-GB"/>
              </w:rPr>
              <w:t>,</w:t>
            </w:r>
            <w:r w:rsidR="00666043">
              <w:rPr>
                <w:rFonts w:ascii="Century Gothic" w:eastAsiaTheme="minorEastAsia" w:hAnsi="Century Gothic" w:cs="Arial"/>
                <w:sz w:val="20"/>
                <w:szCs w:val="20"/>
                <w:lang w:eastAsia="en-GB"/>
              </w:rPr>
              <w:t xml:space="preserve"> and the size of the population is relatively small.</w:t>
            </w:r>
            <w:r w:rsidR="00316AF6">
              <w:rPr>
                <w:rFonts w:ascii="Century Gothic" w:eastAsiaTheme="minorEastAsia" w:hAnsi="Century Gothic" w:cs="Arial"/>
                <w:sz w:val="20"/>
                <w:szCs w:val="20"/>
                <w:lang w:eastAsia="en-GB"/>
              </w:rPr>
              <w:t xml:space="preserve"> </w:t>
            </w:r>
            <w:r w:rsidR="00481953">
              <w:rPr>
                <w:rFonts w:ascii="Century Gothic" w:eastAsiaTheme="minorEastAsia" w:hAnsi="Century Gothic" w:cs="Arial"/>
                <w:sz w:val="20"/>
                <w:szCs w:val="20"/>
                <w:lang w:eastAsia="en-GB"/>
              </w:rPr>
              <w:t xml:space="preserve">Therefore, </w:t>
            </w:r>
            <w:r w:rsidR="00DA7328">
              <w:rPr>
                <w:rFonts w:ascii="Century Gothic" w:eastAsiaTheme="minorEastAsia" w:hAnsi="Century Gothic" w:cs="Arial"/>
                <w:sz w:val="20"/>
                <w:szCs w:val="20"/>
                <w:lang w:eastAsia="en-GB"/>
              </w:rPr>
              <w:t xml:space="preserve">no likely significant </w:t>
            </w:r>
            <w:r w:rsidR="00E266B9">
              <w:rPr>
                <w:rFonts w:ascii="Century Gothic" w:eastAsiaTheme="minorEastAsia" w:hAnsi="Century Gothic" w:cs="Arial"/>
                <w:sz w:val="20"/>
                <w:szCs w:val="20"/>
                <w:lang w:eastAsia="en-GB"/>
              </w:rPr>
              <w:t>environmental</w:t>
            </w:r>
            <w:r w:rsidR="00DA7328">
              <w:rPr>
                <w:rFonts w:ascii="Century Gothic" w:eastAsiaTheme="minorEastAsia" w:hAnsi="Century Gothic" w:cs="Arial"/>
                <w:sz w:val="20"/>
                <w:szCs w:val="20"/>
                <w:lang w:eastAsia="en-GB"/>
              </w:rPr>
              <w:t xml:space="preserve"> effects. </w:t>
            </w:r>
            <w:r w:rsidR="001C2048">
              <w:rPr>
                <w:rFonts w:ascii="Century Gothic" w:eastAsiaTheme="minorEastAsia" w:hAnsi="Century Gothic" w:cs="Arial"/>
                <w:sz w:val="20"/>
                <w:szCs w:val="20"/>
                <w:lang w:eastAsia="en-GB"/>
              </w:rPr>
              <w:t xml:space="preserve"> </w:t>
            </w:r>
            <w:r w:rsidR="002F5AAB">
              <w:rPr>
                <w:rFonts w:ascii="Century Gothic" w:eastAsiaTheme="minorEastAsia" w:hAnsi="Century Gothic" w:cs="Arial"/>
                <w:sz w:val="20"/>
                <w:szCs w:val="20"/>
                <w:lang w:eastAsia="en-GB"/>
              </w:rPr>
              <w:t xml:space="preserve"> </w:t>
            </w:r>
          </w:p>
        </w:tc>
      </w:tr>
      <w:tr w:rsidR="009B12A5" w:rsidRPr="009B12A5" w14:paraId="3F19A244" w14:textId="77777777" w:rsidTr="001C74C8">
        <w:tc>
          <w:tcPr>
            <w:tcW w:w="2552" w:type="dxa"/>
          </w:tcPr>
          <w:p w14:paraId="0F75AA1D" w14:textId="77777777" w:rsid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(f) the value and vulnerability of the area likely to be affected due to—</w:t>
            </w:r>
          </w:p>
          <w:p w14:paraId="3DA08BFD" w14:textId="77777777" w:rsidR="00F543EE" w:rsidRPr="009B12A5" w:rsidRDefault="00F543EE" w:rsidP="009B12A5">
            <w:pPr>
              <w:autoSpaceDE w:val="0"/>
              <w:autoSpaceDN w:val="0"/>
              <w:adjustRightInd w:val="0"/>
              <w:rPr>
                <w:rFonts w:ascii="Century Gothic" w:eastAsiaTheme="minorEastAsia" w:hAnsi="Century Gothic" w:cs="Arial"/>
                <w:sz w:val="20"/>
                <w:szCs w:val="20"/>
                <w:lang w:eastAsia="en-GB"/>
              </w:rPr>
            </w:pPr>
          </w:p>
          <w:p w14:paraId="300BC279" w14:textId="77777777" w:rsid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(i) special natural characteristics or cultural heritage;</w:t>
            </w:r>
          </w:p>
          <w:p w14:paraId="704198A8" w14:textId="77777777" w:rsidR="0056148D" w:rsidRDefault="0056148D" w:rsidP="009B12A5">
            <w:pPr>
              <w:autoSpaceDE w:val="0"/>
              <w:autoSpaceDN w:val="0"/>
              <w:adjustRightInd w:val="0"/>
              <w:rPr>
                <w:rFonts w:ascii="Century Gothic" w:eastAsiaTheme="minorEastAsia" w:hAnsi="Century Gothic" w:cs="Arial"/>
                <w:sz w:val="20"/>
                <w:szCs w:val="20"/>
                <w:lang w:eastAsia="en-GB"/>
              </w:rPr>
            </w:pPr>
          </w:p>
          <w:p w14:paraId="5DD1F02C" w14:textId="77777777" w:rsidR="000111BD" w:rsidRDefault="000111BD" w:rsidP="009B12A5">
            <w:pPr>
              <w:autoSpaceDE w:val="0"/>
              <w:autoSpaceDN w:val="0"/>
              <w:adjustRightInd w:val="0"/>
              <w:rPr>
                <w:rFonts w:ascii="Century Gothic" w:eastAsiaTheme="minorEastAsia" w:hAnsi="Century Gothic" w:cs="Arial"/>
                <w:sz w:val="20"/>
                <w:szCs w:val="20"/>
                <w:lang w:eastAsia="en-GB"/>
              </w:rPr>
            </w:pPr>
          </w:p>
          <w:p w14:paraId="6F296BA8" w14:textId="77777777" w:rsidR="00C013B4" w:rsidRPr="009B12A5" w:rsidRDefault="00C013B4" w:rsidP="009B12A5">
            <w:pPr>
              <w:autoSpaceDE w:val="0"/>
              <w:autoSpaceDN w:val="0"/>
              <w:adjustRightInd w:val="0"/>
              <w:rPr>
                <w:rFonts w:ascii="Century Gothic" w:eastAsiaTheme="minorEastAsia" w:hAnsi="Century Gothic" w:cs="Arial"/>
                <w:sz w:val="20"/>
                <w:szCs w:val="20"/>
                <w:lang w:eastAsia="en-GB"/>
              </w:rPr>
            </w:pPr>
          </w:p>
          <w:p w14:paraId="4E306EAD" w14:textId="77777777" w:rsid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(ii) exceeded environmental quality standards or limit values; or</w:t>
            </w:r>
          </w:p>
          <w:p w14:paraId="6E922570"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2CF548B9"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188C9658"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4A7EB43C"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05C21DDB"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324456AB"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471BE325" w14:textId="77777777" w:rsidR="000830B1" w:rsidRDefault="000830B1" w:rsidP="009B12A5">
            <w:pPr>
              <w:autoSpaceDE w:val="0"/>
              <w:autoSpaceDN w:val="0"/>
              <w:adjustRightInd w:val="0"/>
              <w:rPr>
                <w:rFonts w:ascii="Century Gothic" w:eastAsiaTheme="minorEastAsia" w:hAnsi="Century Gothic" w:cs="Arial"/>
                <w:sz w:val="20"/>
                <w:szCs w:val="20"/>
                <w:lang w:eastAsia="en-GB"/>
              </w:rPr>
            </w:pPr>
          </w:p>
          <w:p w14:paraId="761AD27D" w14:textId="77777777" w:rsidR="000830B1" w:rsidRDefault="000830B1" w:rsidP="009B12A5">
            <w:pPr>
              <w:autoSpaceDE w:val="0"/>
              <w:autoSpaceDN w:val="0"/>
              <w:adjustRightInd w:val="0"/>
              <w:rPr>
                <w:rFonts w:ascii="Century Gothic" w:eastAsiaTheme="minorEastAsia" w:hAnsi="Century Gothic" w:cs="Arial"/>
                <w:sz w:val="20"/>
                <w:szCs w:val="20"/>
                <w:lang w:eastAsia="en-GB"/>
              </w:rPr>
            </w:pPr>
          </w:p>
          <w:p w14:paraId="5D4A7A9C" w14:textId="77777777" w:rsidR="000830B1" w:rsidRDefault="000830B1" w:rsidP="009B12A5">
            <w:pPr>
              <w:autoSpaceDE w:val="0"/>
              <w:autoSpaceDN w:val="0"/>
              <w:adjustRightInd w:val="0"/>
              <w:rPr>
                <w:rFonts w:ascii="Century Gothic" w:eastAsiaTheme="minorEastAsia" w:hAnsi="Century Gothic" w:cs="Arial"/>
                <w:sz w:val="20"/>
                <w:szCs w:val="20"/>
                <w:lang w:eastAsia="en-GB"/>
              </w:rPr>
            </w:pPr>
          </w:p>
          <w:p w14:paraId="04C552A7"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2C392CD9"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75C20F03"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5736172C"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6447B9E7"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3F812E6E"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5E64172B"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79272AC9"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3F60C1EF"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6773002F"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0883948B"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2DDB39B4" w14:textId="77777777" w:rsidR="000D0F57" w:rsidRDefault="000D0F57" w:rsidP="009B12A5">
            <w:pPr>
              <w:autoSpaceDE w:val="0"/>
              <w:autoSpaceDN w:val="0"/>
              <w:adjustRightInd w:val="0"/>
              <w:rPr>
                <w:rFonts w:ascii="Century Gothic" w:eastAsiaTheme="minorEastAsia" w:hAnsi="Century Gothic" w:cs="Arial"/>
                <w:sz w:val="20"/>
                <w:szCs w:val="20"/>
                <w:lang w:eastAsia="en-GB"/>
              </w:rPr>
            </w:pPr>
          </w:p>
          <w:p w14:paraId="437AFEB7"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3D2ABA7E"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01CFE2C8"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54240CE7"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2A3E1400" w14:textId="77777777" w:rsidR="007421AE" w:rsidRDefault="007421AE" w:rsidP="009B12A5">
            <w:pPr>
              <w:autoSpaceDE w:val="0"/>
              <w:autoSpaceDN w:val="0"/>
              <w:adjustRightInd w:val="0"/>
              <w:rPr>
                <w:rFonts w:ascii="Century Gothic" w:eastAsiaTheme="minorEastAsia" w:hAnsi="Century Gothic" w:cs="Arial"/>
                <w:sz w:val="20"/>
                <w:szCs w:val="20"/>
                <w:lang w:eastAsia="en-GB"/>
              </w:rPr>
            </w:pPr>
          </w:p>
          <w:p w14:paraId="1897605C" w14:textId="77777777" w:rsidR="0056148D" w:rsidRPr="009B12A5" w:rsidRDefault="0056148D" w:rsidP="009B12A5">
            <w:pPr>
              <w:autoSpaceDE w:val="0"/>
              <w:autoSpaceDN w:val="0"/>
              <w:adjustRightInd w:val="0"/>
              <w:rPr>
                <w:rFonts w:ascii="Century Gothic" w:eastAsiaTheme="minorEastAsia" w:hAnsi="Century Gothic" w:cs="Arial"/>
                <w:sz w:val="20"/>
                <w:szCs w:val="20"/>
                <w:lang w:eastAsia="en-GB"/>
              </w:rPr>
            </w:pPr>
          </w:p>
          <w:p w14:paraId="327E5FE9" w14:textId="77777777" w:rsidR="00A8138F" w:rsidRDefault="00A8138F" w:rsidP="009B12A5">
            <w:pPr>
              <w:autoSpaceDE w:val="0"/>
              <w:autoSpaceDN w:val="0"/>
              <w:adjustRightInd w:val="0"/>
              <w:rPr>
                <w:rFonts w:ascii="Century Gothic" w:eastAsiaTheme="minorEastAsia" w:hAnsi="Century Gothic" w:cs="Arial"/>
                <w:sz w:val="20"/>
                <w:szCs w:val="20"/>
                <w:lang w:eastAsia="en-GB"/>
              </w:rPr>
            </w:pPr>
          </w:p>
          <w:p w14:paraId="6593EA37" w14:textId="77777777" w:rsidR="00A8138F" w:rsidRDefault="00A8138F" w:rsidP="009B12A5">
            <w:pPr>
              <w:autoSpaceDE w:val="0"/>
              <w:autoSpaceDN w:val="0"/>
              <w:adjustRightInd w:val="0"/>
              <w:rPr>
                <w:rFonts w:ascii="Century Gothic" w:eastAsiaTheme="minorEastAsia" w:hAnsi="Century Gothic" w:cs="Arial"/>
                <w:sz w:val="20"/>
                <w:szCs w:val="20"/>
                <w:lang w:eastAsia="en-GB"/>
              </w:rPr>
            </w:pPr>
          </w:p>
          <w:p w14:paraId="5A5AD414" w14:textId="77777777" w:rsidR="00905917" w:rsidRDefault="00905917" w:rsidP="009B12A5">
            <w:pPr>
              <w:autoSpaceDE w:val="0"/>
              <w:autoSpaceDN w:val="0"/>
              <w:adjustRightInd w:val="0"/>
              <w:rPr>
                <w:rFonts w:ascii="Century Gothic" w:eastAsiaTheme="minorEastAsia" w:hAnsi="Century Gothic" w:cs="Arial"/>
                <w:sz w:val="20"/>
                <w:szCs w:val="20"/>
                <w:lang w:eastAsia="en-GB"/>
              </w:rPr>
            </w:pPr>
          </w:p>
          <w:p w14:paraId="78558A07" w14:textId="77777777" w:rsidR="00905917" w:rsidRDefault="00905917" w:rsidP="009B12A5">
            <w:pPr>
              <w:autoSpaceDE w:val="0"/>
              <w:autoSpaceDN w:val="0"/>
              <w:adjustRightInd w:val="0"/>
              <w:rPr>
                <w:rFonts w:ascii="Century Gothic" w:eastAsiaTheme="minorEastAsia" w:hAnsi="Century Gothic" w:cs="Arial"/>
                <w:sz w:val="20"/>
                <w:szCs w:val="20"/>
                <w:lang w:eastAsia="en-GB"/>
              </w:rPr>
            </w:pPr>
          </w:p>
          <w:p w14:paraId="0C63093B" w14:textId="77777777" w:rsidR="00260B4A" w:rsidRDefault="00260B4A" w:rsidP="009B12A5">
            <w:pPr>
              <w:autoSpaceDE w:val="0"/>
              <w:autoSpaceDN w:val="0"/>
              <w:adjustRightInd w:val="0"/>
              <w:rPr>
                <w:rFonts w:ascii="Century Gothic" w:eastAsiaTheme="minorEastAsia" w:hAnsi="Century Gothic" w:cs="Arial"/>
                <w:sz w:val="20"/>
                <w:szCs w:val="20"/>
                <w:lang w:eastAsia="en-GB"/>
              </w:rPr>
            </w:pPr>
          </w:p>
          <w:p w14:paraId="3312D111" w14:textId="1D09648C" w:rsidR="009B12A5" w:rsidRPr="009B12A5" w:rsidRDefault="009B12A5" w:rsidP="009B12A5">
            <w:pPr>
              <w:autoSpaceDE w:val="0"/>
              <w:autoSpaceDN w:val="0"/>
              <w:adjustRightInd w:val="0"/>
              <w:rPr>
                <w:rFonts w:ascii="Century Gothic" w:eastAsiaTheme="minorEastAsia" w:hAnsi="Century Gothic" w:cs="Arial"/>
                <w:sz w:val="20"/>
                <w:szCs w:val="20"/>
                <w:lang w:eastAsia="en-GB"/>
              </w:rPr>
            </w:pPr>
            <w:r w:rsidRPr="009B12A5">
              <w:rPr>
                <w:rFonts w:ascii="Century Gothic" w:eastAsiaTheme="minorEastAsia" w:hAnsi="Century Gothic" w:cs="Arial"/>
                <w:sz w:val="20"/>
                <w:szCs w:val="20"/>
                <w:lang w:eastAsia="en-GB"/>
              </w:rPr>
              <w:t>(iii) intensive land-use;</w:t>
            </w:r>
          </w:p>
        </w:tc>
        <w:tc>
          <w:tcPr>
            <w:tcW w:w="709" w:type="dxa"/>
          </w:tcPr>
          <w:p w14:paraId="18245689" w14:textId="77777777" w:rsidR="009B12A5" w:rsidRDefault="009B12A5" w:rsidP="00F22C58">
            <w:pPr>
              <w:autoSpaceDE w:val="0"/>
              <w:autoSpaceDN w:val="0"/>
              <w:adjustRightInd w:val="0"/>
              <w:jc w:val="center"/>
              <w:rPr>
                <w:rFonts w:ascii="Century Gothic" w:eastAsiaTheme="minorEastAsia" w:hAnsi="Century Gothic" w:cs="Arial"/>
                <w:sz w:val="20"/>
                <w:szCs w:val="20"/>
                <w:lang w:eastAsia="en-GB"/>
              </w:rPr>
            </w:pPr>
          </w:p>
          <w:p w14:paraId="59575BE2"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7318DD3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3B5C6662"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763D8801"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1F61B5B2"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57B912B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p>
          <w:p w14:paraId="6D87FA6D"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395C2E7F"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181EDF0B"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2BAAC84C"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1E0D7440"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5ADFA03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Yes</w:t>
            </w:r>
          </w:p>
          <w:p w14:paraId="704E8DB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5D133DBA"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50873C0C"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72BE321A"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3E6454A5"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44B5591D"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3C4E037C"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4C8DBC5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5786CFC7"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03B9BF81"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47C96EA3"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27587E8D"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398CBE21"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6C1F9F9F"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48754905"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63B9DC5E"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1F86BFC7"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08A7C28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43EB3C76"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41E3249D"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26B3057F"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77B2466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02A7CB56"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2B0D68C1"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73BD4B6B"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58A61603"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0ABBC098"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057E8E45"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10BC7453"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0105324D"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7CC4BAC6" w14:textId="77777777" w:rsidR="00D65520" w:rsidRDefault="00D65520" w:rsidP="00F22C58">
            <w:pPr>
              <w:autoSpaceDE w:val="0"/>
              <w:autoSpaceDN w:val="0"/>
              <w:adjustRightInd w:val="0"/>
              <w:jc w:val="center"/>
              <w:rPr>
                <w:rFonts w:ascii="Century Gothic" w:eastAsiaTheme="minorEastAsia" w:hAnsi="Century Gothic" w:cs="Arial"/>
                <w:sz w:val="20"/>
                <w:szCs w:val="20"/>
                <w:lang w:eastAsia="en-GB"/>
              </w:rPr>
            </w:pPr>
          </w:p>
          <w:p w14:paraId="196291D0" w14:textId="77777777" w:rsidR="00905917" w:rsidRDefault="00905917" w:rsidP="00F22C58">
            <w:pPr>
              <w:autoSpaceDE w:val="0"/>
              <w:autoSpaceDN w:val="0"/>
              <w:adjustRightInd w:val="0"/>
              <w:jc w:val="center"/>
              <w:rPr>
                <w:rFonts w:ascii="Century Gothic" w:eastAsiaTheme="minorEastAsia" w:hAnsi="Century Gothic" w:cs="Arial"/>
                <w:sz w:val="20"/>
                <w:szCs w:val="20"/>
                <w:lang w:eastAsia="en-GB"/>
              </w:rPr>
            </w:pPr>
          </w:p>
          <w:p w14:paraId="6318644E" w14:textId="77777777" w:rsidR="00905917" w:rsidRDefault="00905917" w:rsidP="00F22C58">
            <w:pPr>
              <w:autoSpaceDE w:val="0"/>
              <w:autoSpaceDN w:val="0"/>
              <w:adjustRightInd w:val="0"/>
              <w:jc w:val="center"/>
              <w:rPr>
                <w:rFonts w:ascii="Century Gothic" w:eastAsiaTheme="minorEastAsia" w:hAnsi="Century Gothic" w:cs="Arial"/>
                <w:sz w:val="20"/>
                <w:szCs w:val="20"/>
                <w:lang w:eastAsia="en-GB"/>
              </w:rPr>
            </w:pPr>
          </w:p>
          <w:p w14:paraId="4A904DE7" w14:textId="77777777" w:rsidR="00260B4A" w:rsidRDefault="00260B4A" w:rsidP="00F22C58">
            <w:pPr>
              <w:autoSpaceDE w:val="0"/>
              <w:autoSpaceDN w:val="0"/>
              <w:adjustRightInd w:val="0"/>
              <w:jc w:val="center"/>
              <w:rPr>
                <w:rFonts w:ascii="Century Gothic" w:eastAsiaTheme="minorEastAsia" w:hAnsi="Century Gothic" w:cs="Arial"/>
                <w:sz w:val="20"/>
                <w:szCs w:val="20"/>
                <w:lang w:eastAsia="en-GB"/>
              </w:rPr>
            </w:pPr>
          </w:p>
          <w:p w14:paraId="73EB5A6E" w14:textId="3B3710E7" w:rsidR="00D65520" w:rsidRPr="009B12A5" w:rsidRDefault="00D65520" w:rsidP="00F22C58">
            <w:pPr>
              <w:autoSpaceDE w:val="0"/>
              <w:autoSpaceDN w:val="0"/>
              <w:adjustRightInd w:val="0"/>
              <w:jc w:val="center"/>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No</w:t>
            </w:r>
          </w:p>
        </w:tc>
        <w:tc>
          <w:tcPr>
            <w:tcW w:w="5953" w:type="dxa"/>
          </w:tcPr>
          <w:p w14:paraId="35B6166A" w14:textId="633A81DF" w:rsidR="00364293" w:rsidRDefault="000321F6" w:rsidP="00E02C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lastRenderedPageBreak/>
              <w:t xml:space="preserve">As above. No likely significant negative effects on locally important </w:t>
            </w:r>
            <w:r w:rsidR="003C7958">
              <w:rPr>
                <w:rFonts w:ascii="Century Gothic" w:eastAsiaTheme="minorEastAsia" w:hAnsi="Century Gothic" w:cs="Arial"/>
                <w:sz w:val="20"/>
                <w:szCs w:val="20"/>
                <w:lang w:eastAsia="en-GB"/>
              </w:rPr>
              <w:t xml:space="preserve">characteristics – the </w:t>
            </w:r>
            <w:r w:rsidR="00D12418">
              <w:rPr>
                <w:rFonts w:ascii="Century Gothic" w:eastAsiaTheme="minorEastAsia" w:hAnsi="Century Gothic" w:cs="Arial"/>
                <w:sz w:val="20"/>
                <w:szCs w:val="20"/>
                <w:lang w:eastAsia="en-GB"/>
              </w:rPr>
              <w:t>L</w:t>
            </w:r>
            <w:r w:rsidR="003C7958">
              <w:rPr>
                <w:rFonts w:ascii="Century Gothic" w:eastAsiaTheme="minorEastAsia" w:hAnsi="Century Gothic" w:cs="Arial"/>
                <w:sz w:val="20"/>
                <w:szCs w:val="20"/>
                <w:lang w:eastAsia="en-GB"/>
              </w:rPr>
              <w:t>N</w:t>
            </w:r>
            <w:r w:rsidR="00606226">
              <w:rPr>
                <w:rFonts w:ascii="Century Gothic" w:eastAsiaTheme="minorEastAsia" w:hAnsi="Century Gothic" w:cs="Arial"/>
                <w:sz w:val="20"/>
                <w:szCs w:val="20"/>
                <w:lang w:eastAsia="en-GB"/>
              </w:rPr>
              <w:t>D</w:t>
            </w:r>
            <w:r w:rsidR="003C7958">
              <w:rPr>
                <w:rFonts w:ascii="Century Gothic" w:eastAsiaTheme="minorEastAsia" w:hAnsi="Century Gothic" w:cs="Arial"/>
                <w:sz w:val="20"/>
                <w:szCs w:val="20"/>
                <w:lang w:eastAsia="en-GB"/>
              </w:rPr>
              <w:t xml:space="preserve">P does not propose allocation of sites for development projects; it seeks to protect </w:t>
            </w:r>
            <w:r w:rsidR="00606226">
              <w:rPr>
                <w:rFonts w:ascii="Century Gothic" w:eastAsiaTheme="minorEastAsia" w:hAnsi="Century Gothic" w:cs="Arial"/>
                <w:sz w:val="20"/>
                <w:szCs w:val="20"/>
                <w:lang w:eastAsia="en-GB"/>
              </w:rPr>
              <w:t xml:space="preserve">and enhance the natural </w:t>
            </w:r>
            <w:r w:rsidR="00D12418">
              <w:rPr>
                <w:rFonts w:ascii="Century Gothic" w:eastAsiaTheme="minorEastAsia" w:hAnsi="Century Gothic" w:cs="Arial"/>
                <w:sz w:val="20"/>
                <w:szCs w:val="20"/>
                <w:lang w:eastAsia="en-GB"/>
              </w:rPr>
              <w:t xml:space="preserve">and built </w:t>
            </w:r>
            <w:r w:rsidR="00606226">
              <w:rPr>
                <w:rFonts w:ascii="Century Gothic" w:eastAsiaTheme="minorEastAsia" w:hAnsi="Century Gothic" w:cs="Arial"/>
                <w:sz w:val="20"/>
                <w:szCs w:val="20"/>
                <w:lang w:eastAsia="en-GB"/>
              </w:rPr>
              <w:t>environment</w:t>
            </w:r>
            <w:r w:rsidR="00A81CEA">
              <w:rPr>
                <w:rFonts w:ascii="Century Gothic" w:eastAsiaTheme="minorEastAsia" w:hAnsi="Century Gothic" w:cs="Arial"/>
                <w:sz w:val="20"/>
                <w:szCs w:val="20"/>
                <w:lang w:eastAsia="en-GB"/>
              </w:rPr>
              <w:t>s</w:t>
            </w:r>
            <w:r w:rsidR="003C7958">
              <w:rPr>
                <w:rFonts w:ascii="Century Gothic" w:eastAsiaTheme="minorEastAsia" w:hAnsi="Century Gothic" w:cs="Arial"/>
                <w:sz w:val="20"/>
                <w:szCs w:val="20"/>
                <w:lang w:eastAsia="en-GB"/>
              </w:rPr>
              <w:t xml:space="preserve">. </w:t>
            </w:r>
          </w:p>
          <w:p w14:paraId="675EBA25" w14:textId="0ABBCEBF" w:rsidR="00CA5DB8" w:rsidRDefault="004D2C7A" w:rsidP="00E02C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There are no special natural </w:t>
            </w:r>
            <w:r w:rsidR="00CC449F">
              <w:rPr>
                <w:rFonts w:ascii="Century Gothic" w:eastAsiaTheme="minorEastAsia" w:hAnsi="Century Gothic" w:cs="Arial"/>
                <w:sz w:val="20"/>
                <w:szCs w:val="20"/>
                <w:lang w:eastAsia="en-GB"/>
              </w:rPr>
              <w:t xml:space="preserve">characteristics or cultural heritage </w:t>
            </w:r>
            <w:r w:rsidR="007B48F9">
              <w:rPr>
                <w:rFonts w:ascii="Century Gothic" w:eastAsiaTheme="minorEastAsia" w:hAnsi="Century Gothic" w:cs="Arial"/>
                <w:sz w:val="20"/>
                <w:szCs w:val="20"/>
                <w:lang w:eastAsia="en-GB"/>
              </w:rPr>
              <w:t>aspects that are particularly vulnerable</w:t>
            </w:r>
            <w:r w:rsidR="0063754B">
              <w:rPr>
                <w:rFonts w:ascii="Century Gothic" w:eastAsiaTheme="minorEastAsia" w:hAnsi="Century Gothic" w:cs="Arial"/>
                <w:sz w:val="20"/>
                <w:szCs w:val="20"/>
                <w:lang w:eastAsia="en-GB"/>
              </w:rPr>
              <w:t xml:space="preserve"> or </w:t>
            </w:r>
            <w:r w:rsidR="00152E27">
              <w:rPr>
                <w:rFonts w:ascii="Century Gothic" w:eastAsiaTheme="minorEastAsia" w:hAnsi="Century Gothic" w:cs="Arial"/>
                <w:sz w:val="20"/>
                <w:szCs w:val="20"/>
                <w:lang w:eastAsia="en-GB"/>
              </w:rPr>
              <w:t>sensitive</w:t>
            </w:r>
            <w:r w:rsidR="007B48F9">
              <w:rPr>
                <w:rFonts w:ascii="Century Gothic" w:eastAsiaTheme="minorEastAsia" w:hAnsi="Century Gothic" w:cs="Arial"/>
                <w:sz w:val="20"/>
                <w:szCs w:val="20"/>
                <w:lang w:eastAsia="en-GB"/>
              </w:rPr>
              <w:t xml:space="preserve"> </w:t>
            </w:r>
            <w:r w:rsidR="00A81CEA">
              <w:rPr>
                <w:rFonts w:ascii="Century Gothic" w:eastAsiaTheme="minorEastAsia" w:hAnsi="Century Gothic" w:cs="Arial"/>
                <w:sz w:val="20"/>
                <w:szCs w:val="20"/>
                <w:lang w:eastAsia="en-GB"/>
              </w:rPr>
              <w:t>and</w:t>
            </w:r>
            <w:r w:rsidR="007B48F9">
              <w:rPr>
                <w:rFonts w:ascii="Century Gothic" w:eastAsiaTheme="minorEastAsia" w:hAnsi="Century Gothic" w:cs="Arial"/>
                <w:sz w:val="20"/>
                <w:szCs w:val="20"/>
                <w:lang w:eastAsia="en-GB"/>
              </w:rPr>
              <w:t xml:space="preserve"> that have not been taken into account</w:t>
            </w:r>
            <w:r w:rsidR="0056148D">
              <w:rPr>
                <w:rFonts w:ascii="Century Gothic" w:eastAsiaTheme="minorEastAsia" w:hAnsi="Century Gothic" w:cs="Arial"/>
                <w:sz w:val="20"/>
                <w:szCs w:val="20"/>
                <w:lang w:eastAsia="en-GB"/>
              </w:rPr>
              <w:t xml:space="preserve"> during preparation of the </w:t>
            </w:r>
            <w:r w:rsidR="00A81CEA">
              <w:rPr>
                <w:rFonts w:ascii="Century Gothic" w:eastAsiaTheme="minorEastAsia" w:hAnsi="Century Gothic" w:cs="Arial"/>
                <w:sz w:val="20"/>
                <w:szCs w:val="20"/>
                <w:lang w:eastAsia="en-GB"/>
              </w:rPr>
              <w:t>adopted</w:t>
            </w:r>
            <w:r w:rsidR="0056148D">
              <w:rPr>
                <w:rFonts w:ascii="Century Gothic" w:eastAsiaTheme="minorEastAsia" w:hAnsi="Century Gothic" w:cs="Arial"/>
                <w:sz w:val="20"/>
                <w:szCs w:val="20"/>
                <w:lang w:eastAsia="en-GB"/>
              </w:rPr>
              <w:t xml:space="preserve"> Local Plan.</w:t>
            </w:r>
            <w:r w:rsidR="00790927">
              <w:rPr>
                <w:rFonts w:ascii="Century Gothic" w:eastAsiaTheme="minorEastAsia" w:hAnsi="Century Gothic" w:cs="Arial"/>
                <w:sz w:val="20"/>
                <w:szCs w:val="20"/>
                <w:lang w:eastAsia="en-GB"/>
              </w:rPr>
              <w:t xml:space="preserve"> </w:t>
            </w:r>
            <w:r w:rsidR="008514F1">
              <w:rPr>
                <w:rFonts w:ascii="Century Gothic" w:eastAsiaTheme="minorEastAsia" w:hAnsi="Century Gothic" w:cs="Arial"/>
                <w:sz w:val="20"/>
                <w:szCs w:val="20"/>
                <w:lang w:eastAsia="en-GB"/>
              </w:rPr>
              <w:t>FDLP</w:t>
            </w:r>
            <w:r w:rsidR="00051D75">
              <w:rPr>
                <w:rFonts w:ascii="Century Gothic" w:eastAsiaTheme="minorEastAsia" w:hAnsi="Century Gothic" w:cs="Arial"/>
                <w:sz w:val="20"/>
                <w:szCs w:val="20"/>
                <w:lang w:eastAsia="en-GB"/>
              </w:rPr>
              <w:t xml:space="preserve"> Policy</w:t>
            </w:r>
            <w:r w:rsidR="008514F1">
              <w:rPr>
                <w:rFonts w:ascii="Century Gothic" w:eastAsiaTheme="minorEastAsia" w:hAnsi="Century Gothic" w:cs="Arial"/>
                <w:sz w:val="20"/>
                <w:szCs w:val="20"/>
                <w:lang w:eastAsia="en-GB"/>
              </w:rPr>
              <w:t xml:space="preserve"> CS</w:t>
            </w:r>
            <w:r w:rsidR="00051D75">
              <w:rPr>
                <w:rFonts w:ascii="Century Gothic" w:eastAsiaTheme="minorEastAsia" w:hAnsi="Century Gothic" w:cs="Arial"/>
                <w:sz w:val="20"/>
                <w:szCs w:val="20"/>
                <w:lang w:eastAsia="en-GB"/>
              </w:rPr>
              <w:t>P</w:t>
            </w:r>
            <w:r w:rsidR="008514F1">
              <w:rPr>
                <w:rFonts w:ascii="Century Gothic" w:eastAsiaTheme="minorEastAsia" w:hAnsi="Century Gothic" w:cs="Arial"/>
                <w:sz w:val="20"/>
                <w:szCs w:val="20"/>
                <w:lang w:eastAsia="en-GB"/>
              </w:rPr>
              <w:t xml:space="preserve">1 </w:t>
            </w:r>
            <w:r w:rsidR="00F543EE">
              <w:rPr>
                <w:rFonts w:ascii="Century Gothic" w:eastAsiaTheme="minorEastAsia" w:hAnsi="Century Gothic" w:cs="Arial"/>
                <w:sz w:val="20"/>
                <w:szCs w:val="20"/>
                <w:lang w:eastAsia="en-GB"/>
              </w:rPr>
              <w:t xml:space="preserve">Design &amp; Environmental Protection provides overarching guidance for new development. </w:t>
            </w:r>
          </w:p>
          <w:p w14:paraId="3F620379" w14:textId="77777777" w:rsidR="008D1874" w:rsidRDefault="008D1874" w:rsidP="00E02CEB">
            <w:pPr>
              <w:autoSpaceDE w:val="0"/>
              <w:autoSpaceDN w:val="0"/>
              <w:adjustRightInd w:val="0"/>
              <w:rPr>
                <w:rFonts w:ascii="Century Gothic" w:eastAsiaTheme="minorEastAsia" w:hAnsi="Century Gothic" w:cs="Arial"/>
                <w:sz w:val="20"/>
                <w:szCs w:val="20"/>
                <w:lang w:eastAsia="en-GB"/>
              </w:rPr>
            </w:pPr>
          </w:p>
          <w:p w14:paraId="3233A2F3" w14:textId="2AE81257" w:rsidR="004E026D" w:rsidRDefault="00FF5FB6" w:rsidP="00E02C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AB6E24">
              <w:rPr>
                <w:rFonts w:ascii="Century Gothic" w:eastAsiaTheme="minorEastAsia" w:hAnsi="Century Gothic" w:cs="Arial"/>
                <w:sz w:val="20"/>
                <w:szCs w:val="20"/>
                <w:lang w:eastAsia="en-GB"/>
              </w:rPr>
              <w:t>L</w:t>
            </w:r>
            <w:r>
              <w:rPr>
                <w:rFonts w:ascii="Century Gothic" w:eastAsiaTheme="minorEastAsia" w:hAnsi="Century Gothic" w:cs="Arial"/>
                <w:sz w:val="20"/>
                <w:szCs w:val="20"/>
                <w:lang w:eastAsia="en-GB"/>
              </w:rPr>
              <w:t>N</w:t>
            </w:r>
            <w:r w:rsidR="00A57A02">
              <w:rPr>
                <w:rFonts w:ascii="Century Gothic" w:eastAsiaTheme="minorEastAsia" w:hAnsi="Century Gothic" w:cs="Arial"/>
                <w:sz w:val="20"/>
                <w:szCs w:val="20"/>
                <w:lang w:eastAsia="en-GB"/>
              </w:rPr>
              <w:t>D</w:t>
            </w:r>
            <w:r>
              <w:rPr>
                <w:rFonts w:ascii="Century Gothic" w:eastAsiaTheme="minorEastAsia" w:hAnsi="Century Gothic" w:cs="Arial"/>
                <w:sz w:val="20"/>
                <w:szCs w:val="20"/>
                <w:lang w:eastAsia="en-GB"/>
              </w:rPr>
              <w:t>P is within an area that has exceeded environmental quality standards, for example, it is within a</w:t>
            </w:r>
            <w:r w:rsidR="00D82495">
              <w:rPr>
                <w:rFonts w:ascii="Century Gothic" w:eastAsiaTheme="minorEastAsia" w:hAnsi="Century Gothic" w:cs="Arial"/>
                <w:sz w:val="20"/>
                <w:szCs w:val="20"/>
                <w:lang w:eastAsia="en-GB"/>
              </w:rPr>
              <w:t>n</w:t>
            </w:r>
            <w:r>
              <w:rPr>
                <w:rFonts w:ascii="Century Gothic" w:eastAsiaTheme="minorEastAsia" w:hAnsi="Century Gothic" w:cs="Arial"/>
                <w:sz w:val="20"/>
                <w:szCs w:val="20"/>
                <w:lang w:eastAsia="en-GB"/>
              </w:rPr>
              <w:t xml:space="preserve"> Air Quality Management Area (AQMA)</w:t>
            </w:r>
            <w:r w:rsidR="00E479D3">
              <w:rPr>
                <w:rStyle w:val="FootnoteReference"/>
                <w:rFonts w:ascii="Century Gothic" w:eastAsiaTheme="minorEastAsia" w:hAnsi="Century Gothic"/>
                <w:sz w:val="20"/>
                <w:szCs w:val="20"/>
                <w:lang w:eastAsia="en-GB"/>
              </w:rPr>
              <w:footnoteReference w:id="29"/>
            </w:r>
            <w:r w:rsidR="0065294A">
              <w:rPr>
                <w:rFonts w:ascii="Century Gothic" w:eastAsiaTheme="minorEastAsia" w:hAnsi="Century Gothic" w:cs="Arial"/>
                <w:sz w:val="20"/>
                <w:szCs w:val="20"/>
                <w:lang w:eastAsia="en-GB"/>
              </w:rPr>
              <w:t xml:space="preserve"> </w:t>
            </w:r>
            <w:r w:rsidR="004F095A">
              <w:rPr>
                <w:rFonts w:ascii="Century Gothic" w:eastAsiaTheme="minorEastAsia" w:hAnsi="Century Gothic" w:cs="Arial"/>
                <w:sz w:val="20"/>
                <w:szCs w:val="20"/>
                <w:lang w:eastAsia="en-GB"/>
              </w:rPr>
              <w:t xml:space="preserve">– the Lydney AQMA was declared </w:t>
            </w:r>
            <w:r w:rsidR="003B6237">
              <w:rPr>
                <w:rFonts w:ascii="Century Gothic" w:eastAsiaTheme="minorEastAsia" w:hAnsi="Century Gothic" w:cs="Arial"/>
                <w:sz w:val="20"/>
                <w:szCs w:val="20"/>
                <w:lang w:eastAsia="en-GB"/>
              </w:rPr>
              <w:t xml:space="preserve">in 2010 </w:t>
            </w:r>
            <w:r w:rsidR="004F095A">
              <w:rPr>
                <w:rFonts w:ascii="Century Gothic" w:eastAsiaTheme="minorEastAsia" w:hAnsi="Century Gothic" w:cs="Arial"/>
                <w:sz w:val="20"/>
                <w:szCs w:val="20"/>
                <w:lang w:eastAsia="en-GB"/>
              </w:rPr>
              <w:t>for Nitrogen Dioxide</w:t>
            </w:r>
            <w:r w:rsidR="004412B7">
              <w:rPr>
                <w:rFonts w:ascii="Century Gothic" w:eastAsiaTheme="minorEastAsia" w:hAnsi="Century Gothic" w:cs="Arial"/>
                <w:sz w:val="20"/>
                <w:szCs w:val="20"/>
                <w:lang w:eastAsia="en-GB"/>
              </w:rPr>
              <w:t xml:space="preserve"> </w:t>
            </w:r>
            <w:r w:rsidR="00C67922">
              <w:rPr>
                <w:rFonts w:ascii="Century Gothic" w:eastAsiaTheme="minorEastAsia" w:hAnsi="Century Gothic" w:cs="Arial"/>
                <w:sz w:val="20"/>
                <w:szCs w:val="20"/>
                <w:lang w:eastAsia="en-GB"/>
              </w:rPr>
              <w:t>NO</w:t>
            </w:r>
            <w:r w:rsidR="00C67922" w:rsidRPr="003B6237">
              <w:rPr>
                <w:rFonts w:ascii="Century Gothic" w:eastAsiaTheme="minorEastAsia" w:hAnsi="Century Gothic" w:cs="Arial"/>
                <w:sz w:val="20"/>
                <w:szCs w:val="20"/>
                <w:vertAlign w:val="subscript"/>
                <w:lang w:eastAsia="en-GB"/>
              </w:rPr>
              <w:t>2</w:t>
            </w:r>
            <w:r w:rsidR="00C67922">
              <w:rPr>
                <w:rFonts w:ascii="Century Gothic" w:eastAsiaTheme="minorEastAsia" w:hAnsi="Century Gothic" w:cs="Arial"/>
                <w:sz w:val="20"/>
                <w:szCs w:val="20"/>
                <w:lang w:eastAsia="en-GB"/>
              </w:rPr>
              <w:t xml:space="preserve"> </w:t>
            </w:r>
            <w:r w:rsidR="004412B7">
              <w:rPr>
                <w:rFonts w:ascii="Century Gothic" w:eastAsiaTheme="minorEastAsia" w:hAnsi="Century Gothic" w:cs="Arial"/>
                <w:sz w:val="20"/>
                <w:szCs w:val="20"/>
                <w:lang w:eastAsia="en-GB"/>
              </w:rPr>
              <w:t>annual mean for an area in Lydney along parts of the B4231 (High St, Hill St, &amp; Newerne St)</w:t>
            </w:r>
            <w:r w:rsidR="00C67922">
              <w:rPr>
                <w:rFonts w:ascii="Century Gothic" w:eastAsiaTheme="minorEastAsia" w:hAnsi="Century Gothic" w:cs="Arial"/>
                <w:sz w:val="20"/>
                <w:szCs w:val="20"/>
                <w:lang w:eastAsia="en-GB"/>
              </w:rPr>
              <w:t xml:space="preserve"> and parts of Bream Road and Forest Road.</w:t>
            </w:r>
          </w:p>
          <w:p w14:paraId="32AEFC85" w14:textId="77777777" w:rsidR="004E026D" w:rsidRDefault="004E026D" w:rsidP="00E02CEB">
            <w:pPr>
              <w:autoSpaceDE w:val="0"/>
              <w:autoSpaceDN w:val="0"/>
              <w:adjustRightInd w:val="0"/>
              <w:rPr>
                <w:rFonts w:ascii="Century Gothic" w:eastAsiaTheme="minorEastAsia" w:hAnsi="Century Gothic" w:cs="Arial"/>
                <w:sz w:val="20"/>
                <w:szCs w:val="20"/>
                <w:lang w:eastAsia="en-GB"/>
              </w:rPr>
            </w:pPr>
          </w:p>
          <w:p w14:paraId="00814C58" w14:textId="4E37CFC6" w:rsidR="00801867" w:rsidRDefault="00E774BF" w:rsidP="00E02C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FDLP CSP.1 provides overarching guidance for new development </w:t>
            </w:r>
            <w:r w:rsidR="007549F3">
              <w:rPr>
                <w:rFonts w:ascii="Century Gothic" w:eastAsiaTheme="minorEastAsia" w:hAnsi="Century Gothic" w:cs="Arial"/>
                <w:sz w:val="20"/>
                <w:szCs w:val="20"/>
                <w:lang w:eastAsia="en-GB"/>
              </w:rPr>
              <w:t>with</w:t>
            </w:r>
            <w:r>
              <w:rPr>
                <w:rFonts w:ascii="Century Gothic" w:eastAsiaTheme="minorEastAsia" w:hAnsi="Century Gothic" w:cs="Arial"/>
                <w:sz w:val="20"/>
                <w:szCs w:val="20"/>
                <w:lang w:eastAsia="en-GB"/>
              </w:rPr>
              <w:t xml:space="preserve"> </w:t>
            </w:r>
            <w:r w:rsidR="007549F3">
              <w:rPr>
                <w:rFonts w:ascii="Century Gothic" w:eastAsiaTheme="minorEastAsia" w:hAnsi="Century Gothic" w:cs="Arial"/>
                <w:sz w:val="20"/>
                <w:szCs w:val="20"/>
                <w:lang w:eastAsia="en-GB"/>
              </w:rPr>
              <w:t xml:space="preserve">environmental protection, including </w:t>
            </w:r>
            <w:r w:rsidR="006E689B">
              <w:rPr>
                <w:rFonts w:ascii="Century Gothic" w:eastAsiaTheme="minorEastAsia" w:hAnsi="Century Gothic" w:cs="Arial"/>
                <w:sz w:val="20"/>
                <w:szCs w:val="20"/>
                <w:lang w:eastAsia="en-GB"/>
              </w:rPr>
              <w:t>pollution.</w:t>
            </w:r>
            <w:r w:rsidR="008F1B59">
              <w:rPr>
                <w:rFonts w:ascii="Century Gothic" w:eastAsiaTheme="minorEastAsia" w:hAnsi="Century Gothic" w:cs="Arial"/>
                <w:sz w:val="20"/>
                <w:szCs w:val="20"/>
                <w:lang w:eastAsia="en-GB"/>
              </w:rPr>
              <w:t xml:space="preserve"> </w:t>
            </w:r>
            <w:r w:rsidR="002B630E">
              <w:rPr>
                <w:rFonts w:ascii="Century Gothic" w:eastAsiaTheme="minorEastAsia" w:hAnsi="Century Gothic" w:cs="Arial"/>
                <w:sz w:val="20"/>
                <w:szCs w:val="20"/>
                <w:lang w:eastAsia="en-GB"/>
              </w:rPr>
              <w:t xml:space="preserve">The emerging updated FDLP </w:t>
            </w:r>
            <w:r w:rsidR="0005428D">
              <w:rPr>
                <w:rFonts w:ascii="Century Gothic" w:eastAsiaTheme="minorEastAsia" w:hAnsi="Century Gothic" w:cs="Arial"/>
                <w:sz w:val="20"/>
                <w:szCs w:val="20"/>
                <w:lang w:eastAsia="en-GB"/>
              </w:rPr>
              <w:t xml:space="preserve">continues to recognise the AQMA &amp; includes policy </w:t>
            </w:r>
            <w:r w:rsidR="00905917">
              <w:rPr>
                <w:rFonts w:ascii="Century Gothic" w:eastAsiaTheme="minorEastAsia" w:hAnsi="Century Gothic" w:cs="Arial"/>
                <w:sz w:val="20"/>
                <w:szCs w:val="20"/>
                <w:lang w:eastAsia="en-GB"/>
              </w:rPr>
              <w:t xml:space="preserve">LP.73 </w:t>
            </w:r>
            <w:r w:rsidR="0005428D">
              <w:rPr>
                <w:rFonts w:ascii="Century Gothic" w:eastAsiaTheme="minorEastAsia" w:hAnsi="Century Gothic" w:cs="Arial"/>
                <w:sz w:val="20"/>
                <w:szCs w:val="20"/>
                <w:lang w:eastAsia="en-GB"/>
              </w:rPr>
              <w:t xml:space="preserve">to protect land for the long planned highway improvements that are still awaited. </w:t>
            </w:r>
            <w:r w:rsidR="002B320E">
              <w:rPr>
                <w:rFonts w:ascii="Century Gothic" w:eastAsiaTheme="minorEastAsia" w:hAnsi="Century Gothic" w:cs="Arial"/>
                <w:sz w:val="20"/>
                <w:szCs w:val="20"/>
                <w:lang w:eastAsia="en-GB"/>
              </w:rPr>
              <w:t xml:space="preserve">The GCC Local </w:t>
            </w:r>
            <w:r w:rsidR="00AD0BA5">
              <w:rPr>
                <w:rFonts w:ascii="Century Gothic" w:eastAsiaTheme="minorEastAsia" w:hAnsi="Century Gothic" w:cs="Arial"/>
                <w:sz w:val="20"/>
                <w:szCs w:val="20"/>
                <w:lang w:eastAsia="en-GB"/>
              </w:rPr>
              <w:t>Transport</w:t>
            </w:r>
            <w:r w:rsidR="002B320E">
              <w:rPr>
                <w:rFonts w:ascii="Century Gothic" w:eastAsiaTheme="minorEastAsia" w:hAnsi="Century Gothic" w:cs="Arial"/>
                <w:sz w:val="20"/>
                <w:szCs w:val="20"/>
                <w:lang w:eastAsia="en-GB"/>
              </w:rPr>
              <w:t xml:space="preserve"> Plan </w:t>
            </w:r>
            <w:r w:rsidR="00AD0BA5">
              <w:rPr>
                <w:rFonts w:ascii="Century Gothic" w:eastAsiaTheme="minorEastAsia" w:hAnsi="Century Gothic" w:cs="Arial"/>
                <w:sz w:val="20"/>
                <w:szCs w:val="20"/>
                <w:lang w:eastAsia="en-GB"/>
              </w:rPr>
              <w:t>identifies the overall scheme and others in Lydney to be at the scoping stage</w:t>
            </w:r>
            <w:r w:rsidR="007066A5">
              <w:rPr>
                <w:rFonts w:ascii="Century Gothic" w:eastAsiaTheme="minorEastAsia" w:hAnsi="Century Gothic" w:cs="Arial"/>
                <w:sz w:val="20"/>
                <w:szCs w:val="20"/>
                <w:lang w:eastAsia="en-GB"/>
              </w:rPr>
              <w:t xml:space="preserve">, so the situation may change but the emerging </w:t>
            </w:r>
            <w:r w:rsidR="00C76BA5">
              <w:rPr>
                <w:rFonts w:ascii="Century Gothic" w:eastAsiaTheme="minorEastAsia" w:hAnsi="Century Gothic" w:cs="Arial"/>
                <w:sz w:val="20"/>
                <w:szCs w:val="20"/>
                <w:lang w:eastAsia="en-GB"/>
              </w:rPr>
              <w:t xml:space="preserve">FDLP continues to safeguard the land for highway </w:t>
            </w:r>
            <w:r w:rsidR="00C76BA5">
              <w:rPr>
                <w:rFonts w:ascii="Century Gothic" w:eastAsiaTheme="minorEastAsia" w:hAnsi="Century Gothic" w:cs="Arial"/>
                <w:sz w:val="20"/>
                <w:szCs w:val="20"/>
                <w:lang w:eastAsia="en-GB"/>
              </w:rPr>
              <w:lastRenderedPageBreak/>
              <w:t>improvements and this should help resolve the AQMA in the longer term</w:t>
            </w:r>
            <w:r w:rsidR="00AD0BA5">
              <w:rPr>
                <w:rFonts w:ascii="Century Gothic" w:eastAsiaTheme="minorEastAsia" w:hAnsi="Century Gothic" w:cs="Arial"/>
                <w:sz w:val="20"/>
                <w:szCs w:val="20"/>
                <w:lang w:eastAsia="en-GB"/>
              </w:rPr>
              <w:t xml:space="preserve">. </w:t>
            </w:r>
          </w:p>
          <w:p w14:paraId="5B5EF87F" w14:textId="77777777" w:rsidR="00801867" w:rsidRDefault="00801867" w:rsidP="00E02CEB">
            <w:pPr>
              <w:autoSpaceDE w:val="0"/>
              <w:autoSpaceDN w:val="0"/>
              <w:adjustRightInd w:val="0"/>
              <w:rPr>
                <w:rFonts w:ascii="Century Gothic" w:eastAsiaTheme="minorEastAsia" w:hAnsi="Century Gothic" w:cs="Arial"/>
                <w:sz w:val="20"/>
                <w:szCs w:val="20"/>
                <w:lang w:eastAsia="en-GB"/>
              </w:rPr>
            </w:pPr>
          </w:p>
          <w:p w14:paraId="7ACC4C5F" w14:textId="31394443" w:rsidR="009B7EF5" w:rsidRDefault="002A14F8" w:rsidP="00E02C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Lydney is subject to flood risk</w:t>
            </w:r>
            <w:r>
              <w:rPr>
                <w:rStyle w:val="FootnoteReference"/>
                <w:rFonts w:ascii="Century Gothic" w:eastAsiaTheme="minorEastAsia" w:hAnsi="Century Gothic"/>
                <w:sz w:val="20"/>
                <w:szCs w:val="20"/>
                <w:lang w:eastAsia="en-GB"/>
              </w:rPr>
              <w:footnoteReference w:id="30"/>
            </w:r>
            <w:r w:rsidR="00695435">
              <w:rPr>
                <w:rFonts w:ascii="Century Gothic" w:eastAsiaTheme="minorEastAsia" w:hAnsi="Century Gothic" w:cs="Arial"/>
                <w:sz w:val="20"/>
                <w:szCs w:val="20"/>
                <w:lang w:eastAsia="en-GB"/>
              </w:rPr>
              <w:t xml:space="preserve"> </w:t>
            </w:r>
            <w:r w:rsidR="005B4A6A">
              <w:rPr>
                <w:rFonts w:ascii="Century Gothic" w:eastAsiaTheme="minorEastAsia" w:hAnsi="Century Gothic" w:cs="Arial"/>
                <w:sz w:val="20"/>
                <w:szCs w:val="20"/>
                <w:lang w:eastAsia="en-GB"/>
              </w:rPr>
              <w:t xml:space="preserve">from the River Severn and the River Lyd; </w:t>
            </w:r>
            <w:r w:rsidR="00455255">
              <w:rPr>
                <w:rFonts w:ascii="Century Gothic" w:eastAsiaTheme="minorEastAsia" w:hAnsi="Century Gothic" w:cs="Arial"/>
                <w:sz w:val="20"/>
                <w:szCs w:val="20"/>
                <w:lang w:eastAsia="en-GB"/>
              </w:rPr>
              <w:t>the Lydney NDP area</w:t>
            </w:r>
            <w:r w:rsidR="00CC422B">
              <w:rPr>
                <w:rFonts w:ascii="Century Gothic" w:eastAsiaTheme="minorEastAsia" w:hAnsi="Century Gothic" w:cs="Arial"/>
                <w:sz w:val="20"/>
                <w:szCs w:val="20"/>
                <w:lang w:eastAsia="en-GB"/>
              </w:rPr>
              <w:t xml:space="preserve"> </w:t>
            </w:r>
            <w:r w:rsidR="00455255">
              <w:rPr>
                <w:rFonts w:ascii="Century Gothic" w:eastAsiaTheme="minorEastAsia" w:hAnsi="Century Gothic" w:cs="Arial"/>
                <w:sz w:val="20"/>
                <w:szCs w:val="20"/>
                <w:lang w:eastAsia="en-GB"/>
              </w:rPr>
              <w:t xml:space="preserve">includes </w:t>
            </w:r>
            <w:r w:rsidR="009B5E03">
              <w:rPr>
                <w:rFonts w:ascii="Century Gothic" w:eastAsiaTheme="minorEastAsia" w:hAnsi="Century Gothic" w:cs="Arial"/>
                <w:sz w:val="20"/>
                <w:szCs w:val="20"/>
                <w:lang w:eastAsia="en-GB"/>
              </w:rPr>
              <w:t xml:space="preserve">areas that are in Flood Zone 3 </w:t>
            </w:r>
            <w:r w:rsidR="005B4A6A">
              <w:rPr>
                <w:rFonts w:ascii="Century Gothic" w:eastAsiaTheme="minorEastAsia" w:hAnsi="Century Gothic" w:cs="Arial"/>
                <w:sz w:val="20"/>
                <w:szCs w:val="20"/>
                <w:lang w:eastAsia="en-GB"/>
              </w:rPr>
              <w:t xml:space="preserve">with a 1 in 100 (1%) or greater risk of flooding from rivers. </w:t>
            </w:r>
            <w:r w:rsidR="002457F2">
              <w:rPr>
                <w:rFonts w:ascii="Century Gothic" w:eastAsiaTheme="minorEastAsia" w:hAnsi="Century Gothic" w:cs="Arial"/>
                <w:sz w:val="20"/>
                <w:szCs w:val="20"/>
                <w:lang w:eastAsia="en-GB"/>
              </w:rPr>
              <w:t>Such flood risk is likely to be exacerbated with climate change effects.</w:t>
            </w:r>
          </w:p>
          <w:p w14:paraId="790B2B62" w14:textId="1D530100" w:rsidR="001E7113" w:rsidRDefault="00284250" w:rsidP="00E02C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FDLP Policy CSP.1 provides guidance implementing national requirements for managing flood risk</w:t>
            </w:r>
            <w:r w:rsidR="00917AD2">
              <w:rPr>
                <w:rFonts w:ascii="Century Gothic" w:eastAsiaTheme="minorEastAsia" w:hAnsi="Century Gothic" w:cs="Arial"/>
                <w:sz w:val="20"/>
                <w:szCs w:val="20"/>
                <w:lang w:eastAsia="en-GB"/>
              </w:rPr>
              <w:t>; also, FDLP CSP.2 Climate Change</w:t>
            </w:r>
            <w:r w:rsidR="002457F2">
              <w:rPr>
                <w:rFonts w:ascii="Century Gothic" w:eastAsiaTheme="minorEastAsia" w:hAnsi="Century Gothic" w:cs="Arial"/>
                <w:sz w:val="20"/>
                <w:szCs w:val="20"/>
                <w:lang w:eastAsia="en-GB"/>
              </w:rPr>
              <w:t xml:space="preserve"> Adaptation</w:t>
            </w:r>
            <w:r w:rsidR="00917AD2">
              <w:rPr>
                <w:rFonts w:ascii="Century Gothic" w:eastAsiaTheme="minorEastAsia" w:hAnsi="Century Gothic" w:cs="Arial"/>
                <w:sz w:val="20"/>
                <w:szCs w:val="20"/>
                <w:lang w:eastAsia="en-GB"/>
              </w:rPr>
              <w:t>.</w:t>
            </w:r>
            <w:r w:rsidR="00D60959">
              <w:rPr>
                <w:rFonts w:ascii="Century Gothic" w:eastAsiaTheme="minorEastAsia" w:hAnsi="Century Gothic" w:cs="Arial"/>
                <w:sz w:val="20"/>
                <w:szCs w:val="20"/>
                <w:lang w:eastAsia="en-GB"/>
              </w:rPr>
              <w:t xml:space="preserve"> </w:t>
            </w:r>
            <w:r w:rsidR="00F5496C">
              <w:rPr>
                <w:rFonts w:ascii="Century Gothic" w:eastAsiaTheme="minorEastAsia" w:hAnsi="Century Gothic" w:cs="Arial"/>
                <w:sz w:val="20"/>
                <w:szCs w:val="20"/>
                <w:lang w:eastAsia="en-GB"/>
              </w:rPr>
              <w:t xml:space="preserve">The emerging updated FDLP continues to recognise </w:t>
            </w:r>
            <w:r w:rsidR="003E35D1">
              <w:rPr>
                <w:rFonts w:ascii="Century Gothic" w:eastAsiaTheme="minorEastAsia" w:hAnsi="Century Gothic" w:cs="Arial"/>
                <w:sz w:val="20"/>
                <w:szCs w:val="20"/>
                <w:lang w:eastAsia="en-GB"/>
              </w:rPr>
              <w:t xml:space="preserve">the vulnerability of areas such as Lydney and </w:t>
            </w:r>
            <w:r w:rsidR="005D718C">
              <w:rPr>
                <w:rFonts w:ascii="Century Gothic" w:eastAsiaTheme="minorEastAsia" w:hAnsi="Century Gothic" w:cs="Arial"/>
                <w:sz w:val="20"/>
                <w:szCs w:val="20"/>
                <w:lang w:eastAsia="en-GB"/>
              </w:rPr>
              <w:t xml:space="preserve">draft </w:t>
            </w:r>
            <w:r w:rsidR="004D7A78">
              <w:rPr>
                <w:rFonts w:ascii="Century Gothic" w:eastAsiaTheme="minorEastAsia" w:hAnsi="Century Gothic" w:cs="Arial"/>
                <w:sz w:val="20"/>
                <w:szCs w:val="20"/>
                <w:lang w:eastAsia="en-GB"/>
              </w:rPr>
              <w:t xml:space="preserve">LP Policy </w:t>
            </w:r>
            <w:r w:rsidR="005D718C">
              <w:rPr>
                <w:rFonts w:ascii="Century Gothic" w:eastAsiaTheme="minorEastAsia" w:hAnsi="Century Gothic" w:cs="Arial"/>
                <w:sz w:val="20"/>
                <w:szCs w:val="20"/>
                <w:lang w:eastAsia="en-GB"/>
              </w:rPr>
              <w:t xml:space="preserve">LP.21 Flooding &amp; Water Conservation </w:t>
            </w:r>
            <w:r w:rsidR="00023DF4">
              <w:rPr>
                <w:rFonts w:ascii="Century Gothic" w:eastAsiaTheme="minorEastAsia" w:hAnsi="Century Gothic" w:cs="Arial"/>
                <w:sz w:val="20"/>
                <w:szCs w:val="20"/>
                <w:lang w:eastAsia="en-GB"/>
              </w:rPr>
              <w:t xml:space="preserve">updates the protection from proposed development. </w:t>
            </w:r>
          </w:p>
          <w:p w14:paraId="6F6A1320" w14:textId="77777777" w:rsidR="001E7113" w:rsidRDefault="001E7113" w:rsidP="00E02CEB">
            <w:pPr>
              <w:autoSpaceDE w:val="0"/>
              <w:autoSpaceDN w:val="0"/>
              <w:adjustRightInd w:val="0"/>
              <w:rPr>
                <w:rFonts w:ascii="Century Gothic" w:eastAsiaTheme="minorEastAsia" w:hAnsi="Century Gothic" w:cs="Arial"/>
                <w:sz w:val="20"/>
                <w:szCs w:val="20"/>
                <w:lang w:eastAsia="en-GB"/>
              </w:rPr>
            </w:pPr>
          </w:p>
          <w:p w14:paraId="74BA476E" w14:textId="0F61BDF4" w:rsidR="006E10C1" w:rsidRDefault="002457F2" w:rsidP="00E02C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L</w:t>
            </w:r>
            <w:r w:rsidR="00EB210C">
              <w:rPr>
                <w:rFonts w:ascii="Century Gothic" w:eastAsiaTheme="minorEastAsia" w:hAnsi="Century Gothic" w:cs="Arial"/>
                <w:sz w:val="20"/>
                <w:szCs w:val="20"/>
                <w:lang w:eastAsia="en-GB"/>
              </w:rPr>
              <w:t xml:space="preserve">NDP Policy </w:t>
            </w:r>
            <w:r>
              <w:rPr>
                <w:rFonts w:ascii="Century Gothic" w:eastAsiaTheme="minorEastAsia" w:hAnsi="Century Gothic" w:cs="Arial"/>
                <w:sz w:val="20"/>
                <w:szCs w:val="20"/>
                <w:lang w:eastAsia="en-GB"/>
              </w:rPr>
              <w:t>ENV6</w:t>
            </w:r>
            <w:r w:rsidR="00EB210C">
              <w:rPr>
                <w:rFonts w:ascii="Century Gothic" w:eastAsiaTheme="minorEastAsia" w:hAnsi="Century Gothic" w:cs="Arial"/>
                <w:sz w:val="20"/>
                <w:szCs w:val="20"/>
                <w:lang w:eastAsia="en-GB"/>
              </w:rPr>
              <w:t xml:space="preserve"> provides detailed local guidance with regard to managing flood risk. </w:t>
            </w:r>
          </w:p>
          <w:p w14:paraId="1F54AA0C" w14:textId="77777777" w:rsidR="000A7638" w:rsidRDefault="000A7638" w:rsidP="00E02CEB">
            <w:pPr>
              <w:autoSpaceDE w:val="0"/>
              <w:autoSpaceDN w:val="0"/>
              <w:adjustRightInd w:val="0"/>
              <w:rPr>
                <w:rFonts w:ascii="Century Gothic" w:eastAsiaTheme="minorEastAsia" w:hAnsi="Century Gothic" w:cs="Arial"/>
                <w:sz w:val="20"/>
                <w:szCs w:val="20"/>
                <w:lang w:eastAsia="en-GB"/>
              </w:rPr>
            </w:pPr>
          </w:p>
          <w:p w14:paraId="35C2EE57" w14:textId="77777777" w:rsidR="00260B4A" w:rsidRDefault="000A7638" w:rsidP="009D04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limited spatial extent and </w:t>
            </w:r>
            <w:r w:rsidR="00B95705">
              <w:rPr>
                <w:rFonts w:ascii="Century Gothic" w:eastAsiaTheme="minorEastAsia" w:hAnsi="Century Gothic" w:cs="Arial"/>
                <w:sz w:val="20"/>
                <w:szCs w:val="20"/>
                <w:lang w:eastAsia="en-GB"/>
              </w:rPr>
              <w:t>small-scale of the plan indicates limited intensification of land use</w:t>
            </w:r>
            <w:r w:rsidR="00EB5D2A">
              <w:rPr>
                <w:rFonts w:ascii="Century Gothic" w:eastAsiaTheme="minorEastAsia" w:hAnsi="Century Gothic" w:cs="Arial"/>
                <w:sz w:val="20"/>
                <w:szCs w:val="20"/>
                <w:lang w:eastAsia="en-GB"/>
              </w:rPr>
              <w:t>.</w:t>
            </w:r>
            <w:r w:rsidR="00447BA9">
              <w:rPr>
                <w:rFonts w:ascii="Century Gothic" w:eastAsiaTheme="minorEastAsia" w:hAnsi="Century Gothic" w:cs="Arial"/>
                <w:sz w:val="20"/>
                <w:szCs w:val="20"/>
                <w:lang w:eastAsia="en-GB"/>
              </w:rPr>
              <w:t xml:space="preserve"> </w:t>
            </w:r>
          </w:p>
          <w:p w14:paraId="7AA736DA" w14:textId="77777777" w:rsidR="00260B4A" w:rsidRDefault="00260B4A" w:rsidP="009D04EB">
            <w:pPr>
              <w:autoSpaceDE w:val="0"/>
              <w:autoSpaceDN w:val="0"/>
              <w:adjustRightInd w:val="0"/>
              <w:rPr>
                <w:rFonts w:ascii="Century Gothic" w:eastAsiaTheme="minorEastAsia" w:hAnsi="Century Gothic" w:cs="Arial"/>
                <w:sz w:val="20"/>
                <w:szCs w:val="20"/>
                <w:lang w:eastAsia="en-GB"/>
              </w:rPr>
            </w:pPr>
          </w:p>
          <w:p w14:paraId="26F92553" w14:textId="4D81409F" w:rsidR="008A1D93" w:rsidRPr="008F5E20" w:rsidRDefault="00260B4A" w:rsidP="009D04EB">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Therefore, </w:t>
            </w:r>
            <w:r w:rsidR="00E170C9">
              <w:rPr>
                <w:rFonts w:ascii="Century Gothic" w:eastAsiaTheme="minorEastAsia" w:hAnsi="Century Gothic" w:cs="Arial"/>
                <w:sz w:val="20"/>
                <w:szCs w:val="20"/>
                <w:lang w:eastAsia="en-GB"/>
              </w:rPr>
              <w:t xml:space="preserve">a </w:t>
            </w:r>
            <w:r>
              <w:rPr>
                <w:rFonts w:ascii="Century Gothic" w:eastAsiaTheme="minorEastAsia" w:hAnsi="Century Gothic" w:cs="Arial"/>
                <w:sz w:val="20"/>
                <w:szCs w:val="20"/>
                <w:lang w:eastAsia="en-GB"/>
              </w:rPr>
              <w:t>pot</w:t>
            </w:r>
            <w:r w:rsidR="00E170C9">
              <w:rPr>
                <w:rFonts w:ascii="Century Gothic" w:eastAsiaTheme="minorEastAsia" w:hAnsi="Century Gothic" w:cs="Arial"/>
                <w:sz w:val="20"/>
                <w:szCs w:val="20"/>
                <w:lang w:eastAsia="en-GB"/>
              </w:rPr>
              <w:t>entially</w:t>
            </w:r>
            <w:r w:rsidR="009D04EB">
              <w:rPr>
                <w:rFonts w:ascii="Century Gothic" w:eastAsiaTheme="minorEastAsia" w:hAnsi="Century Gothic" w:cs="Arial"/>
                <w:sz w:val="20"/>
                <w:szCs w:val="20"/>
                <w:lang w:eastAsia="en-GB"/>
              </w:rPr>
              <w:t xml:space="preserve"> significantly vulnerable area</w:t>
            </w:r>
            <w:r w:rsidR="00E170C9">
              <w:rPr>
                <w:rFonts w:ascii="Century Gothic" w:eastAsiaTheme="minorEastAsia" w:hAnsi="Century Gothic" w:cs="Arial"/>
                <w:sz w:val="20"/>
                <w:szCs w:val="20"/>
                <w:lang w:eastAsia="en-GB"/>
              </w:rPr>
              <w:t xml:space="preserve"> in the town centre with regard to air quality</w:t>
            </w:r>
            <w:r w:rsidR="004A0CC7">
              <w:rPr>
                <w:rFonts w:ascii="Century Gothic" w:eastAsiaTheme="minorEastAsia" w:hAnsi="Century Gothic" w:cs="Arial"/>
                <w:sz w:val="20"/>
                <w:szCs w:val="20"/>
                <w:lang w:eastAsia="en-GB"/>
              </w:rPr>
              <w:t>; and various areas at high risk of flooding.</w:t>
            </w:r>
          </w:p>
        </w:tc>
      </w:tr>
      <w:tr w:rsidR="009B12A5" w:rsidRPr="009B12A5" w14:paraId="69774184" w14:textId="77777777" w:rsidTr="001C74C8">
        <w:tc>
          <w:tcPr>
            <w:tcW w:w="2552" w:type="dxa"/>
          </w:tcPr>
          <w:p w14:paraId="5572DE9F" w14:textId="77777777" w:rsidR="009B12A5" w:rsidRPr="009B12A5" w:rsidRDefault="009B12A5" w:rsidP="009B12A5">
            <w:pPr>
              <w:autoSpaceDE w:val="0"/>
              <w:autoSpaceDN w:val="0"/>
              <w:adjustRightInd w:val="0"/>
              <w:rPr>
                <w:rFonts w:ascii="Century Gothic" w:eastAsiaTheme="minorEastAsia" w:hAnsi="Century Gothic" w:cs="Arial"/>
                <w:sz w:val="20"/>
                <w:szCs w:val="20"/>
                <w:highlight w:val="yellow"/>
                <w:lang w:eastAsia="en-GB"/>
              </w:rPr>
            </w:pPr>
            <w:r w:rsidRPr="009B12A5">
              <w:rPr>
                <w:rFonts w:ascii="Century Gothic" w:eastAsiaTheme="minorEastAsia" w:hAnsi="Century Gothic" w:cs="Arial"/>
                <w:sz w:val="20"/>
                <w:szCs w:val="20"/>
                <w:lang w:eastAsia="en-GB"/>
              </w:rPr>
              <w:lastRenderedPageBreak/>
              <w:t>(g) the effects on areas or landscapes which have a recognised national, Community or international protection status.</w:t>
            </w:r>
          </w:p>
        </w:tc>
        <w:tc>
          <w:tcPr>
            <w:tcW w:w="709" w:type="dxa"/>
          </w:tcPr>
          <w:p w14:paraId="32D36463" w14:textId="77777777" w:rsidR="009B12A5" w:rsidRPr="009B12A5" w:rsidRDefault="00E02CEB" w:rsidP="009B12A5">
            <w:pPr>
              <w:autoSpaceDE w:val="0"/>
              <w:autoSpaceDN w:val="0"/>
              <w:adjustRightInd w:val="0"/>
              <w:jc w:val="center"/>
              <w:rPr>
                <w:rFonts w:ascii="Century Gothic" w:eastAsiaTheme="minorEastAsia" w:hAnsi="Century Gothic" w:cs="Arial"/>
                <w:sz w:val="20"/>
                <w:szCs w:val="20"/>
                <w:highlight w:val="yellow"/>
                <w:lang w:eastAsia="en-GB"/>
              </w:rPr>
            </w:pPr>
            <w:r>
              <w:rPr>
                <w:rFonts w:ascii="Century Gothic" w:eastAsiaTheme="minorEastAsia" w:hAnsi="Century Gothic" w:cs="Arial"/>
                <w:sz w:val="20"/>
                <w:szCs w:val="20"/>
                <w:lang w:eastAsia="en-GB"/>
              </w:rPr>
              <w:t>No</w:t>
            </w:r>
          </w:p>
        </w:tc>
        <w:tc>
          <w:tcPr>
            <w:tcW w:w="5953" w:type="dxa"/>
          </w:tcPr>
          <w:p w14:paraId="68836DEF" w14:textId="77C52DF5" w:rsidR="00B443ED" w:rsidRDefault="00687844" w:rsidP="00687844">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6E07D6">
              <w:rPr>
                <w:rFonts w:ascii="Century Gothic" w:eastAsiaTheme="minorEastAsia" w:hAnsi="Century Gothic" w:cs="Arial"/>
                <w:sz w:val="20"/>
                <w:szCs w:val="20"/>
                <w:lang w:eastAsia="en-GB"/>
              </w:rPr>
              <w:t>L</w:t>
            </w:r>
            <w:r>
              <w:rPr>
                <w:rFonts w:ascii="Century Gothic" w:eastAsiaTheme="minorEastAsia" w:hAnsi="Century Gothic" w:cs="Arial"/>
                <w:sz w:val="20"/>
                <w:szCs w:val="20"/>
                <w:lang w:eastAsia="en-GB"/>
              </w:rPr>
              <w:t xml:space="preserve">NDP area does </w:t>
            </w:r>
            <w:r w:rsidR="00B443ED">
              <w:rPr>
                <w:rFonts w:ascii="Century Gothic" w:eastAsiaTheme="minorEastAsia" w:hAnsi="Century Gothic" w:cs="Arial"/>
                <w:sz w:val="20"/>
                <w:szCs w:val="20"/>
                <w:lang w:eastAsia="en-GB"/>
              </w:rPr>
              <w:t xml:space="preserve">not </w:t>
            </w:r>
            <w:r w:rsidRPr="00B443ED">
              <w:rPr>
                <w:rFonts w:ascii="Century Gothic" w:eastAsiaTheme="minorEastAsia" w:hAnsi="Century Gothic" w:cs="Arial"/>
                <w:sz w:val="20"/>
                <w:szCs w:val="20"/>
                <w:lang w:eastAsia="en-GB"/>
              </w:rPr>
              <w:t xml:space="preserve">include </w:t>
            </w:r>
            <w:r w:rsidR="000E43E0" w:rsidRPr="00B443ED">
              <w:rPr>
                <w:rFonts w:ascii="Century Gothic" w:eastAsiaTheme="minorEastAsia" w:hAnsi="Century Gothic" w:cs="Arial"/>
                <w:sz w:val="20"/>
                <w:szCs w:val="20"/>
                <w:lang w:eastAsia="en-GB"/>
              </w:rPr>
              <w:t xml:space="preserve">(nor </w:t>
            </w:r>
            <w:r w:rsidR="00EA2E43" w:rsidRPr="00B443ED">
              <w:rPr>
                <w:rFonts w:ascii="Century Gothic" w:eastAsiaTheme="minorEastAsia" w:hAnsi="Century Gothic" w:cs="Arial"/>
                <w:sz w:val="20"/>
                <w:szCs w:val="20"/>
                <w:lang w:eastAsia="en-GB"/>
              </w:rPr>
              <w:t>nearby)</w:t>
            </w:r>
            <w:r w:rsidR="00B443ED">
              <w:rPr>
                <w:rFonts w:ascii="Century Gothic" w:eastAsiaTheme="minorEastAsia" w:hAnsi="Century Gothic" w:cs="Arial"/>
                <w:sz w:val="20"/>
                <w:szCs w:val="20"/>
                <w:lang w:eastAsia="en-GB"/>
              </w:rPr>
              <w:t xml:space="preserve"> </w:t>
            </w:r>
            <w:r>
              <w:rPr>
                <w:rFonts w:ascii="Century Gothic" w:eastAsiaTheme="minorEastAsia" w:hAnsi="Century Gothic" w:cs="Arial"/>
                <w:sz w:val="20"/>
                <w:szCs w:val="20"/>
                <w:lang w:eastAsia="en-GB"/>
              </w:rPr>
              <w:t xml:space="preserve">any sites/areas designated for their international or national significance with regard to </w:t>
            </w:r>
            <w:r w:rsidR="00231971" w:rsidRPr="00231971">
              <w:rPr>
                <w:rFonts w:ascii="Century Gothic" w:eastAsiaTheme="minorEastAsia" w:hAnsi="Century Gothic" w:cs="Arial"/>
                <w:b/>
                <w:bCs/>
                <w:sz w:val="20"/>
                <w:szCs w:val="20"/>
                <w:lang w:eastAsia="en-GB"/>
              </w:rPr>
              <w:t>L</w:t>
            </w:r>
            <w:r w:rsidRPr="000A2E08">
              <w:rPr>
                <w:rFonts w:ascii="Century Gothic" w:eastAsiaTheme="minorEastAsia" w:hAnsi="Century Gothic" w:cs="Arial"/>
                <w:b/>
                <w:bCs/>
                <w:sz w:val="20"/>
                <w:szCs w:val="20"/>
                <w:lang w:eastAsia="en-GB"/>
              </w:rPr>
              <w:t>andscape</w:t>
            </w:r>
            <w:r w:rsidR="00CE5F56">
              <w:rPr>
                <w:rFonts w:ascii="Century Gothic" w:eastAsiaTheme="minorEastAsia" w:hAnsi="Century Gothic" w:cs="Arial"/>
                <w:sz w:val="20"/>
                <w:szCs w:val="20"/>
                <w:lang w:eastAsia="en-GB"/>
              </w:rPr>
              <w:t xml:space="preserve"> </w:t>
            </w:r>
            <w:r w:rsidR="00B443ED">
              <w:rPr>
                <w:rFonts w:ascii="Century Gothic" w:eastAsiaTheme="minorEastAsia" w:hAnsi="Century Gothic" w:cs="Arial"/>
                <w:sz w:val="20"/>
                <w:szCs w:val="20"/>
                <w:lang w:eastAsia="en-GB"/>
              </w:rPr>
              <w:t xml:space="preserve">(such </w:t>
            </w:r>
            <w:r w:rsidR="00861E14">
              <w:rPr>
                <w:rFonts w:ascii="Century Gothic" w:eastAsiaTheme="minorEastAsia" w:hAnsi="Century Gothic" w:cs="Arial"/>
                <w:sz w:val="20"/>
                <w:szCs w:val="20"/>
                <w:lang w:eastAsia="en-GB"/>
              </w:rPr>
              <w:t>as a National Landscape)</w:t>
            </w:r>
            <w:r w:rsidR="00422F64">
              <w:rPr>
                <w:rStyle w:val="FootnoteReference"/>
                <w:rFonts w:ascii="Century Gothic" w:eastAsiaTheme="minorEastAsia" w:hAnsi="Century Gothic"/>
                <w:sz w:val="20"/>
                <w:szCs w:val="20"/>
                <w:lang w:eastAsia="en-GB"/>
              </w:rPr>
              <w:footnoteReference w:id="31"/>
            </w:r>
            <w:r w:rsidR="00B443ED">
              <w:rPr>
                <w:rFonts w:ascii="Century Gothic" w:eastAsiaTheme="minorEastAsia" w:hAnsi="Century Gothic" w:cs="Arial"/>
                <w:sz w:val="20"/>
                <w:szCs w:val="20"/>
                <w:lang w:eastAsia="en-GB"/>
              </w:rPr>
              <w:t>.</w:t>
            </w:r>
            <w:r w:rsidR="00923ACD">
              <w:rPr>
                <w:rFonts w:ascii="Century Gothic" w:eastAsiaTheme="minorEastAsia" w:hAnsi="Century Gothic" w:cs="Arial"/>
                <w:sz w:val="20"/>
                <w:szCs w:val="20"/>
                <w:lang w:eastAsia="en-GB"/>
              </w:rPr>
              <w:t xml:space="preserve"> </w:t>
            </w:r>
          </w:p>
          <w:p w14:paraId="171236D5" w14:textId="77777777" w:rsidR="0051645F" w:rsidRDefault="0051645F" w:rsidP="00687844">
            <w:pPr>
              <w:autoSpaceDE w:val="0"/>
              <w:autoSpaceDN w:val="0"/>
              <w:adjustRightInd w:val="0"/>
              <w:rPr>
                <w:rFonts w:ascii="Century Gothic" w:eastAsiaTheme="minorEastAsia" w:hAnsi="Century Gothic" w:cs="Arial"/>
                <w:sz w:val="20"/>
                <w:szCs w:val="20"/>
                <w:lang w:eastAsia="en-GB"/>
              </w:rPr>
            </w:pPr>
          </w:p>
          <w:p w14:paraId="2FA47D41" w14:textId="5B97B4B5" w:rsidR="00023D0F" w:rsidRDefault="00632188" w:rsidP="00687844">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861E14">
              <w:rPr>
                <w:rFonts w:ascii="Century Gothic" w:eastAsiaTheme="minorEastAsia" w:hAnsi="Century Gothic" w:cs="Arial"/>
                <w:sz w:val="20"/>
                <w:szCs w:val="20"/>
                <w:lang w:eastAsia="en-GB"/>
              </w:rPr>
              <w:t>L</w:t>
            </w:r>
            <w:r>
              <w:rPr>
                <w:rFonts w:ascii="Century Gothic" w:eastAsiaTheme="minorEastAsia" w:hAnsi="Century Gothic" w:cs="Arial"/>
                <w:sz w:val="20"/>
                <w:szCs w:val="20"/>
                <w:lang w:eastAsia="en-GB"/>
              </w:rPr>
              <w:t xml:space="preserve">NDP area does include sites/areas designated for their national significance with regard to </w:t>
            </w:r>
            <w:r w:rsidR="00C23DEA">
              <w:rPr>
                <w:rFonts w:ascii="Century Gothic" w:eastAsiaTheme="minorEastAsia" w:hAnsi="Century Gothic" w:cs="Arial"/>
                <w:sz w:val="20"/>
                <w:szCs w:val="20"/>
                <w:lang w:eastAsia="en-GB"/>
              </w:rPr>
              <w:t xml:space="preserve">the </w:t>
            </w:r>
            <w:r w:rsidR="00AD0F32" w:rsidRPr="00231971">
              <w:rPr>
                <w:rFonts w:ascii="Century Gothic" w:eastAsiaTheme="minorEastAsia" w:hAnsi="Century Gothic" w:cs="Arial"/>
                <w:b/>
                <w:bCs/>
                <w:sz w:val="20"/>
                <w:szCs w:val="20"/>
                <w:lang w:eastAsia="en-GB"/>
              </w:rPr>
              <w:t>Cultural/</w:t>
            </w:r>
            <w:r w:rsidR="00231971" w:rsidRPr="00231971">
              <w:rPr>
                <w:rFonts w:ascii="Century Gothic" w:eastAsiaTheme="minorEastAsia" w:hAnsi="Century Gothic" w:cs="Arial"/>
                <w:b/>
                <w:bCs/>
                <w:sz w:val="20"/>
                <w:szCs w:val="20"/>
                <w:lang w:eastAsia="en-GB"/>
              </w:rPr>
              <w:t>H</w:t>
            </w:r>
            <w:r w:rsidR="00C23DEA" w:rsidRPr="00231971">
              <w:rPr>
                <w:rFonts w:ascii="Century Gothic" w:eastAsiaTheme="minorEastAsia" w:hAnsi="Century Gothic" w:cs="Arial"/>
                <w:b/>
                <w:bCs/>
                <w:sz w:val="20"/>
                <w:szCs w:val="20"/>
                <w:lang w:eastAsia="en-GB"/>
              </w:rPr>
              <w:t>istoric</w:t>
            </w:r>
            <w:r w:rsidR="00C23DEA" w:rsidRPr="000A2E08">
              <w:rPr>
                <w:rFonts w:ascii="Century Gothic" w:eastAsiaTheme="minorEastAsia" w:hAnsi="Century Gothic" w:cs="Arial"/>
                <w:b/>
                <w:bCs/>
                <w:sz w:val="20"/>
                <w:szCs w:val="20"/>
                <w:lang w:eastAsia="en-GB"/>
              </w:rPr>
              <w:t xml:space="preserve"> </w:t>
            </w:r>
            <w:r w:rsidR="00D53296">
              <w:rPr>
                <w:rFonts w:ascii="Century Gothic" w:eastAsiaTheme="minorEastAsia" w:hAnsi="Century Gothic" w:cs="Arial"/>
                <w:b/>
                <w:bCs/>
                <w:sz w:val="20"/>
                <w:szCs w:val="20"/>
                <w:lang w:eastAsia="en-GB"/>
              </w:rPr>
              <w:t>E</w:t>
            </w:r>
            <w:r w:rsidR="00C23DEA" w:rsidRPr="000A2E08">
              <w:rPr>
                <w:rFonts w:ascii="Century Gothic" w:eastAsiaTheme="minorEastAsia" w:hAnsi="Century Gothic" w:cs="Arial"/>
                <w:b/>
                <w:bCs/>
                <w:sz w:val="20"/>
                <w:szCs w:val="20"/>
                <w:lang w:eastAsia="en-GB"/>
              </w:rPr>
              <w:t>nvironment</w:t>
            </w:r>
            <w:r w:rsidR="00C23DEA">
              <w:rPr>
                <w:rFonts w:ascii="Century Gothic" w:eastAsiaTheme="minorEastAsia" w:hAnsi="Century Gothic" w:cs="Arial"/>
                <w:sz w:val="20"/>
                <w:szCs w:val="20"/>
                <w:lang w:eastAsia="en-GB"/>
              </w:rPr>
              <w:t xml:space="preserve">. There are </w:t>
            </w:r>
            <w:r w:rsidR="00E5714F">
              <w:rPr>
                <w:rFonts w:ascii="Century Gothic" w:eastAsiaTheme="minorEastAsia" w:hAnsi="Century Gothic" w:cs="Arial"/>
                <w:sz w:val="20"/>
                <w:szCs w:val="20"/>
                <w:lang w:eastAsia="en-GB"/>
              </w:rPr>
              <w:t>4</w:t>
            </w:r>
            <w:r w:rsidR="00DD5793">
              <w:rPr>
                <w:rFonts w:ascii="Century Gothic" w:eastAsiaTheme="minorEastAsia" w:hAnsi="Century Gothic" w:cs="Arial"/>
                <w:sz w:val="20"/>
                <w:szCs w:val="20"/>
                <w:lang w:eastAsia="en-GB"/>
              </w:rPr>
              <w:t xml:space="preserve"> </w:t>
            </w:r>
            <w:r w:rsidR="00CE5F56">
              <w:rPr>
                <w:rFonts w:ascii="Century Gothic" w:eastAsiaTheme="minorEastAsia" w:hAnsi="Century Gothic" w:cs="Arial"/>
                <w:sz w:val="20"/>
                <w:szCs w:val="20"/>
                <w:lang w:eastAsia="en-GB"/>
              </w:rPr>
              <w:t>Scheduled Monuments</w:t>
            </w:r>
            <w:r w:rsidR="00687844">
              <w:rPr>
                <w:rStyle w:val="FootnoteReference"/>
                <w:rFonts w:ascii="Century Gothic" w:eastAsiaTheme="minorEastAsia" w:hAnsi="Century Gothic"/>
                <w:sz w:val="20"/>
                <w:szCs w:val="20"/>
                <w:lang w:eastAsia="en-GB"/>
              </w:rPr>
              <w:footnoteReference w:id="32"/>
            </w:r>
            <w:r w:rsidR="00CE5F56">
              <w:rPr>
                <w:rFonts w:ascii="Century Gothic" w:eastAsiaTheme="minorEastAsia" w:hAnsi="Century Gothic" w:cs="Arial"/>
                <w:sz w:val="20"/>
                <w:szCs w:val="20"/>
                <w:lang w:eastAsia="en-GB"/>
              </w:rPr>
              <w:t xml:space="preserve">; </w:t>
            </w:r>
            <w:r w:rsidR="009610C8">
              <w:rPr>
                <w:rFonts w:ascii="Century Gothic" w:eastAsiaTheme="minorEastAsia" w:hAnsi="Century Gothic" w:cs="Arial"/>
                <w:sz w:val="20"/>
                <w:szCs w:val="20"/>
                <w:lang w:eastAsia="en-GB"/>
              </w:rPr>
              <w:t xml:space="preserve">and </w:t>
            </w:r>
            <w:r w:rsidR="00CE5F56">
              <w:rPr>
                <w:rFonts w:ascii="Century Gothic" w:eastAsiaTheme="minorEastAsia" w:hAnsi="Century Gothic" w:cs="Arial"/>
                <w:sz w:val="20"/>
                <w:szCs w:val="20"/>
                <w:lang w:eastAsia="en-GB"/>
              </w:rPr>
              <w:t>there are</w:t>
            </w:r>
            <w:r w:rsidR="002A6D3A">
              <w:rPr>
                <w:rFonts w:ascii="Century Gothic" w:eastAsiaTheme="minorEastAsia" w:hAnsi="Century Gothic" w:cs="Arial"/>
                <w:sz w:val="20"/>
                <w:szCs w:val="20"/>
                <w:lang w:eastAsia="en-GB"/>
              </w:rPr>
              <w:t xml:space="preserve"> </w:t>
            </w:r>
            <w:r w:rsidR="001222A1">
              <w:rPr>
                <w:rFonts w:ascii="Century Gothic" w:eastAsiaTheme="minorEastAsia" w:hAnsi="Century Gothic" w:cs="Arial"/>
                <w:sz w:val="20"/>
                <w:szCs w:val="20"/>
                <w:lang w:eastAsia="en-GB"/>
              </w:rPr>
              <w:t>89</w:t>
            </w:r>
            <w:r w:rsidR="004E27D9">
              <w:rPr>
                <w:rFonts w:ascii="Century Gothic" w:eastAsiaTheme="minorEastAsia" w:hAnsi="Century Gothic" w:cs="Arial"/>
                <w:sz w:val="20"/>
                <w:szCs w:val="20"/>
                <w:lang w:eastAsia="en-GB"/>
              </w:rPr>
              <w:t xml:space="preserve"> </w:t>
            </w:r>
            <w:r w:rsidR="00437216">
              <w:rPr>
                <w:rFonts w:ascii="Century Gothic" w:eastAsiaTheme="minorEastAsia" w:hAnsi="Century Gothic" w:cs="Arial"/>
                <w:sz w:val="20"/>
                <w:szCs w:val="20"/>
                <w:lang w:eastAsia="en-GB"/>
              </w:rPr>
              <w:t>designated heritage assets</w:t>
            </w:r>
            <w:r w:rsidR="0081093B">
              <w:rPr>
                <w:rFonts w:ascii="Century Gothic" w:eastAsiaTheme="minorEastAsia" w:hAnsi="Century Gothic" w:cs="Arial"/>
                <w:sz w:val="20"/>
                <w:szCs w:val="20"/>
                <w:lang w:eastAsia="en-GB"/>
              </w:rPr>
              <w:t xml:space="preserve"> on the Historic England list</w:t>
            </w:r>
            <w:r w:rsidR="00437216">
              <w:rPr>
                <w:rFonts w:ascii="Century Gothic" w:eastAsiaTheme="minorEastAsia" w:hAnsi="Century Gothic" w:cs="Arial"/>
                <w:sz w:val="20"/>
                <w:szCs w:val="20"/>
                <w:lang w:eastAsia="en-GB"/>
              </w:rPr>
              <w:t>, mostly</w:t>
            </w:r>
            <w:r w:rsidR="002A6D3A">
              <w:rPr>
                <w:rFonts w:ascii="Century Gothic" w:eastAsiaTheme="minorEastAsia" w:hAnsi="Century Gothic" w:cs="Arial"/>
                <w:sz w:val="20"/>
                <w:szCs w:val="20"/>
                <w:lang w:eastAsia="en-GB"/>
              </w:rPr>
              <w:t xml:space="preserve"> Grade II </w:t>
            </w:r>
            <w:r w:rsidR="00CE5F56">
              <w:rPr>
                <w:rFonts w:ascii="Century Gothic" w:eastAsiaTheme="minorEastAsia" w:hAnsi="Century Gothic" w:cs="Arial"/>
                <w:sz w:val="20"/>
                <w:szCs w:val="20"/>
                <w:lang w:eastAsia="en-GB"/>
              </w:rPr>
              <w:t>Listed Buildings</w:t>
            </w:r>
            <w:r w:rsidR="00C26229">
              <w:rPr>
                <w:rStyle w:val="FootnoteReference"/>
                <w:rFonts w:ascii="Century Gothic" w:eastAsiaTheme="minorEastAsia" w:hAnsi="Century Gothic"/>
                <w:sz w:val="20"/>
                <w:szCs w:val="20"/>
                <w:lang w:eastAsia="en-GB"/>
              </w:rPr>
              <w:footnoteReference w:id="33"/>
            </w:r>
            <w:r w:rsidR="007C156A">
              <w:rPr>
                <w:rFonts w:ascii="Century Gothic" w:eastAsiaTheme="minorEastAsia" w:hAnsi="Century Gothic" w:cs="Arial"/>
                <w:sz w:val="20"/>
                <w:szCs w:val="20"/>
                <w:lang w:eastAsia="en-GB"/>
              </w:rPr>
              <w:t>.</w:t>
            </w:r>
            <w:r w:rsidR="009A08BE">
              <w:rPr>
                <w:rFonts w:ascii="Century Gothic" w:eastAsiaTheme="minorEastAsia" w:hAnsi="Century Gothic" w:cs="Arial"/>
                <w:sz w:val="20"/>
                <w:szCs w:val="20"/>
                <w:lang w:eastAsia="en-GB"/>
              </w:rPr>
              <w:t xml:space="preserve"> FDLP </w:t>
            </w:r>
            <w:r w:rsidR="00051D75">
              <w:rPr>
                <w:rFonts w:ascii="Century Gothic" w:eastAsiaTheme="minorEastAsia" w:hAnsi="Century Gothic" w:cs="Arial"/>
                <w:sz w:val="20"/>
                <w:szCs w:val="20"/>
                <w:lang w:eastAsia="en-GB"/>
              </w:rPr>
              <w:t xml:space="preserve">Policy CSP1 </w:t>
            </w:r>
            <w:r w:rsidR="00BE7400">
              <w:rPr>
                <w:rFonts w:ascii="Century Gothic" w:eastAsiaTheme="minorEastAsia" w:hAnsi="Century Gothic" w:cs="Arial"/>
                <w:sz w:val="20"/>
                <w:szCs w:val="20"/>
                <w:lang w:eastAsia="en-GB"/>
              </w:rPr>
              <w:t xml:space="preserve">provides overarching guidance on the historic environment. </w:t>
            </w:r>
            <w:r w:rsidR="00451BC4">
              <w:rPr>
                <w:rFonts w:ascii="Century Gothic" w:eastAsiaTheme="minorEastAsia" w:hAnsi="Century Gothic" w:cs="Arial"/>
                <w:sz w:val="20"/>
                <w:szCs w:val="20"/>
                <w:lang w:eastAsia="en-GB"/>
              </w:rPr>
              <w:t xml:space="preserve">The emerging </w:t>
            </w:r>
            <w:r w:rsidR="008D3071">
              <w:rPr>
                <w:rFonts w:ascii="Century Gothic" w:eastAsiaTheme="minorEastAsia" w:hAnsi="Century Gothic" w:cs="Arial"/>
                <w:sz w:val="20"/>
                <w:szCs w:val="20"/>
                <w:lang w:eastAsia="en-GB"/>
              </w:rPr>
              <w:t xml:space="preserve">new FDLP includes updated Policy LP.16 on the historic environment. </w:t>
            </w:r>
          </w:p>
          <w:p w14:paraId="4B6F5C25" w14:textId="00762FB5" w:rsidR="00687844" w:rsidRDefault="008D3071" w:rsidP="00687844">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L</w:t>
            </w:r>
            <w:r w:rsidR="002F1924">
              <w:rPr>
                <w:rFonts w:ascii="Century Gothic" w:eastAsiaTheme="minorEastAsia" w:hAnsi="Century Gothic" w:cs="Arial"/>
                <w:sz w:val="20"/>
                <w:szCs w:val="20"/>
                <w:lang w:eastAsia="en-GB"/>
              </w:rPr>
              <w:t>NDP Polic</w:t>
            </w:r>
            <w:r w:rsidR="009B3F3C">
              <w:rPr>
                <w:rFonts w:ascii="Century Gothic" w:eastAsiaTheme="minorEastAsia" w:hAnsi="Century Gothic" w:cs="Arial"/>
                <w:sz w:val="20"/>
                <w:szCs w:val="20"/>
                <w:lang w:eastAsia="en-GB"/>
              </w:rPr>
              <w:t>y</w:t>
            </w:r>
            <w:r w:rsidR="002F1924">
              <w:rPr>
                <w:rFonts w:ascii="Century Gothic" w:eastAsiaTheme="minorEastAsia" w:hAnsi="Century Gothic" w:cs="Arial"/>
                <w:sz w:val="20"/>
                <w:szCs w:val="20"/>
                <w:lang w:eastAsia="en-GB"/>
              </w:rPr>
              <w:t xml:space="preserve"> </w:t>
            </w:r>
            <w:r w:rsidR="00B0440F">
              <w:rPr>
                <w:rFonts w:ascii="Century Gothic" w:eastAsiaTheme="minorEastAsia" w:hAnsi="Century Gothic" w:cs="Arial"/>
                <w:sz w:val="20"/>
                <w:szCs w:val="20"/>
                <w:lang w:eastAsia="en-GB"/>
              </w:rPr>
              <w:t>ENV</w:t>
            </w:r>
            <w:r w:rsidR="002F1924">
              <w:rPr>
                <w:rFonts w:ascii="Century Gothic" w:eastAsiaTheme="minorEastAsia" w:hAnsi="Century Gothic" w:cs="Arial"/>
                <w:sz w:val="20"/>
                <w:szCs w:val="20"/>
                <w:lang w:eastAsia="en-GB"/>
              </w:rPr>
              <w:t>3</w:t>
            </w:r>
            <w:r w:rsidR="00B0440F">
              <w:rPr>
                <w:rFonts w:ascii="Century Gothic" w:eastAsiaTheme="minorEastAsia" w:hAnsi="Century Gothic" w:cs="Arial"/>
                <w:sz w:val="20"/>
                <w:szCs w:val="20"/>
                <w:lang w:eastAsia="en-GB"/>
              </w:rPr>
              <w:t xml:space="preserve"> </w:t>
            </w:r>
            <w:r w:rsidR="00054D4C">
              <w:rPr>
                <w:rFonts w:ascii="Century Gothic" w:eastAsiaTheme="minorEastAsia" w:hAnsi="Century Gothic" w:cs="Arial"/>
                <w:sz w:val="20"/>
                <w:szCs w:val="20"/>
                <w:lang w:eastAsia="en-GB"/>
              </w:rPr>
              <w:t>provide</w:t>
            </w:r>
            <w:r w:rsidR="009B3F3C">
              <w:rPr>
                <w:rFonts w:ascii="Century Gothic" w:eastAsiaTheme="minorEastAsia" w:hAnsi="Century Gothic" w:cs="Arial"/>
                <w:sz w:val="20"/>
                <w:szCs w:val="20"/>
                <w:lang w:eastAsia="en-GB"/>
              </w:rPr>
              <w:t>s</w:t>
            </w:r>
            <w:r w:rsidR="00054D4C">
              <w:rPr>
                <w:rFonts w:ascii="Century Gothic" w:eastAsiaTheme="minorEastAsia" w:hAnsi="Century Gothic" w:cs="Arial"/>
                <w:sz w:val="20"/>
                <w:szCs w:val="20"/>
                <w:lang w:eastAsia="en-GB"/>
              </w:rPr>
              <w:t xml:space="preserve"> </w:t>
            </w:r>
            <w:r w:rsidR="00CD67F3">
              <w:rPr>
                <w:rFonts w:ascii="Century Gothic" w:eastAsiaTheme="minorEastAsia" w:hAnsi="Century Gothic" w:cs="Arial"/>
                <w:sz w:val="20"/>
                <w:szCs w:val="20"/>
                <w:lang w:eastAsia="en-GB"/>
              </w:rPr>
              <w:t xml:space="preserve">further </w:t>
            </w:r>
            <w:r w:rsidR="00054D4C">
              <w:rPr>
                <w:rFonts w:ascii="Century Gothic" w:eastAsiaTheme="minorEastAsia" w:hAnsi="Century Gothic" w:cs="Arial"/>
                <w:sz w:val="20"/>
                <w:szCs w:val="20"/>
                <w:lang w:eastAsia="en-GB"/>
              </w:rPr>
              <w:t xml:space="preserve">detailed </w:t>
            </w:r>
            <w:r w:rsidR="00CD67F3">
              <w:rPr>
                <w:rFonts w:ascii="Century Gothic" w:eastAsiaTheme="minorEastAsia" w:hAnsi="Century Gothic" w:cs="Arial"/>
                <w:sz w:val="20"/>
                <w:szCs w:val="20"/>
                <w:lang w:eastAsia="en-GB"/>
              </w:rPr>
              <w:t xml:space="preserve">guidance on locally important </w:t>
            </w:r>
            <w:r w:rsidR="003D3045">
              <w:rPr>
                <w:rFonts w:ascii="Century Gothic" w:eastAsiaTheme="minorEastAsia" w:hAnsi="Century Gothic" w:cs="Arial"/>
                <w:sz w:val="20"/>
                <w:szCs w:val="20"/>
                <w:lang w:eastAsia="en-GB"/>
              </w:rPr>
              <w:t xml:space="preserve">heritage assets (including non-designated). </w:t>
            </w:r>
          </w:p>
          <w:p w14:paraId="16485E58" w14:textId="77777777" w:rsidR="009B3F3C" w:rsidRDefault="009B3F3C" w:rsidP="00687844">
            <w:pPr>
              <w:autoSpaceDE w:val="0"/>
              <w:autoSpaceDN w:val="0"/>
              <w:adjustRightInd w:val="0"/>
              <w:rPr>
                <w:rFonts w:ascii="Century Gothic" w:eastAsiaTheme="minorEastAsia" w:hAnsi="Century Gothic" w:cs="Arial"/>
                <w:sz w:val="20"/>
                <w:szCs w:val="20"/>
                <w:lang w:eastAsia="en-GB"/>
              </w:rPr>
            </w:pPr>
          </w:p>
          <w:p w14:paraId="50979712" w14:textId="40A45DAF" w:rsidR="000A2E08" w:rsidRDefault="000A2E08" w:rsidP="000A2E08">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FDDC has designated </w:t>
            </w:r>
            <w:r w:rsidR="0079418A">
              <w:rPr>
                <w:rFonts w:ascii="Century Gothic" w:eastAsiaTheme="minorEastAsia" w:hAnsi="Century Gothic" w:cs="Arial"/>
                <w:sz w:val="20"/>
                <w:szCs w:val="20"/>
                <w:lang w:eastAsia="en-GB"/>
              </w:rPr>
              <w:t xml:space="preserve">2 areas in Lydney as </w:t>
            </w:r>
            <w:r>
              <w:rPr>
                <w:rFonts w:ascii="Century Gothic" w:eastAsiaTheme="minorEastAsia" w:hAnsi="Century Gothic" w:cs="Arial"/>
                <w:sz w:val="20"/>
                <w:szCs w:val="20"/>
                <w:lang w:eastAsia="en-GB"/>
              </w:rPr>
              <w:t>Conservation Area</w:t>
            </w:r>
            <w:r w:rsidR="0079418A">
              <w:rPr>
                <w:rFonts w:ascii="Century Gothic" w:eastAsiaTheme="minorEastAsia" w:hAnsi="Century Gothic" w:cs="Arial"/>
                <w:sz w:val="20"/>
                <w:szCs w:val="20"/>
                <w:lang w:eastAsia="en-GB"/>
              </w:rPr>
              <w:t>s</w:t>
            </w:r>
            <w:r>
              <w:rPr>
                <w:rFonts w:ascii="Century Gothic" w:eastAsiaTheme="minorEastAsia" w:hAnsi="Century Gothic" w:cs="Arial"/>
                <w:sz w:val="20"/>
                <w:szCs w:val="20"/>
                <w:lang w:eastAsia="en-GB"/>
              </w:rPr>
              <w:t xml:space="preserve"> </w:t>
            </w:r>
            <w:r w:rsidR="00C36D13">
              <w:rPr>
                <w:rFonts w:ascii="Century Gothic" w:eastAsiaTheme="minorEastAsia" w:hAnsi="Century Gothic" w:cs="Arial"/>
                <w:sz w:val="20"/>
                <w:szCs w:val="20"/>
                <w:lang w:eastAsia="en-GB"/>
              </w:rPr>
              <w:t>(CA</w:t>
            </w:r>
            <w:r w:rsidR="00650327">
              <w:rPr>
                <w:rFonts w:ascii="Century Gothic" w:eastAsiaTheme="minorEastAsia" w:hAnsi="Century Gothic" w:cs="Arial"/>
                <w:sz w:val="20"/>
                <w:szCs w:val="20"/>
                <w:lang w:eastAsia="en-GB"/>
              </w:rPr>
              <w:t>s</w:t>
            </w:r>
            <w:r w:rsidR="00C36D13">
              <w:rPr>
                <w:rFonts w:ascii="Century Gothic" w:eastAsiaTheme="minorEastAsia" w:hAnsi="Century Gothic" w:cs="Arial"/>
                <w:sz w:val="20"/>
                <w:szCs w:val="20"/>
                <w:lang w:eastAsia="en-GB"/>
              </w:rPr>
              <w:t>)</w:t>
            </w:r>
            <w:r w:rsidR="004E6D84">
              <w:rPr>
                <w:rStyle w:val="FootnoteReference"/>
                <w:rFonts w:ascii="Century Gothic" w:eastAsiaTheme="minorEastAsia" w:hAnsi="Century Gothic"/>
                <w:sz w:val="20"/>
                <w:szCs w:val="20"/>
                <w:lang w:eastAsia="en-GB"/>
              </w:rPr>
              <w:footnoteReference w:id="34"/>
            </w:r>
            <w:r w:rsidR="00C36D13">
              <w:rPr>
                <w:rFonts w:ascii="Century Gothic" w:eastAsiaTheme="minorEastAsia" w:hAnsi="Century Gothic" w:cs="Arial"/>
                <w:sz w:val="20"/>
                <w:szCs w:val="20"/>
                <w:lang w:eastAsia="en-GB"/>
              </w:rPr>
              <w:t xml:space="preserve"> </w:t>
            </w:r>
            <w:r w:rsidR="00D23A21">
              <w:rPr>
                <w:rFonts w:ascii="Century Gothic" w:eastAsiaTheme="minorEastAsia" w:hAnsi="Century Gothic" w:cs="Arial"/>
                <w:sz w:val="20"/>
                <w:szCs w:val="20"/>
                <w:lang w:eastAsia="en-GB"/>
              </w:rPr>
              <w:t>(</w:t>
            </w:r>
            <w:r w:rsidR="00650327">
              <w:rPr>
                <w:rFonts w:ascii="Century Gothic" w:eastAsiaTheme="minorEastAsia" w:hAnsi="Century Gothic" w:cs="Arial"/>
                <w:sz w:val="20"/>
                <w:szCs w:val="20"/>
                <w:lang w:eastAsia="en-GB"/>
              </w:rPr>
              <w:t xml:space="preserve">town centre/Bathurst Park and St Mary’s Church &amp; precincts) </w:t>
            </w:r>
            <w:r>
              <w:rPr>
                <w:rFonts w:ascii="Century Gothic" w:eastAsiaTheme="minorEastAsia" w:hAnsi="Century Gothic" w:cs="Arial"/>
                <w:sz w:val="20"/>
                <w:szCs w:val="20"/>
                <w:lang w:eastAsia="en-GB"/>
              </w:rPr>
              <w:t xml:space="preserve">on account of </w:t>
            </w:r>
            <w:r w:rsidR="0079418A">
              <w:rPr>
                <w:rFonts w:ascii="Century Gothic" w:eastAsiaTheme="minorEastAsia" w:hAnsi="Century Gothic" w:cs="Arial"/>
                <w:sz w:val="20"/>
                <w:szCs w:val="20"/>
                <w:lang w:eastAsia="en-GB"/>
              </w:rPr>
              <w:t>their</w:t>
            </w:r>
            <w:r>
              <w:rPr>
                <w:rFonts w:ascii="Century Gothic" w:eastAsiaTheme="minorEastAsia" w:hAnsi="Century Gothic" w:cs="Arial"/>
                <w:sz w:val="20"/>
                <w:szCs w:val="20"/>
                <w:lang w:eastAsia="en-GB"/>
              </w:rPr>
              <w:t xml:space="preserve"> special </w:t>
            </w:r>
            <w:r>
              <w:rPr>
                <w:rFonts w:ascii="Century Gothic" w:eastAsiaTheme="minorEastAsia" w:hAnsi="Century Gothic" w:cs="Arial"/>
                <w:sz w:val="20"/>
                <w:szCs w:val="20"/>
                <w:lang w:eastAsia="en-GB"/>
              </w:rPr>
              <w:lastRenderedPageBreak/>
              <w:t xml:space="preserve">architectural character or historic interest, thus indicating local importance. </w:t>
            </w:r>
          </w:p>
          <w:p w14:paraId="65895D77" w14:textId="7D7E30E5" w:rsidR="000A2E08" w:rsidRDefault="00624208" w:rsidP="00687844">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FDLP Policy CSP.4 </w:t>
            </w:r>
            <w:r w:rsidR="006D3882">
              <w:rPr>
                <w:rFonts w:ascii="Century Gothic" w:eastAsiaTheme="minorEastAsia" w:hAnsi="Century Gothic" w:cs="Arial"/>
                <w:sz w:val="20"/>
                <w:szCs w:val="20"/>
                <w:lang w:eastAsia="en-GB"/>
              </w:rPr>
              <w:t xml:space="preserve">includes guidance for new development with special regard to Conservation Areas. </w:t>
            </w:r>
            <w:r w:rsidR="006D36D4">
              <w:rPr>
                <w:rFonts w:ascii="Century Gothic" w:eastAsiaTheme="minorEastAsia" w:hAnsi="Century Gothic" w:cs="Arial"/>
                <w:sz w:val="20"/>
                <w:szCs w:val="20"/>
                <w:lang w:eastAsia="en-GB"/>
              </w:rPr>
              <w:t>. The emerging new FDLP includes updated Policy LP.16</w:t>
            </w:r>
            <w:r w:rsidR="00CB4E5F">
              <w:rPr>
                <w:rFonts w:ascii="Century Gothic" w:eastAsiaTheme="minorEastAsia" w:hAnsi="Century Gothic" w:cs="Arial"/>
                <w:sz w:val="20"/>
                <w:szCs w:val="20"/>
                <w:lang w:eastAsia="en-GB"/>
              </w:rPr>
              <w:t xml:space="preserve"> with guidance regarding Conservation Areas. L</w:t>
            </w:r>
            <w:r w:rsidR="006D3882">
              <w:rPr>
                <w:rFonts w:ascii="Century Gothic" w:eastAsiaTheme="minorEastAsia" w:hAnsi="Century Gothic" w:cs="Arial"/>
                <w:sz w:val="20"/>
                <w:szCs w:val="20"/>
                <w:lang w:eastAsia="en-GB"/>
              </w:rPr>
              <w:t>NDP Polic</w:t>
            </w:r>
            <w:r w:rsidR="00C36D13">
              <w:rPr>
                <w:rFonts w:ascii="Century Gothic" w:eastAsiaTheme="minorEastAsia" w:hAnsi="Century Gothic" w:cs="Arial"/>
                <w:sz w:val="20"/>
                <w:szCs w:val="20"/>
                <w:lang w:eastAsia="en-GB"/>
              </w:rPr>
              <w:t xml:space="preserve">y </w:t>
            </w:r>
            <w:r w:rsidR="00CB4E5F">
              <w:rPr>
                <w:rFonts w:ascii="Century Gothic" w:eastAsiaTheme="minorEastAsia" w:hAnsi="Century Gothic" w:cs="Arial"/>
                <w:sz w:val="20"/>
                <w:szCs w:val="20"/>
                <w:lang w:eastAsia="en-GB"/>
              </w:rPr>
              <w:t>ENV3</w:t>
            </w:r>
            <w:r w:rsidR="00C36D13">
              <w:rPr>
                <w:rFonts w:ascii="Century Gothic" w:eastAsiaTheme="minorEastAsia" w:hAnsi="Century Gothic" w:cs="Arial"/>
                <w:sz w:val="20"/>
                <w:szCs w:val="20"/>
                <w:lang w:eastAsia="en-GB"/>
              </w:rPr>
              <w:t xml:space="preserve"> provides </w:t>
            </w:r>
            <w:r w:rsidR="00616EDB">
              <w:rPr>
                <w:rFonts w:ascii="Century Gothic" w:eastAsiaTheme="minorEastAsia" w:hAnsi="Century Gothic" w:cs="Arial"/>
                <w:sz w:val="20"/>
                <w:szCs w:val="20"/>
                <w:lang w:eastAsia="en-GB"/>
              </w:rPr>
              <w:t xml:space="preserve">local </w:t>
            </w:r>
            <w:r w:rsidR="00C36D13">
              <w:rPr>
                <w:rFonts w:ascii="Century Gothic" w:eastAsiaTheme="minorEastAsia" w:hAnsi="Century Gothic" w:cs="Arial"/>
                <w:sz w:val="20"/>
                <w:szCs w:val="20"/>
                <w:lang w:eastAsia="en-GB"/>
              </w:rPr>
              <w:t>guidance on preserving &amp; enhancing the CA</w:t>
            </w:r>
            <w:r w:rsidR="00CB4E5F">
              <w:rPr>
                <w:rFonts w:ascii="Century Gothic" w:eastAsiaTheme="minorEastAsia" w:hAnsi="Century Gothic" w:cs="Arial"/>
                <w:sz w:val="20"/>
                <w:szCs w:val="20"/>
                <w:lang w:eastAsia="en-GB"/>
              </w:rPr>
              <w:t>s</w:t>
            </w:r>
            <w:r w:rsidR="00C36D13">
              <w:rPr>
                <w:rFonts w:ascii="Century Gothic" w:eastAsiaTheme="minorEastAsia" w:hAnsi="Century Gothic" w:cs="Arial"/>
                <w:sz w:val="20"/>
                <w:szCs w:val="20"/>
                <w:lang w:eastAsia="en-GB"/>
              </w:rPr>
              <w:t xml:space="preserve">. </w:t>
            </w:r>
            <w:r w:rsidR="00415FC3">
              <w:rPr>
                <w:rFonts w:ascii="Century Gothic" w:eastAsiaTheme="minorEastAsia" w:hAnsi="Century Gothic" w:cs="Arial"/>
                <w:sz w:val="20"/>
                <w:szCs w:val="20"/>
                <w:lang w:eastAsia="en-GB"/>
              </w:rPr>
              <w:t>L</w:t>
            </w:r>
            <w:r w:rsidR="00170F16">
              <w:rPr>
                <w:rFonts w:ascii="Century Gothic" w:eastAsiaTheme="minorEastAsia" w:hAnsi="Century Gothic" w:cs="Arial"/>
                <w:sz w:val="20"/>
                <w:szCs w:val="20"/>
                <w:lang w:eastAsia="en-GB"/>
              </w:rPr>
              <w:t>N</w:t>
            </w:r>
            <w:r w:rsidR="00616EDB">
              <w:rPr>
                <w:rFonts w:ascii="Century Gothic" w:eastAsiaTheme="minorEastAsia" w:hAnsi="Century Gothic" w:cs="Arial"/>
                <w:sz w:val="20"/>
                <w:szCs w:val="20"/>
                <w:lang w:eastAsia="en-GB"/>
              </w:rPr>
              <w:t>DP</w:t>
            </w:r>
            <w:r w:rsidR="00170F16">
              <w:rPr>
                <w:rFonts w:ascii="Century Gothic" w:eastAsiaTheme="minorEastAsia" w:hAnsi="Century Gothic" w:cs="Arial"/>
                <w:sz w:val="20"/>
                <w:szCs w:val="20"/>
                <w:lang w:eastAsia="en-GB"/>
              </w:rPr>
              <w:t xml:space="preserve"> Policy </w:t>
            </w:r>
            <w:r w:rsidR="00616EDB">
              <w:rPr>
                <w:rFonts w:ascii="Century Gothic" w:eastAsiaTheme="minorEastAsia" w:hAnsi="Century Gothic" w:cs="Arial"/>
                <w:sz w:val="20"/>
                <w:szCs w:val="20"/>
                <w:lang w:eastAsia="en-GB"/>
              </w:rPr>
              <w:t>ENV4</w:t>
            </w:r>
            <w:r w:rsidR="00170F16">
              <w:rPr>
                <w:rFonts w:ascii="Century Gothic" w:eastAsiaTheme="minorEastAsia" w:hAnsi="Century Gothic" w:cs="Arial"/>
                <w:sz w:val="20"/>
                <w:szCs w:val="20"/>
                <w:lang w:eastAsia="en-GB"/>
              </w:rPr>
              <w:t xml:space="preserve"> </w:t>
            </w:r>
            <w:r w:rsidR="0018236C">
              <w:rPr>
                <w:rFonts w:ascii="Century Gothic" w:eastAsiaTheme="minorEastAsia" w:hAnsi="Century Gothic" w:cs="Arial"/>
                <w:sz w:val="20"/>
                <w:szCs w:val="20"/>
                <w:lang w:eastAsia="en-GB"/>
              </w:rPr>
              <w:t>provides further guidance for design principles, including reinforcing local distinctiveness</w:t>
            </w:r>
            <w:r w:rsidR="00316815">
              <w:rPr>
                <w:rFonts w:ascii="Century Gothic" w:eastAsiaTheme="minorEastAsia" w:hAnsi="Century Gothic" w:cs="Arial"/>
                <w:sz w:val="20"/>
                <w:szCs w:val="20"/>
                <w:lang w:eastAsia="en-GB"/>
              </w:rPr>
              <w:t xml:space="preserve">. </w:t>
            </w:r>
          </w:p>
          <w:p w14:paraId="652F070A" w14:textId="77777777" w:rsidR="00447BA9" w:rsidRDefault="00447BA9" w:rsidP="00687844">
            <w:pPr>
              <w:autoSpaceDE w:val="0"/>
              <w:autoSpaceDN w:val="0"/>
              <w:adjustRightInd w:val="0"/>
              <w:rPr>
                <w:rFonts w:ascii="Century Gothic" w:eastAsiaTheme="minorEastAsia" w:hAnsi="Century Gothic" w:cs="Arial"/>
                <w:sz w:val="20"/>
                <w:szCs w:val="20"/>
                <w:lang w:eastAsia="en-GB"/>
              </w:rPr>
            </w:pPr>
          </w:p>
          <w:p w14:paraId="4118F443" w14:textId="2EC0FACA" w:rsidR="00AC7605" w:rsidRPr="00B675A2" w:rsidRDefault="00AC7605" w:rsidP="00687844">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2D2E55">
              <w:rPr>
                <w:rFonts w:ascii="Century Gothic" w:eastAsiaTheme="minorEastAsia" w:hAnsi="Century Gothic" w:cs="Arial"/>
                <w:sz w:val="20"/>
                <w:szCs w:val="20"/>
                <w:lang w:eastAsia="en-GB"/>
              </w:rPr>
              <w:t>L</w:t>
            </w:r>
            <w:r>
              <w:rPr>
                <w:rFonts w:ascii="Century Gothic" w:eastAsiaTheme="minorEastAsia" w:hAnsi="Century Gothic" w:cs="Arial"/>
                <w:sz w:val="20"/>
                <w:szCs w:val="20"/>
                <w:lang w:eastAsia="en-GB"/>
              </w:rPr>
              <w:t xml:space="preserve">NDP area does </w:t>
            </w:r>
            <w:r w:rsidR="008035B5">
              <w:rPr>
                <w:rFonts w:ascii="Century Gothic" w:eastAsiaTheme="minorEastAsia" w:hAnsi="Century Gothic" w:cs="Arial"/>
                <w:sz w:val="20"/>
                <w:szCs w:val="20"/>
                <w:lang w:eastAsia="en-GB"/>
              </w:rPr>
              <w:t xml:space="preserve">not </w:t>
            </w:r>
            <w:r>
              <w:rPr>
                <w:rFonts w:ascii="Century Gothic" w:eastAsiaTheme="minorEastAsia" w:hAnsi="Century Gothic" w:cs="Arial"/>
                <w:sz w:val="20"/>
                <w:szCs w:val="20"/>
                <w:lang w:eastAsia="en-GB"/>
              </w:rPr>
              <w:t xml:space="preserve">include sites/areas designated for their </w:t>
            </w:r>
            <w:r w:rsidR="00757627">
              <w:rPr>
                <w:rFonts w:ascii="Century Gothic" w:eastAsiaTheme="minorEastAsia" w:hAnsi="Century Gothic" w:cs="Arial"/>
                <w:sz w:val="20"/>
                <w:szCs w:val="20"/>
                <w:lang w:eastAsia="en-GB"/>
              </w:rPr>
              <w:t xml:space="preserve">international </w:t>
            </w:r>
            <w:r>
              <w:rPr>
                <w:rFonts w:ascii="Century Gothic" w:eastAsiaTheme="minorEastAsia" w:hAnsi="Century Gothic" w:cs="Arial"/>
                <w:sz w:val="20"/>
                <w:szCs w:val="20"/>
                <w:lang w:eastAsia="en-GB"/>
              </w:rPr>
              <w:t>significance with regard to the</w:t>
            </w:r>
            <w:r w:rsidR="00757627">
              <w:rPr>
                <w:rFonts w:ascii="Century Gothic" w:eastAsiaTheme="minorEastAsia" w:hAnsi="Century Gothic" w:cs="Arial"/>
                <w:sz w:val="20"/>
                <w:szCs w:val="20"/>
                <w:lang w:eastAsia="en-GB"/>
              </w:rPr>
              <w:t xml:space="preserve"> </w:t>
            </w:r>
            <w:r w:rsidR="00231971" w:rsidRPr="00231971">
              <w:rPr>
                <w:rFonts w:ascii="Century Gothic" w:eastAsiaTheme="minorEastAsia" w:hAnsi="Century Gothic" w:cs="Arial"/>
                <w:b/>
                <w:bCs/>
                <w:sz w:val="20"/>
                <w:szCs w:val="20"/>
                <w:lang w:eastAsia="en-GB"/>
              </w:rPr>
              <w:t>B</w:t>
            </w:r>
            <w:r w:rsidR="00757627" w:rsidRPr="00735AC9">
              <w:rPr>
                <w:rFonts w:ascii="Century Gothic" w:eastAsiaTheme="minorEastAsia" w:hAnsi="Century Gothic" w:cs="Arial"/>
                <w:b/>
                <w:bCs/>
                <w:sz w:val="20"/>
                <w:szCs w:val="20"/>
                <w:lang w:eastAsia="en-GB"/>
              </w:rPr>
              <w:t>iodiversity</w:t>
            </w:r>
            <w:r w:rsidR="00B675A2">
              <w:rPr>
                <w:rFonts w:ascii="Century Gothic" w:eastAsiaTheme="minorEastAsia" w:hAnsi="Century Gothic" w:cs="Arial"/>
                <w:b/>
                <w:bCs/>
                <w:sz w:val="20"/>
                <w:szCs w:val="20"/>
                <w:lang w:eastAsia="en-GB"/>
              </w:rPr>
              <w:t xml:space="preserve">. </w:t>
            </w:r>
            <w:r w:rsidR="00B675A2" w:rsidRPr="00B675A2">
              <w:rPr>
                <w:rFonts w:ascii="Century Gothic" w:eastAsiaTheme="minorEastAsia" w:hAnsi="Century Gothic" w:cs="Arial"/>
                <w:sz w:val="20"/>
                <w:szCs w:val="20"/>
                <w:lang w:eastAsia="en-GB"/>
              </w:rPr>
              <w:t xml:space="preserve">However there are </w:t>
            </w:r>
            <w:r w:rsidR="00B675A2">
              <w:rPr>
                <w:rFonts w:ascii="Century Gothic" w:eastAsiaTheme="minorEastAsia" w:hAnsi="Century Gothic" w:cs="Arial"/>
                <w:sz w:val="20"/>
                <w:szCs w:val="20"/>
                <w:lang w:eastAsia="en-GB"/>
              </w:rPr>
              <w:t xml:space="preserve">internationally protected sites within </w:t>
            </w:r>
            <w:r w:rsidR="00F855A1">
              <w:rPr>
                <w:rFonts w:ascii="Century Gothic" w:eastAsiaTheme="minorEastAsia" w:hAnsi="Century Gothic" w:cs="Arial"/>
                <w:sz w:val="20"/>
                <w:szCs w:val="20"/>
                <w:lang w:eastAsia="en-GB"/>
              </w:rPr>
              <w:t>20</w:t>
            </w:r>
            <w:r w:rsidR="00561435">
              <w:rPr>
                <w:rFonts w:ascii="Century Gothic" w:eastAsiaTheme="minorEastAsia" w:hAnsi="Century Gothic" w:cs="Arial"/>
                <w:sz w:val="20"/>
                <w:szCs w:val="20"/>
                <w:lang w:eastAsia="en-GB"/>
              </w:rPr>
              <w:t xml:space="preserve"> </w:t>
            </w:r>
            <w:r w:rsidR="004B73F1">
              <w:rPr>
                <w:rFonts w:ascii="Century Gothic" w:eastAsiaTheme="minorEastAsia" w:hAnsi="Century Gothic" w:cs="Arial"/>
                <w:sz w:val="20"/>
                <w:szCs w:val="20"/>
                <w:lang w:eastAsia="en-GB"/>
              </w:rPr>
              <w:t>km distance</w:t>
            </w:r>
            <w:r w:rsidR="004B73F1">
              <w:rPr>
                <w:rStyle w:val="FootnoteReference"/>
                <w:rFonts w:ascii="Century Gothic" w:eastAsiaTheme="minorEastAsia" w:hAnsi="Century Gothic"/>
                <w:sz w:val="20"/>
                <w:szCs w:val="20"/>
                <w:lang w:eastAsia="en-GB"/>
              </w:rPr>
              <w:footnoteReference w:id="35"/>
            </w:r>
            <w:r w:rsidR="004B73F1">
              <w:rPr>
                <w:rFonts w:ascii="Century Gothic" w:eastAsiaTheme="minorEastAsia" w:hAnsi="Century Gothic" w:cs="Arial"/>
                <w:sz w:val="20"/>
                <w:szCs w:val="20"/>
                <w:lang w:eastAsia="en-GB"/>
              </w:rPr>
              <w:t xml:space="preserve"> of the Neighbourhood Area. </w:t>
            </w:r>
          </w:p>
          <w:p w14:paraId="6A12DADD" w14:textId="01B543E9" w:rsidR="000842CE" w:rsidRDefault="00687844" w:rsidP="0016097D">
            <w:pPr>
              <w:autoSpaceDE w:val="0"/>
              <w:autoSpaceDN w:val="0"/>
              <w:adjustRightInd w:val="0"/>
              <w:rPr>
                <w:rFonts w:ascii="Century Gothic" w:eastAsiaTheme="minorEastAsia" w:hAnsi="Century Gothic" w:cs="Arial"/>
                <w:sz w:val="20"/>
                <w:szCs w:val="20"/>
                <w:lang w:eastAsia="en-GB"/>
              </w:rPr>
            </w:pPr>
            <w:r w:rsidRPr="00D13928">
              <w:rPr>
                <w:rFonts w:ascii="Century Gothic" w:eastAsiaTheme="minorEastAsia" w:hAnsi="Century Gothic" w:cs="Arial"/>
                <w:sz w:val="20"/>
                <w:szCs w:val="20"/>
                <w:lang w:eastAsia="en-GB"/>
              </w:rPr>
              <w:t xml:space="preserve">The internationally protected habitats of the Wye Valley &amp; Forest of Dean Bat Sites (Special Area of Conservation SAC) are located </w:t>
            </w:r>
            <w:r w:rsidR="00085432">
              <w:rPr>
                <w:rFonts w:ascii="Century Gothic" w:eastAsiaTheme="minorEastAsia" w:hAnsi="Century Gothic" w:cs="Arial"/>
                <w:sz w:val="20"/>
                <w:szCs w:val="20"/>
                <w:lang w:eastAsia="en-GB"/>
              </w:rPr>
              <w:t xml:space="preserve">to the </w:t>
            </w:r>
            <w:r w:rsidR="00D84D7C">
              <w:rPr>
                <w:rFonts w:ascii="Century Gothic" w:eastAsiaTheme="minorEastAsia" w:hAnsi="Century Gothic" w:cs="Arial"/>
                <w:sz w:val="20"/>
                <w:szCs w:val="20"/>
                <w:lang w:eastAsia="en-GB"/>
              </w:rPr>
              <w:t>west</w:t>
            </w:r>
            <w:r w:rsidR="00085432">
              <w:rPr>
                <w:rFonts w:ascii="Century Gothic" w:eastAsiaTheme="minorEastAsia" w:hAnsi="Century Gothic" w:cs="Arial"/>
                <w:sz w:val="20"/>
                <w:szCs w:val="20"/>
                <w:lang w:eastAsia="en-GB"/>
              </w:rPr>
              <w:t xml:space="preserve">, the nearest site </w:t>
            </w:r>
            <w:r w:rsidRPr="00D13928">
              <w:rPr>
                <w:rFonts w:ascii="Century Gothic" w:eastAsiaTheme="minorEastAsia" w:hAnsi="Century Gothic" w:cs="Arial"/>
                <w:sz w:val="20"/>
                <w:szCs w:val="20"/>
                <w:lang w:eastAsia="en-GB"/>
              </w:rPr>
              <w:t xml:space="preserve">approximately </w:t>
            </w:r>
            <w:r w:rsidR="00D30BAB">
              <w:rPr>
                <w:rFonts w:ascii="Century Gothic" w:eastAsiaTheme="minorEastAsia" w:hAnsi="Century Gothic" w:cs="Arial"/>
                <w:sz w:val="20"/>
                <w:szCs w:val="20"/>
                <w:lang w:eastAsia="en-GB"/>
              </w:rPr>
              <w:t>2</w:t>
            </w:r>
            <w:r w:rsidR="000842CE">
              <w:rPr>
                <w:rFonts w:ascii="Century Gothic" w:eastAsiaTheme="minorEastAsia" w:hAnsi="Century Gothic" w:cs="Arial"/>
                <w:sz w:val="20"/>
                <w:szCs w:val="20"/>
                <w:lang w:eastAsia="en-GB"/>
              </w:rPr>
              <w:t>.5</w:t>
            </w:r>
            <w:r w:rsidRPr="00D13928">
              <w:rPr>
                <w:rFonts w:ascii="Century Gothic" w:eastAsiaTheme="minorEastAsia" w:hAnsi="Century Gothic" w:cs="Arial"/>
                <w:sz w:val="20"/>
                <w:szCs w:val="20"/>
                <w:lang w:eastAsia="en-GB"/>
              </w:rPr>
              <w:t xml:space="preserve"> km </w:t>
            </w:r>
            <w:r w:rsidR="00D43FB4">
              <w:rPr>
                <w:rFonts w:ascii="Century Gothic" w:eastAsiaTheme="minorEastAsia" w:hAnsi="Century Gothic" w:cs="Arial"/>
                <w:sz w:val="20"/>
                <w:szCs w:val="20"/>
                <w:lang w:eastAsia="en-GB"/>
              </w:rPr>
              <w:t>to the north-west of the town.</w:t>
            </w:r>
          </w:p>
          <w:p w14:paraId="257C7005" w14:textId="77777777" w:rsidR="00483FD7" w:rsidRDefault="0035181B" w:rsidP="0016097D">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River Wye SAC is located some </w:t>
            </w:r>
            <w:r w:rsidR="00D43FB4">
              <w:rPr>
                <w:rFonts w:ascii="Century Gothic" w:eastAsiaTheme="minorEastAsia" w:hAnsi="Century Gothic" w:cs="Arial"/>
                <w:sz w:val="20"/>
                <w:szCs w:val="20"/>
                <w:lang w:eastAsia="en-GB"/>
              </w:rPr>
              <w:t>9</w:t>
            </w:r>
            <w:r w:rsidR="000D1AD0">
              <w:rPr>
                <w:rFonts w:ascii="Century Gothic" w:eastAsiaTheme="minorEastAsia" w:hAnsi="Century Gothic" w:cs="Arial"/>
                <w:sz w:val="20"/>
                <w:szCs w:val="20"/>
                <w:lang w:eastAsia="en-GB"/>
              </w:rPr>
              <w:t xml:space="preserve"> km to the west. </w:t>
            </w:r>
            <w:r w:rsidR="002D67DE">
              <w:rPr>
                <w:rFonts w:ascii="Century Gothic" w:eastAsiaTheme="minorEastAsia" w:hAnsi="Century Gothic" w:cs="Arial"/>
                <w:sz w:val="20"/>
                <w:szCs w:val="20"/>
                <w:lang w:eastAsia="en-GB"/>
              </w:rPr>
              <w:t>T</w:t>
            </w:r>
            <w:r w:rsidR="00687844" w:rsidRPr="00D13928">
              <w:rPr>
                <w:rFonts w:ascii="Century Gothic" w:eastAsiaTheme="minorEastAsia" w:hAnsi="Century Gothic" w:cs="Arial"/>
                <w:sz w:val="20"/>
                <w:szCs w:val="20"/>
                <w:lang w:eastAsia="en-GB"/>
              </w:rPr>
              <w:t xml:space="preserve">he Walmore Common Special Protection Area SPA/Ramsar site is located approximately </w:t>
            </w:r>
            <w:r w:rsidR="002D67DE">
              <w:rPr>
                <w:rFonts w:ascii="Century Gothic" w:eastAsiaTheme="minorEastAsia" w:hAnsi="Century Gothic" w:cs="Arial"/>
                <w:sz w:val="20"/>
                <w:szCs w:val="20"/>
                <w:lang w:eastAsia="en-GB"/>
              </w:rPr>
              <w:t>1</w:t>
            </w:r>
            <w:r w:rsidR="000E7A3E">
              <w:rPr>
                <w:rFonts w:ascii="Century Gothic" w:eastAsiaTheme="minorEastAsia" w:hAnsi="Century Gothic" w:cs="Arial"/>
                <w:sz w:val="20"/>
                <w:szCs w:val="20"/>
                <w:lang w:eastAsia="en-GB"/>
              </w:rPr>
              <w:t>7.</w:t>
            </w:r>
            <w:r w:rsidR="00687844" w:rsidRPr="00D13928">
              <w:rPr>
                <w:rFonts w:ascii="Century Gothic" w:eastAsiaTheme="minorEastAsia" w:hAnsi="Century Gothic" w:cs="Arial"/>
                <w:sz w:val="20"/>
                <w:szCs w:val="20"/>
                <w:lang w:eastAsia="en-GB"/>
              </w:rPr>
              <w:t xml:space="preserve">5 km to the </w:t>
            </w:r>
            <w:r w:rsidR="000E7A3E">
              <w:rPr>
                <w:rFonts w:ascii="Century Gothic" w:eastAsiaTheme="minorEastAsia" w:hAnsi="Century Gothic" w:cs="Arial"/>
                <w:sz w:val="20"/>
                <w:szCs w:val="20"/>
                <w:lang w:eastAsia="en-GB"/>
              </w:rPr>
              <w:t>nor</w:t>
            </w:r>
            <w:r w:rsidR="00687844" w:rsidRPr="00D13928">
              <w:rPr>
                <w:rFonts w:ascii="Century Gothic" w:eastAsiaTheme="minorEastAsia" w:hAnsi="Century Gothic" w:cs="Arial"/>
                <w:sz w:val="20"/>
                <w:szCs w:val="20"/>
                <w:lang w:eastAsia="en-GB"/>
              </w:rPr>
              <w:t xml:space="preserve">th-east of the </w:t>
            </w:r>
            <w:r w:rsidR="000E7A3E">
              <w:rPr>
                <w:rFonts w:ascii="Century Gothic" w:eastAsiaTheme="minorEastAsia" w:hAnsi="Century Gothic" w:cs="Arial"/>
                <w:sz w:val="20"/>
                <w:szCs w:val="20"/>
                <w:lang w:eastAsia="en-GB"/>
              </w:rPr>
              <w:t>town</w:t>
            </w:r>
            <w:r w:rsidR="00687844" w:rsidRPr="00D13928">
              <w:rPr>
                <w:rFonts w:ascii="Century Gothic" w:eastAsiaTheme="minorEastAsia" w:hAnsi="Century Gothic" w:cs="Arial"/>
                <w:sz w:val="20"/>
                <w:szCs w:val="20"/>
                <w:lang w:eastAsia="en-GB"/>
              </w:rPr>
              <w:t xml:space="preserve">. </w:t>
            </w:r>
            <w:r w:rsidR="00822F4D">
              <w:rPr>
                <w:rFonts w:ascii="Century Gothic" w:eastAsiaTheme="minorEastAsia" w:hAnsi="Century Gothic" w:cs="Arial"/>
                <w:sz w:val="20"/>
                <w:szCs w:val="20"/>
                <w:lang w:eastAsia="en-GB"/>
              </w:rPr>
              <w:t xml:space="preserve">The Wye Valley Woodlands SAC is </w:t>
            </w:r>
            <w:r w:rsidR="00A521F9">
              <w:rPr>
                <w:rFonts w:ascii="Century Gothic" w:eastAsiaTheme="minorEastAsia" w:hAnsi="Century Gothic" w:cs="Arial"/>
                <w:sz w:val="20"/>
                <w:szCs w:val="20"/>
                <w:lang w:eastAsia="en-GB"/>
              </w:rPr>
              <w:t xml:space="preserve">some </w:t>
            </w:r>
            <w:r w:rsidR="00B6030F">
              <w:rPr>
                <w:rFonts w:ascii="Century Gothic" w:eastAsiaTheme="minorEastAsia" w:hAnsi="Century Gothic" w:cs="Arial"/>
                <w:sz w:val="20"/>
                <w:szCs w:val="20"/>
                <w:lang w:eastAsia="en-GB"/>
              </w:rPr>
              <w:t>9</w:t>
            </w:r>
            <w:r w:rsidR="00A521F9">
              <w:rPr>
                <w:rFonts w:ascii="Century Gothic" w:eastAsiaTheme="minorEastAsia" w:hAnsi="Century Gothic" w:cs="Arial"/>
                <w:sz w:val="20"/>
                <w:szCs w:val="20"/>
                <w:lang w:eastAsia="en-GB"/>
              </w:rPr>
              <w:t xml:space="preserve"> km to the west. </w:t>
            </w:r>
            <w:r w:rsidR="00687844" w:rsidRPr="00D13928">
              <w:rPr>
                <w:rFonts w:ascii="Century Gothic" w:eastAsiaTheme="minorEastAsia" w:hAnsi="Century Gothic" w:cs="Arial"/>
                <w:sz w:val="20"/>
                <w:szCs w:val="20"/>
                <w:lang w:eastAsia="en-GB"/>
              </w:rPr>
              <w:t xml:space="preserve">The Severn Estuary SAC/SPA/Ramsar is located </w:t>
            </w:r>
            <w:r w:rsidR="00BC418E">
              <w:rPr>
                <w:rFonts w:ascii="Century Gothic" w:eastAsiaTheme="minorEastAsia" w:hAnsi="Century Gothic" w:cs="Arial"/>
                <w:sz w:val="20"/>
                <w:szCs w:val="20"/>
                <w:lang w:eastAsia="en-GB"/>
              </w:rPr>
              <w:t>some</w:t>
            </w:r>
            <w:r w:rsidR="00E612AB">
              <w:rPr>
                <w:rFonts w:ascii="Century Gothic" w:eastAsiaTheme="minorEastAsia" w:hAnsi="Century Gothic" w:cs="Arial"/>
                <w:sz w:val="20"/>
                <w:szCs w:val="20"/>
                <w:lang w:eastAsia="en-GB"/>
              </w:rPr>
              <w:t xml:space="preserve"> 2 km</w:t>
            </w:r>
            <w:r w:rsidR="00687844" w:rsidRPr="00D13928">
              <w:rPr>
                <w:rFonts w:ascii="Century Gothic" w:eastAsiaTheme="minorEastAsia" w:hAnsi="Century Gothic" w:cs="Arial"/>
                <w:sz w:val="20"/>
                <w:szCs w:val="20"/>
                <w:lang w:eastAsia="en-GB"/>
              </w:rPr>
              <w:t xml:space="preserve"> to the south</w:t>
            </w:r>
            <w:r w:rsidR="00BC418E">
              <w:rPr>
                <w:rFonts w:ascii="Century Gothic" w:eastAsiaTheme="minorEastAsia" w:hAnsi="Century Gothic" w:cs="Arial"/>
                <w:sz w:val="20"/>
                <w:szCs w:val="20"/>
                <w:lang w:eastAsia="en-GB"/>
              </w:rPr>
              <w:t xml:space="preserve">-east and is a very important characteristic </w:t>
            </w:r>
            <w:r w:rsidR="00465E55">
              <w:rPr>
                <w:rFonts w:ascii="Century Gothic" w:eastAsiaTheme="minorEastAsia" w:hAnsi="Century Gothic" w:cs="Arial"/>
                <w:sz w:val="20"/>
                <w:szCs w:val="20"/>
                <w:lang w:eastAsia="en-GB"/>
              </w:rPr>
              <w:t>environmental asset for the town</w:t>
            </w:r>
            <w:r w:rsidR="00687844" w:rsidRPr="00D13928">
              <w:rPr>
                <w:rFonts w:ascii="Century Gothic" w:eastAsiaTheme="minorEastAsia" w:hAnsi="Century Gothic" w:cs="Arial"/>
                <w:sz w:val="20"/>
                <w:szCs w:val="20"/>
                <w:lang w:eastAsia="en-GB"/>
              </w:rPr>
              <w:t xml:space="preserve">. </w:t>
            </w:r>
            <w:r w:rsidR="00050C47">
              <w:rPr>
                <w:rFonts w:ascii="Century Gothic" w:eastAsiaTheme="minorEastAsia" w:hAnsi="Century Gothic" w:cs="Arial"/>
                <w:sz w:val="20"/>
                <w:szCs w:val="20"/>
                <w:lang w:eastAsia="en-GB"/>
              </w:rPr>
              <w:t xml:space="preserve">Most are also nationally protected SSSIs. </w:t>
            </w:r>
            <w:r w:rsidR="00687844" w:rsidRPr="00D13928">
              <w:rPr>
                <w:rFonts w:ascii="Century Gothic" w:eastAsiaTheme="minorEastAsia" w:hAnsi="Century Gothic" w:cs="Arial"/>
                <w:sz w:val="20"/>
                <w:szCs w:val="20"/>
                <w:lang w:eastAsia="en-GB"/>
              </w:rPr>
              <w:t xml:space="preserve">(Distances </w:t>
            </w:r>
            <w:r w:rsidR="00687844" w:rsidRPr="009231E3">
              <w:rPr>
                <w:rFonts w:ascii="Century Gothic" w:eastAsiaTheme="minorEastAsia" w:hAnsi="Century Gothic" w:cs="Arial"/>
                <w:sz w:val="20"/>
                <w:szCs w:val="20"/>
                <w:lang w:eastAsia="en-GB"/>
              </w:rPr>
              <w:t xml:space="preserve">measured to nearest boundary edge using Magic graphics). </w:t>
            </w:r>
          </w:p>
          <w:p w14:paraId="4E81829D" w14:textId="77777777" w:rsidR="00483FD7" w:rsidRDefault="00483FD7" w:rsidP="0016097D">
            <w:pPr>
              <w:autoSpaceDE w:val="0"/>
              <w:autoSpaceDN w:val="0"/>
              <w:adjustRightInd w:val="0"/>
              <w:rPr>
                <w:rFonts w:ascii="Century Gothic" w:eastAsiaTheme="minorEastAsia" w:hAnsi="Century Gothic" w:cs="Arial"/>
                <w:sz w:val="20"/>
                <w:szCs w:val="20"/>
                <w:lang w:eastAsia="en-GB"/>
              </w:rPr>
            </w:pPr>
          </w:p>
          <w:p w14:paraId="1A5D0B6C" w14:textId="3C8C1590" w:rsidR="00483FD7" w:rsidRDefault="007E379A" w:rsidP="0016097D">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w:t>
            </w:r>
            <w:r w:rsidR="00FB149F">
              <w:rPr>
                <w:rFonts w:ascii="Century Gothic" w:eastAsiaTheme="minorEastAsia" w:hAnsi="Century Gothic" w:cs="Arial"/>
                <w:sz w:val="20"/>
                <w:szCs w:val="20"/>
                <w:lang w:eastAsia="en-GB"/>
              </w:rPr>
              <w:t xml:space="preserve">HRA screening cannot take into account mitigation provided through policies in higher level plans, such as the FDLP. However, it may </w:t>
            </w:r>
            <w:r w:rsidR="00B92C11">
              <w:rPr>
                <w:rFonts w:ascii="Century Gothic" w:eastAsiaTheme="minorEastAsia" w:hAnsi="Century Gothic" w:cs="Arial"/>
                <w:sz w:val="20"/>
                <w:szCs w:val="20"/>
                <w:lang w:eastAsia="en-GB"/>
              </w:rPr>
              <w:t xml:space="preserve">be noted that HRA Screening &amp; Appropriate Assessment have been undertaken of the emerging new FDLP and updating the process to take account of case law and </w:t>
            </w:r>
            <w:r w:rsidR="00E24F8D">
              <w:rPr>
                <w:rFonts w:ascii="Century Gothic" w:eastAsiaTheme="minorEastAsia" w:hAnsi="Century Gothic" w:cs="Arial"/>
                <w:sz w:val="20"/>
                <w:szCs w:val="20"/>
                <w:lang w:eastAsia="en-GB"/>
              </w:rPr>
              <w:t xml:space="preserve">new government guidance. </w:t>
            </w:r>
          </w:p>
          <w:p w14:paraId="5AA90EE5" w14:textId="77777777" w:rsidR="00483FD7" w:rsidRDefault="00483FD7" w:rsidP="0016097D">
            <w:pPr>
              <w:autoSpaceDE w:val="0"/>
              <w:autoSpaceDN w:val="0"/>
              <w:adjustRightInd w:val="0"/>
              <w:rPr>
                <w:rFonts w:ascii="Century Gothic" w:eastAsiaTheme="minorEastAsia" w:hAnsi="Century Gothic" w:cs="Arial"/>
                <w:sz w:val="20"/>
                <w:szCs w:val="20"/>
                <w:lang w:eastAsia="en-GB"/>
              </w:rPr>
            </w:pPr>
          </w:p>
          <w:p w14:paraId="1069C01D" w14:textId="6524196A" w:rsidR="0016097D" w:rsidRDefault="00325A1E" w:rsidP="0016097D">
            <w:pPr>
              <w:autoSpaceDE w:val="0"/>
              <w:autoSpaceDN w:val="0"/>
              <w:adjustRightInd w:val="0"/>
              <w:rPr>
                <w:rFonts w:ascii="Century Gothic" w:eastAsiaTheme="minorEastAsia" w:hAnsi="Century Gothic" w:cs="Arial"/>
                <w:sz w:val="20"/>
                <w:szCs w:val="20"/>
                <w:lang w:eastAsia="en-GB"/>
              </w:rPr>
            </w:pPr>
            <w:r w:rsidRPr="009231E3">
              <w:rPr>
                <w:rFonts w:ascii="Century Gothic" w:eastAsiaTheme="minorEastAsia" w:hAnsi="Century Gothic" w:cs="Arial"/>
                <w:sz w:val="20"/>
                <w:szCs w:val="20"/>
                <w:lang w:eastAsia="en-GB"/>
              </w:rPr>
              <w:t>T</w:t>
            </w:r>
            <w:r w:rsidR="00D13928" w:rsidRPr="009231E3">
              <w:rPr>
                <w:rFonts w:ascii="Century Gothic" w:eastAsiaTheme="minorEastAsia" w:hAnsi="Century Gothic" w:cs="Arial"/>
                <w:sz w:val="20"/>
                <w:szCs w:val="20"/>
                <w:lang w:eastAsia="en-GB"/>
              </w:rPr>
              <w:t>h</w:t>
            </w:r>
            <w:r w:rsidR="00E24F8D">
              <w:rPr>
                <w:rFonts w:ascii="Century Gothic" w:eastAsiaTheme="minorEastAsia" w:hAnsi="Century Gothic" w:cs="Arial"/>
                <w:sz w:val="20"/>
                <w:szCs w:val="20"/>
                <w:lang w:eastAsia="en-GB"/>
              </w:rPr>
              <w:t>is</w:t>
            </w:r>
            <w:r w:rsidR="00D13928" w:rsidRPr="009231E3">
              <w:rPr>
                <w:rFonts w:ascii="Century Gothic" w:eastAsiaTheme="minorEastAsia" w:hAnsi="Century Gothic" w:cs="Arial"/>
                <w:sz w:val="20"/>
                <w:szCs w:val="20"/>
                <w:lang w:eastAsia="en-GB"/>
              </w:rPr>
              <w:t xml:space="preserve"> HRA screening process</w:t>
            </w:r>
            <w:r w:rsidRPr="009231E3">
              <w:rPr>
                <w:rFonts w:ascii="Century Gothic" w:eastAsiaTheme="minorEastAsia" w:hAnsi="Century Gothic" w:cs="Arial"/>
                <w:sz w:val="20"/>
                <w:szCs w:val="20"/>
                <w:lang w:eastAsia="en-GB"/>
              </w:rPr>
              <w:t xml:space="preserve"> </w:t>
            </w:r>
            <w:r w:rsidR="00E23E10" w:rsidRPr="009231E3">
              <w:rPr>
                <w:rFonts w:ascii="Century Gothic" w:eastAsiaTheme="minorEastAsia" w:hAnsi="Century Gothic" w:cs="Arial"/>
                <w:sz w:val="20"/>
                <w:szCs w:val="20"/>
                <w:lang w:eastAsia="en-GB"/>
              </w:rPr>
              <w:t xml:space="preserve">determined that the </w:t>
            </w:r>
            <w:r w:rsidR="00465E55">
              <w:rPr>
                <w:rFonts w:ascii="Century Gothic" w:eastAsiaTheme="minorEastAsia" w:hAnsi="Century Gothic" w:cs="Arial"/>
                <w:sz w:val="20"/>
                <w:szCs w:val="20"/>
                <w:lang w:eastAsia="en-GB"/>
              </w:rPr>
              <w:t>L</w:t>
            </w:r>
            <w:r w:rsidR="00E23E10" w:rsidRPr="009231E3">
              <w:rPr>
                <w:rFonts w:ascii="Century Gothic" w:eastAsiaTheme="minorEastAsia" w:hAnsi="Century Gothic" w:cs="Arial"/>
                <w:sz w:val="20"/>
                <w:szCs w:val="20"/>
                <w:lang w:eastAsia="en-GB"/>
              </w:rPr>
              <w:t xml:space="preserve">DNP </w:t>
            </w:r>
            <w:r w:rsidR="00DE556B" w:rsidRPr="009231E3">
              <w:rPr>
                <w:rFonts w:ascii="Century Gothic" w:eastAsiaTheme="minorEastAsia" w:hAnsi="Century Gothic" w:cs="Arial"/>
                <w:sz w:val="20"/>
                <w:szCs w:val="20"/>
                <w:lang w:eastAsia="en-GB"/>
              </w:rPr>
              <w:t>does</w:t>
            </w:r>
            <w:r w:rsidR="00DE556B">
              <w:rPr>
                <w:rFonts w:ascii="Century Gothic" w:eastAsiaTheme="minorEastAsia" w:hAnsi="Century Gothic" w:cs="Arial"/>
                <w:sz w:val="20"/>
                <w:szCs w:val="20"/>
                <w:lang w:eastAsia="en-GB"/>
              </w:rPr>
              <w:t xml:space="preserve"> not </w:t>
            </w:r>
            <w:r w:rsidR="00300FAD">
              <w:rPr>
                <w:rFonts w:ascii="Century Gothic" w:eastAsiaTheme="minorEastAsia" w:hAnsi="Century Gothic" w:cs="Arial"/>
                <w:sz w:val="20"/>
                <w:szCs w:val="20"/>
                <w:lang w:eastAsia="en-GB"/>
              </w:rPr>
              <w:t xml:space="preserve">itself </w:t>
            </w:r>
            <w:r w:rsidR="0071507F">
              <w:rPr>
                <w:rFonts w:ascii="Century Gothic" w:eastAsiaTheme="minorEastAsia" w:hAnsi="Century Gothic" w:cs="Arial"/>
                <w:sz w:val="20"/>
                <w:szCs w:val="20"/>
                <w:lang w:eastAsia="en-GB"/>
              </w:rPr>
              <w:t>promote areas, locations, or quanta of development</w:t>
            </w:r>
            <w:r w:rsidR="001C5692">
              <w:rPr>
                <w:rFonts w:ascii="Century Gothic" w:eastAsiaTheme="minorEastAsia" w:hAnsi="Century Gothic" w:cs="Arial"/>
                <w:sz w:val="20"/>
                <w:szCs w:val="20"/>
                <w:lang w:eastAsia="en-GB"/>
              </w:rPr>
              <w:t>; i</w:t>
            </w:r>
            <w:r w:rsidR="007519D2">
              <w:rPr>
                <w:rFonts w:ascii="Century Gothic" w:eastAsiaTheme="minorEastAsia" w:hAnsi="Century Gothic" w:cs="Arial"/>
                <w:sz w:val="20"/>
                <w:szCs w:val="20"/>
                <w:lang w:eastAsia="en-GB"/>
              </w:rPr>
              <w:t>t</w:t>
            </w:r>
            <w:r w:rsidR="0071507F">
              <w:rPr>
                <w:rFonts w:ascii="Century Gothic" w:eastAsiaTheme="minorEastAsia" w:hAnsi="Century Gothic" w:cs="Arial"/>
                <w:sz w:val="20"/>
                <w:szCs w:val="20"/>
                <w:lang w:eastAsia="en-GB"/>
              </w:rPr>
              <w:t xml:space="preserve"> sets out </w:t>
            </w:r>
            <w:r w:rsidR="007519D2">
              <w:rPr>
                <w:rFonts w:ascii="Century Gothic" w:eastAsiaTheme="minorEastAsia" w:hAnsi="Century Gothic" w:cs="Arial"/>
                <w:sz w:val="20"/>
                <w:szCs w:val="20"/>
                <w:lang w:eastAsia="en-GB"/>
              </w:rPr>
              <w:t>policies for evaluating the acceptability of proposals</w:t>
            </w:r>
            <w:r w:rsidR="001C5692">
              <w:rPr>
                <w:rFonts w:ascii="Century Gothic" w:eastAsiaTheme="minorEastAsia" w:hAnsi="Century Gothic" w:cs="Arial"/>
                <w:sz w:val="20"/>
                <w:szCs w:val="20"/>
                <w:lang w:eastAsia="en-GB"/>
              </w:rPr>
              <w:t xml:space="preserve">. Therefore, </w:t>
            </w:r>
            <w:r w:rsidR="00D51119">
              <w:rPr>
                <w:rFonts w:ascii="Century Gothic" w:eastAsiaTheme="minorEastAsia" w:hAnsi="Century Gothic" w:cs="Arial"/>
                <w:sz w:val="20"/>
                <w:szCs w:val="20"/>
                <w:lang w:eastAsia="en-GB"/>
              </w:rPr>
              <w:t xml:space="preserve">the </w:t>
            </w:r>
            <w:r w:rsidR="00610CB7">
              <w:rPr>
                <w:rFonts w:ascii="Century Gothic" w:eastAsiaTheme="minorEastAsia" w:hAnsi="Century Gothic" w:cs="Arial"/>
                <w:sz w:val="20"/>
                <w:szCs w:val="20"/>
                <w:lang w:eastAsia="en-GB"/>
              </w:rPr>
              <w:t xml:space="preserve">NDP’s policies were screened out &amp; there was no requirement identified for appropriate assessment. </w:t>
            </w:r>
            <w:r w:rsidR="0016097D" w:rsidRPr="0016097D">
              <w:rPr>
                <w:rFonts w:ascii="Century Gothic" w:eastAsiaTheme="minorEastAsia" w:hAnsi="Century Gothic" w:cs="Arial"/>
                <w:sz w:val="20"/>
                <w:szCs w:val="20"/>
                <w:lang w:eastAsia="en-GB"/>
              </w:rPr>
              <w:t>Overall, it is considered that the plan, the FDLP and the NPPF provide sufficient protection for these internationally designated sites.</w:t>
            </w:r>
            <w:r w:rsidR="007E379A">
              <w:rPr>
                <w:rFonts w:ascii="Century Gothic" w:eastAsiaTheme="minorEastAsia" w:hAnsi="Century Gothic" w:cs="Arial"/>
                <w:sz w:val="20"/>
                <w:szCs w:val="20"/>
                <w:lang w:eastAsia="en-GB"/>
              </w:rPr>
              <w:t>]</w:t>
            </w:r>
          </w:p>
          <w:p w14:paraId="27D6AC6E" w14:textId="43FBC56B" w:rsidR="005F152F" w:rsidRDefault="005F152F" w:rsidP="00687844">
            <w:pPr>
              <w:autoSpaceDE w:val="0"/>
              <w:autoSpaceDN w:val="0"/>
              <w:adjustRightInd w:val="0"/>
              <w:rPr>
                <w:rFonts w:ascii="Century Gothic" w:eastAsiaTheme="minorEastAsia" w:hAnsi="Century Gothic" w:cs="Arial"/>
                <w:sz w:val="20"/>
                <w:szCs w:val="20"/>
                <w:lang w:eastAsia="en-GB"/>
              </w:rPr>
            </w:pPr>
          </w:p>
          <w:p w14:paraId="4720D585" w14:textId="05ABB27B" w:rsidR="00F77F51" w:rsidRDefault="00FF4DB3" w:rsidP="00677B95">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 xml:space="preserve">The </w:t>
            </w:r>
            <w:r w:rsidR="0078609E">
              <w:rPr>
                <w:rFonts w:ascii="Century Gothic" w:eastAsiaTheme="minorEastAsia" w:hAnsi="Century Gothic" w:cs="Arial"/>
                <w:sz w:val="20"/>
                <w:szCs w:val="20"/>
                <w:lang w:eastAsia="en-GB"/>
              </w:rPr>
              <w:t>L</w:t>
            </w:r>
            <w:r>
              <w:rPr>
                <w:rFonts w:ascii="Century Gothic" w:eastAsiaTheme="minorEastAsia" w:hAnsi="Century Gothic" w:cs="Arial"/>
                <w:sz w:val="20"/>
                <w:szCs w:val="20"/>
                <w:lang w:eastAsia="en-GB"/>
              </w:rPr>
              <w:t xml:space="preserve">NDP area does </w:t>
            </w:r>
            <w:r w:rsidRPr="000A5D1C">
              <w:rPr>
                <w:rFonts w:ascii="Century Gothic" w:eastAsiaTheme="minorEastAsia" w:hAnsi="Century Gothic" w:cs="Arial"/>
                <w:sz w:val="20"/>
                <w:szCs w:val="20"/>
                <w:lang w:eastAsia="en-GB"/>
              </w:rPr>
              <w:t xml:space="preserve">include nationally designated </w:t>
            </w:r>
            <w:r w:rsidRPr="000A5D1C">
              <w:rPr>
                <w:rFonts w:ascii="Century Gothic" w:eastAsiaTheme="minorEastAsia" w:hAnsi="Century Gothic" w:cs="Arial"/>
                <w:b/>
                <w:bCs/>
                <w:sz w:val="20"/>
                <w:szCs w:val="20"/>
                <w:lang w:eastAsia="en-GB"/>
              </w:rPr>
              <w:t>biodiversity</w:t>
            </w:r>
            <w:r w:rsidR="00921BAF" w:rsidRPr="000A5D1C">
              <w:rPr>
                <w:rFonts w:ascii="Century Gothic" w:eastAsiaTheme="minorEastAsia" w:hAnsi="Century Gothic" w:cs="Arial"/>
                <w:b/>
                <w:bCs/>
                <w:sz w:val="20"/>
                <w:szCs w:val="20"/>
                <w:lang w:eastAsia="en-GB"/>
              </w:rPr>
              <w:t xml:space="preserve"> </w:t>
            </w:r>
            <w:r w:rsidR="00921BAF" w:rsidRPr="000A5D1C">
              <w:rPr>
                <w:rFonts w:ascii="Century Gothic" w:eastAsiaTheme="minorEastAsia" w:hAnsi="Century Gothic" w:cs="Arial"/>
                <w:sz w:val="20"/>
                <w:szCs w:val="20"/>
                <w:lang w:eastAsia="en-GB"/>
              </w:rPr>
              <w:t xml:space="preserve">– with </w:t>
            </w:r>
            <w:r w:rsidR="00D83596" w:rsidRPr="000A5D1C">
              <w:rPr>
                <w:rFonts w:ascii="Century Gothic" w:eastAsiaTheme="minorEastAsia" w:hAnsi="Century Gothic" w:cs="Arial"/>
                <w:sz w:val="20"/>
                <w:szCs w:val="20"/>
                <w:lang w:eastAsia="en-GB"/>
              </w:rPr>
              <w:t xml:space="preserve">areas designated </w:t>
            </w:r>
            <w:r w:rsidR="003E1194" w:rsidRPr="000A5D1C">
              <w:rPr>
                <w:rFonts w:ascii="Century Gothic" w:eastAsiaTheme="minorEastAsia" w:hAnsi="Century Gothic" w:cs="Arial"/>
                <w:sz w:val="20"/>
                <w:szCs w:val="20"/>
                <w:lang w:eastAsia="en-GB"/>
              </w:rPr>
              <w:t xml:space="preserve">as Priority Habitats for </w:t>
            </w:r>
            <w:r w:rsidR="00D83596" w:rsidRPr="000A5D1C">
              <w:rPr>
                <w:rFonts w:ascii="Century Gothic" w:eastAsiaTheme="minorEastAsia" w:hAnsi="Century Gothic" w:cs="Arial"/>
                <w:sz w:val="20"/>
                <w:szCs w:val="20"/>
                <w:lang w:eastAsia="en-GB"/>
              </w:rPr>
              <w:t xml:space="preserve"> </w:t>
            </w:r>
            <w:r w:rsidR="00921BAF" w:rsidRPr="000A5D1C">
              <w:rPr>
                <w:rFonts w:ascii="Century Gothic" w:eastAsiaTheme="minorEastAsia" w:hAnsi="Century Gothic" w:cs="Arial"/>
                <w:sz w:val="20"/>
                <w:szCs w:val="20"/>
                <w:lang w:eastAsia="en-GB"/>
              </w:rPr>
              <w:t xml:space="preserve">Ancient Woodland, </w:t>
            </w:r>
            <w:r w:rsidR="00D83596" w:rsidRPr="000A5D1C">
              <w:rPr>
                <w:rFonts w:ascii="Century Gothic" w:eastAsiaTheme="minorEastAsia" w:hAnsi="Century Gothic" w:cs="Arial"/>
                <w:sz w:val="20"/>
                <w:szCs w:val="20"/>
                <w:lang w:eastAsia="en-GB"/>
              </w:rPr>
              <w:t>and</w:t>
            </w:r>
            <w:r w:rsidR="003E1194" w:rsidRPr="000A5D1C">
              <w:rPr>
                <w:rFonts w:ascii="Century Gothic" w:eastAsiaTheme="minorEastAsia" w:hAnsi="Century Gothic" w:cs="Arial"/>
                <w:sz w:val="20"/>
                <w:szCs w:val="20"/>
                <w:lang w:eastAsia="en-GB"/>
              </w:rPr>
              <w:t xml:space="preserve"> Coastal Saltmarsh</w:t>
            </w:r>
            <w:r w:rsidR="00061D7A">
              <w:rPr>
                <w:rFonts w:ascii="Century Gothic" w:eastAsiaTheme="minorEastAsia" w:hAnsi="Century Gothic" w:cs="Arial"/>
                <w:sz w:val="20"/>
                <w:szCs w:val="20"/>
                <w:lang w:eastAsia="en-GB"/>
              </w:rPr>
              <w:t xml:space="preserve">. </w:t>
            </w:r>
            <w:r w:rsidR="008A4052">
              <w:rPr>
                <w:rFonts w:ascii="Century Gothic" w:eastAsiaTheme="minorEastAsia" w:hAnsi="Century Gothic" w:cs="Arial"/>
                <w:sz w:val="20"/>
                <w:szCs w:val="20"/>
                <w:lang w:eastAsia="en-GB"/>
              </w:rPr>
              <w:t xml:space="preserve">Nationally protected species known to </w:t>
            </w:r>
            <w:r w:rsidR="00DC48C8">
              <w:rPr>
                <w:rFonts w:ascii="Century Gothic" w:eastAsiaTheme="minorEastAsia" w:hAnsi="Century Gothic" w:cs="Arial"/>
                <w:sz w:val="20"/>
                <w:szCs w:val="20"/>
                <w:lang w:eastAsia="en-GB"/>
              </w:rPr>
              <w:t xml:space="preserve">be </w:t>
            </w:r>
            <w:r w:rsidR="00F72A29">
              <w:rPr>
                <w:rFonts w:ascii="Century Gothic" w:eastAsiaTheme="minorEastAsia" w:hAnsi="Century Gothic" w:cs="Arial"/>
                <w:sz w:val="20"/>
                <w:szCs w:val="20"/>
                <w:lang w:eastAsia="en-GB"/>
              </w:rPr>
              <w:t>around</w:t>
            </w:r>
            <w:r w:rsidR="00DC48C8">
              <w:rPr>
                <w:rFonts w:ascii="Century Gothic" w:eastAsiaTheme="minorEastAsia" w:hAnsi="Century Gothic" w:cs="Arial"/>
                <w:sz w:val="20"/>
                <w:szCs w:val="20"/>
                <w:lang w:eastAsia="en-GB"/>
              </w:rPr>
              <w:t xml:space="preserve"> the</w:t>
            </w:r>
            <w:r w:rsidR="008C5C96">
              <w:rPr>
                <w:rFonts w:ascii="Century Gothic" w:eastAsiaTheme="minorEastAsia" w:hAnsi="Century Gothic" w:cs="Arial"/>
                <w:sz w:val="20"/>
                <w:szCs w:val="20"/>
                <w:lang w:eastAsia="en-GB"/>
              </w:rPr>
              <w:t xml:space="preserve"> </w:t>
            </w:r>
            <w:r w:rsidR="0057754E">
              <w:rPr>
                <w:rFonts w:ascii="Century Gothic" w:eastAsiaTheme="minorEastAsia" w:hAnsi="Century Gothic" w:cs="Arial"/>
                <w:sz w:val="20"/>
                <w:szCs w:val="20"/>
                <w:lang w:eastAsia="en-GB"/>
              </w:rPr>
              <w:t>Lydney</w:t>
            </w:r>
            <w:r w:rsidR="00DC48C8">
              <w:rPr>
                <w:rFonts w:ascii="Century Gothic" w:eastAsiaTheme="minorEastAsia" w:hAnsi="Century Gothic" w:cs="Arial"/>
                <w:sz w:val="20"/>
                <w:szCs w:val="20"/>
                <w:lang w:eastAsia="en-GB"/>
              </w:rPr>
              <w:t xml:space="preserve"> </w:t>
            </w:r>
            <w:r w:rsidR="0057754E">
              <w:rPr>
                <w:rFonts w:ascii="Century Gothic" w:eastAsiaTheme="minorEastAsia" w:hAnsi="Century Gothic" w:cs="Arial"/>
                <w:sz w:val="20"/>
                <w:szCs w:val="20"/>
                <w:lang w:eastAsia="en-GB"/>
              </w:rPr>
              <w:t>NDP</w:t>
            </w:r>
            <w:r w:rsidR="00DC48C8">
              <w:rPr>
                <w:rFonts w:ascii="Century Gothic" w:eastAsiaTheme="minorEastAsia" w:hAnsi="Century Gothic" w:cs="Arial"/>
                <w:sz w:val="20"/>
                <w:szCs w:val="20"/>
                <w:lang w:eastAsia="en-GB"/>
              </w:rPr>
              <w:t xml:space="preserve"> </w:t>
            </w:r>
            <w:r w:rsidR="00DC48C8">
              <w:rPr>
                <w:rFonts w:ascii="Century Gothic" w:eastAsiaTheme="minorEastAsia" w:hAnsi="Century Gothic" w:cs="Arial"/>
                <w:sz w:val="20"/>
                <w:szCs w:val="20"/>
                <w:lang w:eastAsia="en-GB"/>
              </w:rPr>
              <w:lastRenderedPageBreak/>
              <w:t>area include Lesser Horseshoe</w:t>
            </w:r>
            <w:r w:rsidR="008C5C96">
              <w:rPr>
                <w:rFonts w:ascii="Century Gothic" w:eastAsiaTheme="minorEastAsia" w:hAnsi="Century Gothic" w:cs="Arial"/>
                <w:sz w:val="20"/>
                <w:szCs w:val="20"/>
                <w:lang w:eastAsia="en-GB"/>
              </w:rPr>
              <w:t xml:space="preserve"> </w:t>
            </w:r>
            <w:r w:rsidR="008934B1">
              <w:rPr>
                <w:rFonts w:ascii="Century Gothic" w:eastAsiaTheme="minorEastAsia" w:hAnsi="Century Gothic" w:cs="Arial"/>
                <w:sz w:val="20"/>
                <w:szCs w:val="20"/>
                <w:lang w:eastAsia="en-GB"/>
              </w:rPr>
              <w:t xml:space="preserve">&amp; Long-Eared </w:t>
            </w:r>
            <w:r w:rsidR="00DC48C8">
              <w:rPr>
                <w:rFonts w:ascii="Century Gothic" w:eastAsiaTheme="minorEastAsia" w:hAnsi="Century Gothic" w:cs="Arial"/>
                <w:sz w:val="20"/>
                <w:szCs w:val="20"/>
                <w:lang w:eastAsia="en-GB"/>
              </w:rPr>
              <w:t>Bats</w:t>
            </w:r>
            <w:r w:rsidR="008934B1">
              <w:rPr>
                <w:rFonts w:ascii="Century Gothic" w:eastAsiaTheme="minorEastAsia" w:hAnsi="Century Gothic" w:cs="Arial"/>
                <w:sz w:val="20"/>
                <w:szCs w:val="20"/>
                <w:lang w:eastAsia="en-GB"/>
              </w:rPr>
              <w:t xml:space="preserve"> – with roosts &amp; feeding areas</w:t>
            </w:r>
            <w:r w:rsidR="003600B7">
              <w:rPr>
                <w:rFonts w:ascii="Century Gothic" w:eastAsiaTheme="minorEastAsia" w:hAnsi="Century Gothic" w:cs="Arial"/>
                <w:sz w:val="20"/>
                <w:szCs w:val="20"/>
                <w:lang w:eastAsia="en-GB"/>
              </w:rPr>
              <w:t xml:space="preserve"> in the vicinity</w:t>
            </w:r>
            <w:r w:rsidR="00F72A29">
              <w:rPr>
                <w:rFonts w:ascii="Century Gothic" w:eastAsiaTheme="minorEastAsia" w:hAnsi="Century Gothic" w:cs="Arial"/>
                <w:sz w:val="20"/>
                <w:szCs w:val="20"/>
                <w:lang w:eastAsia="en-GB"/>
              </w:rPr>
              <w:t xml:space="preserve">. </w:t>
            </w:r>
            <w:r w:rsidR="005D2BD5">
              <w:rPr>
                <w:rFonts w:ascii="Century Gothic" w:eastAsiaTheme="minorEastAsia" w:hAnsi="Century Gothic" w:cs="Arial"/>
                <w:sz w:val="20"/>
                <w:szCs w:val="20"/>
                <w:lang w:eastAsia="en-GB"/>
              </w:rPr>
              <w:t xml:space="preserve"> </w:t>
            </w:r>
          </w:p>
          <w:p w14:paraId="1CF6D89D" w14:textId="77777777" w:rsidR="00932F2B" w:rsidRDefault="00932F2B" w:rsidP="00D9248E">
            <w:pPr>
              <w:autoSpaceDE w:val="0"/>
              <w:autoSpaceDN w:val="0"/>
              <w:adjustRightInd w:val="0"/>
              <w:rPr>
                <w:rFonts w:ascii="Century Gothic" w:eastAsiaTheme="minorEastAsia" w:hAnsi="Century Gothic" w:cs="Arial"/>
                <w:sz w:val="20"/>
                <w:szCs w:val="20"/>
                <w:lang w:eastAsia="en-GB"/>
              </w:rPr>
            </w:pPr>
          </w:p>
          <w:p w14:paraId="0E3274A5" w14:textId="37AB8E20" w:rsidR="00624147" w:rsidRDefault="002F1E14" w:rsidP="00D9248E">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FD</w:t>
            </w:r>
            <w:r w:rsidR="00376DF5">
              <w:rPr>
                <w:rFonts w:ascii="Century Gothic" w:eastAsiaTheme="minorEastAsia" w:hAnsi="Century Gothic" w:cs="Arial"/>
                <w:sz w:val="20"/>
                <w:szCs w:val="20"/>
                <w:lang w:eastAsia="en-GB"/>
              </w:rPr>
              <w:t>LP</w:t>
            </w:r>
            <w:r>
              <w:rPr>
                <w:rFonts w:ascii="Century Gothic" w:eastAsiaTheme="minorEastAsia" w:hAnsi="Century Gothic" w:cs="Arial"/>
                <w:sz w:val="20"/>
                <w:szCs w:val="20"/>
                <w:lang w:eastAsia="en-GB"/>
              </w:rPr>
              <w:t xml:space="preserve"> Policy CSP.1</w:t>
            </w:r>
            <w:r w:rsidR="00821827">
              <w:rPr>
                <w:rFonts w:ascii="Century Gothic" w:eastAsiaTheme="minorEastAsia" w:hAnsi="Century Gothic" w:cs="Arial"/>
                <w:sz w:val="20"/>
                <w:szCs w:val="20"/>
                <w:lang w:eastAsia="en-GB"/>
              </w:rPr>
              <w:t>provides some guidance for protected sites</w:t>
            </w:r>
            <w:r w:rsidR="00A865D4">
              <w:rPr>
                <w:rFonts w:ascii="Century Gothic" w:eastAsiaTheme="minorEastAsia" w:hAnsi="Century Gothic" w:cs="Arial"/>
                <w:sz w:val="20"/>
                <w:szCs w:val="20"/>
                <w:lang w:eastAsia="en-GB"/>
              </w:rPr>
              <w:t xml:space="preserve"> &amp; CSP.2 includes specific guidance for enhancing biodiversity &amp; supporting green </w:t>
            </w:r>
            <w:r w:rsidR="00F82310">
              <w:rPr>
                <w:rFonts w:ascii="Century Gothic" w:eastAsiaTheme="minorEastAsia" w:hAnsi="Century Gothic" w:cs="Arial"/>
                <w:sz w:val="20"/>
                <w:szCs w:val="20"/>
                <w:lang w:eastAsia="en-GB"/>
              </w:rPr>
              <w:t>infrastructure</w:t>
            </w:r>
            <w:r w:rsidR="00A865D4">
              <w:rPr>
                <w:rFonts w:ascii="Century Gothic" w:eastAsiaTheme="minorEastAsia" w:hAnsi="Century Gothic" w:cs="Arial"/>
                <w:sz w:val="20"/>
                <w:szCs w:val="20"/>
                <w:lang w:eastAsia="en-GB"/>
              </w:rPr>
              <w:t xml:space="preserve"> </w:t>
            </w:r>
            <w:r w:rsidR="00F82310">
              <w:rPr>
                <w:rFonts w:ascii="Century Gothic" w:eastAsiaTheme="minorEastAsia" w:hAnsi="Century Gothic" w:cs="Arial"/>
                <w:sz w:val="20"/>
                <w:szCs w:val="20"/>
                <w:lang w:eastAsia="en-GB"/>
              </w:rPr>
              <w:t>corridors &amp; networks.</w:t>
            </w:r>
            <w:r w:rsidR="00624147">
              <w:rPr>
                <w:rFonts w:ascii="Century Gothic" w:eastAsiaTheme="minorEastAsia" w:hAnsi="Century Gothic" w:cs="Arial"/>
                <w:sz w:val="20"/>
                <w:szCs w:val="20"/>
                <w:lang w:eastAsia="en-GB"/>
              </w:rPr>
              <w:t xml:space="preserve"> The emerging </w:t>
            </w:r>
            <w:r w:rsidR="000212EA">
              <w:rPr>
                <w:rFonts w:ascii="Century Gothic" w:eastAsiaTheme="minorEastAsia" w:hAnsi="Century Gothic" w:cs="Arial"/>
                <w:sz w:val="20"/>
                <w:szCs w:val="20"/>
                <w:lang w:eastAsia="en-GB"/>
              </w:rPr>
              <w:t xml:space="preserve">new FDLP includes updated Policy LP.8 </w:t>
            </w:r>
            <w:r w:rsidR="00CA38F6">
              <w:rPr>
                <w:rFonts w:ascii="Century Gothic" w:eastAsiaTheme="minorEastAsia" w:hAnsi="Century Gothic" w:cs="Arial"/>
                <w:sz w:val="20"/>
                <w:szCs w:val="20"/>
                <w:lang w:eastAsia="en-GB"/>
              </w:rPr>
              <w:t xml:space="preserve">Nature Conservation Protected Sites and this has been informed by </w:t>
            </w:r>
            <w:r w:rsidR="00D67A34">
              <w:rPr>
                <w:rFonts w:ascii="Century Gothic" w:eastAsiaTheme="minorEastAsia" w:hAnsi="Century Gothic" w:cs="Arial"/>
                <w:sz w:val="20"/>
                <w:szCs w:val="20"/>
                <w:lang w:eastAsia="en-GB"/>
              </w:rPr>
              <w:t xml:space="preserve">the recent HRA/AA of the new plan. </w:t>
            </w:r>
          </w:p>
          <w:p w14:paraId="767AEF2C" w14:textId="77777777" w:rsidR="00624147" w:rsidRDefault="00624147" w:rsidP="00D9248E">
            <w:pPr>
              <w:autoSpaceDE w:val="0"/>
              <w:autoSpaceDN w:val="0"/>
              <w:adjustRightInd w:val="0"/>
              <w:rPr>
                <w:rFonts w:ascii="Century Gothic" w:eastAsiaTheme="minorEastAsia" w:hAnsi="Century Gothic" w:cs="Arial"/>
                <w:sz w:val="20"/>
                <w:szCs w:val="20"/>
                <w:lang w:eastAsia="en-GB"/>
              </w:rPr>
            </w:pPr>
          </w:p>
          <w:p w14:paraId="20829711" w14:textId="75B0A436" w:rsidR="002F1E14" w:rsidRDefault="00D67A34" w:rsidP="00D9248E">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L</w:t>
            </w:r>
            <w:r w:rsidR="00F82310">
              <w:rPr>
                <w:rFonts w:ascii="Century Gothic" w:eastAsiaTheme="minorEastAsia" w:hAnsi="Century Gothic" w:cs="Arial"/>
                <w:sz w:val="20"/>
                <w:szCs w:val="20"/>
                <w:lang w:eastAsia="en-GB"/>
              </w:rPr>
              <w:t xml:space="preserve">NDP Policy </w:t>
            </w:r>
            <w:r>
              <w:rPr>
                <w:rFonts w:ascii="Century Gothic" w:eastAsiaTheme="minorEastAsia" w:hAnsi="Century Gothic" w:cs="Arial"/>
                <w:sz w:val="20"/>
                <w:szCs w:val="20"/>
                <w:lang w:eastAsia="en-GB"/>
              </w:rPr>
              <w:t xml:space="preserve">ENV2 Protecting and enhancing Lydney’s natural environment. </w:t>
            </w:r>
            <w:r w:rsidR="008C1CE6">
              <w:rPr>
                <w:rFonts w:ascii="Century Gothic" w:eastAsiaTheme="minorEastAsia" w:hAnsi="Century Gothic" w:cs="Arial"/>
                <w:sz w:val="20"/>
                <w:szCs w:val="20"/>
                <w:lang w:eastAsia="en-GB"/>
              </w:rPr>
              <w:t>This provides strong</w:t>
            </w:r>
            <w:r w:rsidR="00601FD2">
              <w:rPr>
                <w:rFonts w:ascii="Century Gothic" w:eastAsiaTheme="minorEastAsia" w:hAnsi="Century Gothic" w:cs="Arial"/>
                <w:sz w:val="20"/>
                <w:szCs w:val="20"/>
                <w:lang w:eastAsia="en-GB"/>
              </w:rPr>
              <w:t xml:space="preserve"> local</w:t>
            </w:r>
            <w:r w:rsidR="008C1CE6">
              <w:rPr>
                <w:rFonts w:ascii="Century Gothic" w:eastAsiaTheme="minorEastAsia" w:hAnsi="Century Gothic" w:cs="Arial"/>
                <w:sz w:val="20"/>
                <w:szCs w:val="20"/>
                <w:lang w:eastAsia="en-GB"/>
              </w:rPr>
              <w:t xml:space="preserve"> policy guidance </w:t>
            </w:r>
            <w:r w:rsidR="00D62A98">
              <w:rPr>
                <w:rFonts w:ascii="Century Gothic" w:eastAsiaTheme="minorEastAsia" w:hAnsi="Century Gothic" w:cs="Arial"/>
                <w:sz w:val="20"/>
                <w:szCs w:val="20"/>
                <w:lang w:eastAsia="en-GB"/>
              </w:rPr>
              <w:t xml:space="preserve">to avoid damage &amp; </w:t>
            </w:r>
            <w:r w:rsidR="0048247B">
              <w:rPr>
                <w:rFonts w:ascii="Century Gothic" w:eastAsiaTheme="minorEastAsia" w:hAnsi="Century Gothic" w:cs="Arial"/>
                <w:sz w:val="20"/>
                <w:szCs w:val="20"/>
                <w:lang w:eastAsia="en-GB"/>
              </w:rPr>
              <w:t>deliver enhancement</w:t>
            </w:r>
            <w:r w:rsidR="00601FD2">
              <w:rPr>
                <w:rFonts w:ascii="Century Gothic" w:eastAsiaTheme="minorEastAsia" w:hAnsi="Century Gothic" w:cs="Arial"/>
                <w:sz w:val="20"/>
                <w:szCs w:val="20"/>
                <w:lang w:eastAsia="en-GB"/>
              </w:rPr>
              <w:t xml:space="preserve"> through improving the green infrastructure of the area</w:t>
            </w:r>
            <w:r w:rsidR="0048247B">
              <w:rPr>
                <w:rFonts w:ascii="Century Gothic" w:eastAsiaTheme="minorEastAsia" w:hAnsi="Century Gothic" w:cs="Arial"/>
                <w:sz w:val="20"/>
                <w:szCs w:val="20"/>
                <w:lang w:eastAsia="en-GB"/>
              </w:rPr>
              <w:t xml:space="preserve">. </w:t>
            </w:r>
          </w:p>
          <w:p w14:paraId="50C97FD6" w14:textId="77777777" w:rsidR="0048247B" w:rsidRDefault="0048247B" w:rsidP="00D9248E">
            <w:pPr>
              <w:autoSpaceDE w:val="0"/>
              <w:autoSpaceDN w:val="0"/>
              <w:adjustRightInd w:val="0"/>
              <w:rPr>
                <w:rFonts w:ascii="Century Gothic" w:eastAsiaTheme="minorEastAsia" w:hAnsi="Century Gothic" w:cs="Arial"/>
                <w:sz w:val="20"/>
                <w:szCs w:val="20"/>
                <w:lang w:eastAsia="en-GB"/>
              </w:rPr>
            </w:pPr>
          </w:p>
          <w:p w14:paraId="1AB8147D" w14:textId="70C32179" w:rsidR="0048247B" w:rsidRDefault="0048247B" w:rsidP="00D9248E">
            <w:pPr>
              <w:autoSpaceDE w:val="0"/>
              <w:autoSpaceDN w:val="0"/>
              <w:adjustRightInd w:val="0"/>
              <w:rPr>
                <w:rFonts w:ascii="Century Gothic" w:eastAsiaTheme="minorEastAsia" w:hAnsi="Century Gothic" w:cs="Arial"/>
                <w:sz w:val="20"/>
                <w:szCs w:val="20"/>
                <w:lang w:eastAsia="en-GB"/>
              </w:rPr>
            </w:pPr>
            <w:r>
              <w:rPr>
                <w:rFonts w:ascii="Century Gothic" w:eastAsiaTheme="minorEastAsia" w:hAnsi="Century Gothic" w:cs="Arial"/>
                <w:sz w:val="20"/>
                <w:szCs w:val="20"/>
                <w:lang w:eastAsia="en-GB"/>
              </w:rPr>
              <w:t>Taking into account the limited spatial extent and small-scale of the plan</w:t>
            </w:r>
            <w:r w:rsidR="00BD7B15">
              <w:rPr>
                <w:rFonts w:ascii="Century Gothic" w:eastAsiaTheme="minorEastAsia" w:hAnsi="Century Gothic" w:cs="Arial"/>
                <w:sz w:val="20"/>
                <w:szCs w:val="20"/>
                <w:lang w:eastAsia="en-GB"/>
              </w:rPr>
              <w:t>, with no sites allocated for new development, and taking into account the po</w:t>
            </w:r>
            <w:r w:rsidR="008E369F">
              <w:rPr>
                <w:rFonts w:ascii="Century Gothic" w:eastAsiaTheme="minorEastAsia" w:hAnsi="Century Gothic" w:cs="Arial"/>
                <w:sz w:val="20"/>
                <w:szCs w:val="20"/>
                <w:lang w:eastAsia="en-GB"/>
              </w:rPr>
              <w:t xml:space="preserve">licies that provide mitigation &amp; guidance, </w:t>
            </w:r>
            <w:r w:rsidR="00265AD2">
              <w:rPr>
                <w:rFonts w:ascii="Century Gothic" w:eastAsiaTheme="minorEastAsia" w:hAnsi="Century Gothic" w:cs="Arial"/>
                <w:sz w:val="20"/>
                <w:szCs w:val="20"/>
                <w:lang w:eastAsia="en-GB"/>
              </w:rPr>
              <w:t xml:space="preserve">likely </w:t>
            </w:r>
            <w:r w:rsidR="008E369F">
              <w:rPr>
                <w:rFonts w:ascii="Century Gothic" w:eastAsiaTheme="minorEastAsia" w:hAnsi="Century Gothic" w:cs="Arial"/>
                <w:sz w:val="20"/>
                <w:szCs w:val="20"/>
                <w:lang w:eastAsia="en-GB"/>
              </w:rPr>
              <w:t xml:space="preserve">effects will be </w:t>
            </w:r>
            <w:r w:rsidR="008E369F" w:rsidRPr="008E369F">
              <w:rPr>
                <w:rFonts w:ascii="Century Gothic" w:eastAsiaTheme="minorEastAsia" w:hAnsi="Century Gothic" w:cs="Arial"/>
                <w:b/>
                <w:bCs/>
                <w:sz w:val="20"/>
                <w:szCs w:val="20"/>
                <w:lang w:eastAsia="en-GB"/>
              </w:rPr>
              <w:t>Not Significant</w:t>
            </w:r>
            <w:r w:rsidR="008E369F">
              <w:rPr>
                <w:rFonts w:ascii="Century Gothic" w:eastAsiaTheme="minorEastAsia" w:hAnsi="Century Gothic" w:cs="Arial"/>
                <w:sz w:val="20"/>
                <w:szCs w:val="20"/>
                <w:lang w:eastAsia="en-GB"/>
              </w:rPr>
              <w:t xml:space="preserve">. </w:t>
            </w:r>
          </w:p>
          <w:p w14:paraId="03B59DE6" w14:textId="5EDF593F" w:rsidR="009231E3" w:rsidRPr="009B12A5" w:rsidRDefault="009231E3" w:rsidP="0016097D">
            <w:pPr>
              <w:autoSpaceDE w:val="0"/>
              <w:autoSpaceDN w:val="0"/>
              <w:adjustRightInd w:val="0"/>
              <w:rPr>
                <w:rFonts w:ascii="Century Gothic" w:eastAsiaTheme="minorEastAsia" w:hAnsi="Century Gothic" w:cs="Arial"/>
                <w:sz w:val="20"/>
                <w:szCs w:val="20"/>
                <w:lang w:eastAsia="en-GB"/>
              </w:rPr>
            </w:pPr>
          </w:p>
        </w:tc>
      </w:tr>
    </w:tbl>
    <w:p w14:paraId="1F19514D" w14:textId="77777777" w:rsidR="009B12A5" w:rsidRPr="009B12A5" w:rsidRDefault="009B12A5" w:rsidP="009B12A5">
      <w:pPr>
        <w:rPr>
          <w:rFonts w:ascii="Century Gothic" w:eastAsiaTheme="minorEastAsia" w:hAnsi="Century Gothic" w:cs="Arial"/>
          <w:b/>
          <w:sz w:val="22"/>
          <w:szCs w:val="22"/>
          <w:lang w:eastAsia="en-GB"/>
        </w:rPr>
      </w:pPr>
    </w:p>
    <w:p w14:paraId="1C5C11ED" w14:textId="77777777" w:rsidR="000C4F97" w:rsidRDefault="000C4F97" w:rsidP="00F87663">
      <w:pPr>
        <w:rPr>
          <w:rFonts w:ascii="Century Gothic" w:hAnsi="Century Gothic"/>
          <w:b/>
          <w:bCs/>
          <w:sz w:val="28"/>
          <w:szCs w:val="28"/>
        </w:rPr>
        <w:sectPr w:rsidR="000C4F97" w:rsidSect="00130582">
          <w:footerReference w:type="default" r:id="rId21"/>
          <w:pgSz w:w="11906" w:h="16838"/>
          <w:pgMar w:top="1440" w:right="1440" w:bottom="1440" w:left="1440" w:header="708" w:footer="708" w:gutter="0"/>
          <w:pgNumType w:start="1"/>
          <w:cols w:space="708"/>
          <w:docGrid w:linePitch="360"/>
        </w:sectPr>
      </w:pPr>
    </w:p>
    <w:tbl>
      <w:tblPr>
        <w:tblW w:w="9072" w:type="dxa"/>
        <w:tblLook w:val="00A0" w:firstRow="1" w:lastRow="0" w:firstColumn="1" w:lastColumn="0" w:noHBand="0" w:noVBand="0"/>
      </w:tblPr>
      <w:tblGrid>
        <w:gridCol w:w="617"/>
        <w:gridCol w:w="8455"/>
      </w:tblGrid>
      <w:tr w:rsidR="001B6A73" w:rsidRPr="003772B6" w14:paraId="0602D112" w14:textId="77777777" w:rsidTr="00AE166C">
        <w:tc>
          <w:tcPr>
            <w:tcW w:w="617" w:type="dxa"/>
            <w:shd w:val="clear" w:color="auto" w:fill="99CC00"/>
          </w:tcPr>
          <w:p w14:paraId="58440B92" w14:textId="00F0438C" w:rsidR="001B6A73" w:rsidRPr="003772B6" w:rsidRDefault="001B6A73" w:rsidP="00F87663">
            <w:pPr>
              <w:rPr>
                <w:rFonts w:ascii="Century Gothic" w:hAnsi="Century Gothic"/>
                <w:b/>
                <w:bCs/>
                <w:sz w:val="28"/>
                <w:szCs w:val="28"/>
              </w:rPr>
            </w:pPr>
            <w:r>
              <w:rPr>
                <w:rFonts w:ascii="Century Gothic" w:hAnsi="Century Gothic"/>
                <w:b/>
                <w:bCs/>
                <w:sz w:val="28"/>
                <w:szCs w:val="28"/>
              </w:rPr>
              <w:lastRenderedPageBreak/>
              <w:t>5</w:t>
            </w:r>
            <w:r w:rsidRPr="003772B6">
              <w:rPr>
                <w:rFonts w:ascii="Century Gothic" w:hAnsi="Century Gothic"/>
                <w:b/>
                <w:bCs/>
                <w:sz w:val="28"/>
                <w:szCs w:val="28"/>
              </w:rPr>
              <w:t>.0</w:t>
            </w:r>
          </w:p>
        </w:tc>
        <w:tc>
          <w:tcPr>
            <w:tcW w:w="8455" w:type="dxa"/>
            <w:shd w:val="clear" w:color="auto" w:fill="99CC00"/>
          </w:tcPr>
          <w:p w14:paraId="457CB8D4" w14:textId="77777777" w:rsidR="001B6A73" w:rsidRDefault="001B6A73" w:rsidP="00F87663">
            <w:pPr>
              <w:rPr>
                <w:rFonts w:ascii="Century Gothic" w:hAnsi="Century Gothic"/>
                <w:b/>
                <w:sz w:val="28"/>
                <w:szCs w:val="28"/>
              </w:rPr>
            </w:pPr>
            <w:r>
              <w:rPr>
                <w:rFonts w:ascii="Century Gothic" w:hAnsi="Century Gothic"/>
                <w:b/>
                <w:sz w:val="28"/>
                <w:szCs w:val="28"/>
              </w:rPr>
              <w:t>SEA SCREENING DECISION</w:t>
            </w:r>
          </w:p>
          <w:p w14:paraId="5CCB8038" w14:textId="77777777" w:rsidR="001B6A73" w:rsidRPr="003772B6" w:rsidRDefault="001B6A73" w:rsidP="00F87663">
            <w:pPr>
              <w:rPr>
                <w:rFonts w:ascii="Century Gothic" w:hAnsi="Century Gothic"/>
                <w:b/>
                <w:bCs/>
                <w:sz w:val="28"/>
                <w:szCs w:val="28"/>
              </w:rPr>
            </w:pPr>
          </w:p>
        </w:tc>
      </w:tr>
    </w:tbl>
    <w:p w14:paraId="351B4228" w14:textId="77777777" w:rsidR="001B6A73" w:rsidRDefault="001B6A73" w:rsidP="001B6A73">
      <w:pPr>
        <w:rPr>
          <w:rFonts w:ascii="Century Gothic" w:hAnsi="Century Gothic"/>
          <w:sz w:val="22"/>
          <w:szCs w:val="22"/>
        </w:rPr>
      </w:pPr>
    </w:p>
    <w:p w14:paraId="71C5CF38" w14:textId="42617D8D" w:rsidR="001B6A73" w:rsidRDefault="001B6A73" w:rsidP="001B6A73">
      <w:pPr>
        <w:rPr>
          <w:rFonts w:ascii="Century Gothic" w:hAnsi="Century Gothic"/>
          <w:sz w:val="22"/>
          <w:szCs w:val="22"/>
        </w:rPr>
      </w:pPr>
      <w:r>
        <w:rPr>
          <w:rFonts w:ascii="Century Gothic" w:hAnsi="Century Gothic"/>
          <w:sz w:val="22"/>
          <w:szCs w:val="22"/>
        </w:rPr>
        <w:tab/>
      </w:r>
    </w:p>
    <w:p w14:paraId="311A6363" w14:textId="77777777" w:rsidR="00E9376D" w:rsidRPr="005B1AAB" w:rsidRDefault="00E9376D" w:rsidP="001B6A73">
      <w:pPr>
        <w:rPr>
          <w:rFonts w:ascii="Century Gothic" w:eastAsia="Times New Roman" w:hAnsi="Century Gothic" w:cs="Arial"/>
          <w:sz w:val="22"/>
          <w:szCs w:val="22"/>
          <w:lang w:eastAsia="en-GB"/>
        </w:rPr>
      </w:pPr>
    </w:p>
    <w:p w14:paraId="4CAB9D9D" w14:textId="77777777" w:rsidR="001B6A73" w:rsidRPr="001B6A73" w:rsidRDefault="001B6A73" w:rsidP="001B6A73">
      <w:pPr>
        <w:autoSpaceDE w:val="0"/>
        <w:autoSpaceDN w:val="0"/>
        <w:adjustRightInd w:val="0"/>
        <w:ind w:left="720" w:hanging="720"/>
        <w:rPr>
          <w:rFonts w:ascii="Century Gothic" w:hAnsi="Century Gothic" w:cs="Arial"/>
          <w:sz w:val="22"/>
          <w:szCs w:val="22"/>
        </w:rPr>
      </w:pPr>
      <w:r w:rsidRPr="004C1375">
        <w:rPr>
          <w:rFonts w:ascii="Century Gothic" w:hAnsi="Century Gothic"/>
          <w:sz w:val="22"/>
          <w:szCs w:val="22"/>
        </w:rPr>
        <w:t>5.1</w:t>
      </w:r>
      <w:r w:rsidRPr="004C1375">
        <w:rPr>
          <w:rFonts w:ascii="Century Gothic" w:hAnsi="Century Gothic"/>
          <w:sz w:val="22"/>
          <w:szCs w:val="22"/>
        </w:rPr>
        <w:tab/>
      </w:r>
      <w:r w:rsidRPr="004C1375">
        <w:rPr>
          <w:rFonts w:ascii="Century Gothic" w:hAnsi="Century Gothic" w:cs="Arial"/>
          <w:sz w:val="22"/>
          <w:szCs w:val="22"/>
        </w:rPr>
        <w:t>Regulation 9 of the SEA Regulations requires that the responsible authority</w:t>
      </w:r>
      <w:r w:rsidRPr="00A20A92">
        <w:rPr>
          <w:rFonts w:ascii="Century Gothic" w:hAnsi="Century Gothic" w:cs="Arial"/>
          <w:sz w:val="22"/>
          <w:szCs w:val="22"/>
        </w:rPr>
        <w:t xml:space="preserve"> shall determine whether or not a plan is likely to have significant environmental effects. The responsible authority shall:</w:t>
      </w:r>
      <w:r>
        <w:rPr>
          <w:rFonts w:ascii="Century Gothic" w:hAnsi="Century Gothic" w:cs="Arial"/>
          <w:sz w:val="22"/>
          <w:szCs w:val="22"/>
        </w:rPr>
        <w:t xml:space="preserve"> </w:t>
      </w:r>
    </w:p>
    <w:p w14:paraId="6ECA7D0E" w14:textId="77777777" w:rsidR="001B6A73" w:rsidRPr="001B6A73" w:rsidRDefault="001B6A73" w:rsidP="001B6A73">
      <w:pPr>
        <w:autoSpaceDE w:val="0"/>
        <w:autoSpaceDN w:val="0"/>
        <w:adjustRightInd w:val="0"/>
        <w:rPr>
          <w:rFonts w:ascii="Century Gothic" w:hAnsi="Century Gothic" w:cs="Arial"/>
          <w:sz w:val="22"/>
          <w:szCs w:val="22"/>
        </w:rPr>
      </w:pPr>
    </w:p>
    <w:p w14:paraId="692C66F0" w14:textId="77777777" w:rsidR="001B6A73" w:rsidRPr="001B6A73" w:rsidRDefault="001B6A73" w:rsidP="001B6A73">
      <w:pPr>
        <w:autoSpaceDE w:val="0"/>
        <w:autoSpaceDN w:val="0"/>
        <w:adjustRightInd w:val="0"/>
        <w:ind w:left="720"/>
        <w:rPr>
          <w:rFonts w:ascii="Century Gothic" w:hAnsi="Century Gothic" w:cs="Arial"/>
          <w:sz w:val="22"/>
          <w:szCs w:val="22"/>
        </w:rPr>
      </w:pPr>
      <w:r w:rsidRPr="001B6A73">
        <w:rPr>
          <w:rFonts w:ascii="Century Gothic" w:hAnsi="Century Gothic" w:cs="Arial"/>
          <w:sz w:val="22"/>
          <w:szCs w:val="22"/>
        </w:rPr>
        <w:t>(a) take into account the criteria specified in S</w:t>
      </w:r>
      <w:r>
        <w:rPr>
          <w:rFonts w:ascii="Century Gothic" w:hAnsi="Century Gothic" w:cs="Arial"/>
          <w:sz w:val="22"/>
          <w:szCs w:val="22"/>
        </w:rPr>
        <w:t xml:space="preserve">chedule 1 to these Regulations, </w:t>
      </w:r>
      <w:r w:rsidRPr="001B6A73">
        <w:rPr>
          <w:rFonts w:ascii="Century Gothic" w:hAnsi="Century Gothic" w:cs="Arial"/>
          <w:sz w:val="22"/>
          <w:szCs w:val="22"/>
        </w:rPr>
        <w:t>and</w:t>
      </w:r>
    </w:p>
    <w:p w14:paraId="6775F1E8" w14:textId="77777777" w:rsidR="001B6A73" w:rsidRPr="001B6A73" w:rsidRDefault="001B6A73" w:rsidP="001B6A73">
      <w:pPr>
        <w:autoSpaceDE w:val="0"/>
        <w:autoSpaceDN w:val="0"/>
        <w:adjustRightInd w:val="0"/>
        <w:ind w:firstLine="720"/>
        <w:rPr>
          <w:rFonts w:ascii="Century Gothic" w:hAnsi="Century Gothic" w:cs="Arial"/>
          <w:sz w:val="22"/>
          <w:szCs w:val="22"/>
        </w:rPr>
      </w:pPr>
      <w:r w:rsidRPr="001B6A73">
        <w:rPr>
          <w:rFonts w:ascii="Century Gothic" w:hAnsi="Century Gothic" w:cs="Arial"/>
          <w:sz w:val="22"/>
          <w:szCs w:val="22"/>
        </w:rPr>
        <w:t xml:space="preserve">(b) </w:t>
      </w:r>
      <w:r>
        <w:rPr>
          <w:rFonts w:ascii="Century Gothic" w:hAnsi="Century Gothic" w:cs="Arial"/>
          <w:sz w:val="22"/>
          <w:szCs w:val="22"/>
        </w:rPr>
        <w:t>consult the consultation bodies</w:t>
      </w:r>
    </w:p>
    <w:p w14:paraId="32CE40A0" w14:textId="77777777" w:rsidR="001B6A73" w:rsidRPr="001B6A73" w:rsidRDefault="001B6A73" w:rsidP="001B6A73">
      <w:pPr>
        <w:autoSpaceDE w:val="0"/>
        <w:autoSpaceDN w:val="0"/>
        <w:adjustRightInd w:val="0"/>
        <w:rPr>
          <w:rFonts w:ascii="Century Gothic" w:hAnsi="Century Gothic" w:cs="Arial"/>
          <w:sz w:val="22"/>
          <w:szCs w:val="22"/>
        </w:rPr>
      </w:pPr>
    </w:p>
    <w:p w14:paraId="2D9210D2" w14:textId="77777777" w:rsidR="00720794" w:rsidRDefault="001B6A73" w:rsidP="001B6A73">
      <w:pPr>
        <w:ind w:left="720" w:hanging="720"/>
        <w:rPr>
          <w:rFonts w:ascii="Century Gothic" w:hAnsi="Century Gothic" w:cs="Arial"/>
          <w:sz w:val="22"/>
          <w:szCs w:val="22"/>
        </w:rPr>
      </w:pPr>
      <w:r w:rsidRPr="001B6A73">
        <w:rPr>
          <w:rFonts w:ascii="Century Gothic" w:hAnsi="Century Gothic" w:cs="Arial"/>
          <w:sz w:val="22"/>
          <w:szCs w:val="22"/>
        </w:rPr>
        <w:t>5.2</w:t>
      </w:r>
      <w:r w:rsidRPr="001B6A73">
        <w:rPr>
          <w:rFonts w:ascii="Century Gothic" w:hAnsi="Century Gothic" w:cs="Arial"/>
          <w:sz w:val="22"/>
          <w:szCs w:val="22"/>
        </w:rPr>
        <w:tab/>
        <w:t>Where the responsible authority determines that the plan is unlikely to have significant environmental effects (and, accordingly, does not require an environmental assessment), it shall prepare a statement of its reasons for the determination</w:t>
      </w:r>
      <w:r>
        <w:rPr>
          <w:rFonts w:ascii="Century Gothic" w:hAnsi="Century Gothic" w:cs="Arial"/>
          <w:sz w:val="22"/>
          <w:szCs w:val="22"/>
        </w:rPr>
        <w:t>.</w:t>
      </w:r>
    </w:p>
    <w:p w14:paraId="579C01D5" w14:textId="77777777" w:rsidR="001B6A73" w:rsidRDefault="001B6A73" w:rsidP="001B6A73">
      <w:pPr>
        <w:ind w:left="720" w:hanging="720"/>
        <w:rPr>
          <w:rFonts w:ascii="Century Gothic" w:hAnsi="Century Gothic" w:cs="Arial"/>
          <w:sz w:val="22"/>
          <w:szCs w:val="22"/>
        </w:rPr>
      </w:pPr>
    </w:p>
    <w:p w14:paraId="16FF3567" w14:textId="23755810" w:rsidR="00D55BB9" w:rsidRPr="00E93ABB" w:rsidRDefault="001B6A73" w:rsidP="001B6A73">
      <w:pPr>
        <w:ind w:left="720" w:hanging="720"/>
        <w:rPr>
          <w:rFonts w:ascii="Century Gothic" w:hAnsi="Century Gothic" w:cs="Arial"/>
          <w:sz w:val="22"/>
          <w:szCs w:val="22"/>
        </w:rPr>
      </w:pPr>
      <w:r w:rsidRPr="0045761A">
        <w:rPr>
          <w:rFonts w:ascii="Century Gothic" w:hAnsi="Century Gothic" w:cs="Arial"/>
          <w:sz w:val="22"/>
          <w:szCs w:val="22"/>
        </w:rPr>
        <w:t>5.3</w:t>
      </w:r>
      <w:r w:rsidRPr="0045761A">
        <w:rPr>
          <w:rFonts w:ascii="Century Gothic" w:hAnsi="Century Gothic" w:cs="Arial"/>
          <w:sz w:val="22"/>
          <w:szCs w:val="22"/>
        </w:rPr>
        <w:tab/>
      </w:r>
      <w:r w:rsidR="00A45DC5">
        <w:rPr>
          <w:rFonts w:ascii="Century Gothic" w:hAnsi="Century Gothic" w:cs="Arial"/>
          <w:sz w:val="22"/>
          <w:szCs w:val="22"/>
        </w:rPr>
        <w:t xml:space="preserve">It is </w:t>
      </w:r>
      <w:r w:rsidRPr="0045761A">
        <w:rPr>
          <w:rFonts w:ascii="Century Gothic" w:hAnsi="Century Gothic" w:cs="Arial"/>
          <w:sz w:val="22"/>
          <w:szCs w:val="22"/>
        </w:rPr>
        <w:t>consider</w:t>
      </w:r>
      <w:r w:rsidR="00A45DC5">
        <w:rPr>
          <w:rFonts w:ascii="Century Gothic" w:hAnsi="Century Gothic" w:cs="Arial"/>
          <w:sz w:val="22"/>
          <w:szCs w:val="22"/>
        </w:rPr>
        <w:t>ed</w:t>
      </w:r>
      <w:r w:rsidRPr="0045761A">
        <w:rPr>
          <w:rFonts w:ascii="Century Gothic" w:hAnsi="Century Gothic" w:cs="Arial"/>
          <w:sz w:val="22"/>
          <w:szCs w:val="22"/>
        </w:rPr>
        <w:t xml:space="preserve"> that the draft </w:t>
      </w:r>
      <w:r w:rsidR="00865B7C">
        <w:rPr>
          <w:rFonts w:ascii="Century Gothic" w:hAnsi="Century Gothic" w:cs="Arial"/>
          <w:sz w:val="22"/>
          <w:szCs w:val="22"/>
        </w:rPr>
        <w:t>Lydney</w:t>
      </w:r>
      <w:r w:rsidR="00A45DC5">
        <w:rPr>
          <w:rFonts w:ascii="Century Gothic" w:hAnsi="Century Gothic" w:cs="Arial"/>
          <w:sz w:val="22"/>
          <w:szCs w:val="22"/>
        </w:rPr>
        <w:t xml:space="preserve"> </w:t>
      </w:r>
      <w:r w:rsidRPr="0045761A">
        <w:rPr>
          <w:rFonts w:ascii="Century Gothic" w:hAnsi="Century Gothic" w:cs="Arial"/>
          <w:sz w:val="22"/>
          <w:szCs w:val="22"/>
        </w:rPr>
        <w:t xml:space="preserve">Neighbourhood </w:t>
      </w:r>
      <w:r w:rsidR="00A45DC5">
        <w:rPr>
          <w:rFonts w:ascii="Century Gothic" w:hAnsi="Century Gothic" w:cs="Arial"/>
          <w:sz w:val="22"/>
          <w:szCs w:val="22"/>
        </w:rPr>
        <w:t xml:space="preserve">Development </w:t>
      </w:r>
      <w:r w:rsidRPr="0045761A">
        <w:rPr>
          <w:rFonts w:ascii="Century Gothic" w:hAnsi="Century Gothic" w:cs="Arial"/>
          <w:sz w:val="22"/>
          <w:szCs w:val="22"/>
        </w:rPr>
        <w:t>P</w:t>
      </w:r>
      <w:r w:rsidR="008D6F8F" w:rsidRPr="0045761A">
        <w:rPr>
          <w:rFonts w:ascii="Century Gothic" w:hAnsi="Century Gothic" w:cs="Arial"/>
          <w:sz w:val="22"/>
          <w:szCs w:val="22"/>
        </w:rPr>
        <w:t>lan (</w:t>
      </w:r>
      <w:r w:rsidR="00C658CC">
        <w:rPr>
          <w:rFonts w:ascii="Century Gothic" w:hAnsi="Century Gothic" w:cs="Arial"/>
          <w:sz w:val="22"/>
          <w:szCs w:val="22"/>
        </w:rPr>
        <w:t>L</w:t>
      </w:r>
      <w:r w:rsidR="008D6F8F" w:rsidRPr="006E0009">
        <w:rPr>
          <w:rFonts w:ascii="Century Gothic" w:hAnsi="Century Gothic" w:cs="Arial"/>
          <w:sz w:val="22"/>
          <w:szCs w:val="22"/>
        </w:rPr>
        <w:t>N</w:t>
      </w:r>
      <w:r w:rsidR="00A45DC5">
        <w:rPr>
          <w:rFonts w:ascii="Century Gothic" w:hAnsi="Century Gothic" w:cs="Arial"/>
          <w:sz w:val="22"/>
          <w:szCs w:val="22"/>
        </w:rPr>
        <w:t>D</w:t>
      </w:r>
      <w:r w:rsidR="008D6F8F" w:rsidRPr="006E0009">
        <w:rPr>
          <w:rFonts w:ascii="Century Gothic" w:hAnsi="Century Gothic" w:cs="Arial"/>
          <w:sz w:val="22"/>
          <w:szCs w:val="22"/>
        </w:rPr>
        <w:t>P</w:t>
      </w:r>
      <w:r w:rsidR="00A45DC5">
        <w:rPr>
          <w:rFonts w:ascii="Century Gothic" w:hAnsi="Century Gothic" w:cs="Arial"/>
          <w:sz w:val="22"/>
          <w:szCs w:val="22"/>
        </w:rPr>
        <w:t xml:space="preserve"> </w:t>
      </w:r>
      <w:r w:rsidR="004C1375">
        <w:rPr>
          <w:rFonts w:ascii="Century Gothic" w:hAnsi="Century Gothic" w:cs="Arial"/>
          <w:sz w:val="22"/>
          <w:szCs w:val="22"/>
        </w:rPr>
        <w:t>202</w:t>
      </w:r>
      <w:r w:rsidR="00865B7C">
        <w:rPr>
          <w:rFonts w:ascii="Century Gothic" w:hAnsi="Century Gothic" w:cs="Arial"/>
          <w:sz w:val="22"/>
          <w:szCs w:val="22"/>
        </w:rPr>
        <w:t>5</w:t>
      </w:r>
      <w:r w:rsidR="004C1375">
        <w:rPr>
          <w:rFonts w:ascii="Century Gothic" w:hAnsi="Century Gothic" w:cs="Arial"/>
          <w:sz w:val="22"/>
          <w:szCs w:val="22"/>
        </w:rPr>
        <w:t xml:space="preserve"> </w:t>
      </w:r>
      <w:r w:rsidR="001C18E5">
        <w:rPr>
          <w:rFonts w:ascii="Century Gothic" w:hAnsi="Century Gothic" w:cs="Arial"/>
          <w:sz w:val="22"/>
          <w:szCs w:val="22"/>
        </w:rPr>
        <w:t xml:space="preserve">to </w:t>
      </w:r>
      <w:r w:rsidRPr="006E0009">
        <w:rPr>
          <w:rFonts w:ascii="Century Gothic" w:hAnsi="Century Gothic" w:cs="Arial"/>
          <w:sz w:val="22"/>
          <w:szCs w:val="22"/>
        </w:rPr>
        <w:t>20</w:t>
      </w:r>
      <w:r w:rsidR="00865B7C">
        <w:rPr>
          <w:rFonts w:ascii="Century Gothic" w:hAnsi="Century Gothic" w:cs="Arial"/>
          <w:sz w:val="22"/>
          <w:szCs w:val="22"/>
        </w:rPr>
        <w:t>41</w:t>
      </w:r>
      <w:r w:rsidR="008D6F8F" w:rsidRPr="006E0009">
        <w:rPr>
          <w:rFonts w:ascii="Century Gothic" w:hAnsi="Century Gothic" w:cs="Arial"/>
          <w:sz w:val="22"/>
          <w:szCs w:val="22"/>
        </w:rPr>
        <w:t xml:space="preserve">, </w:t>
      </w:r>
      <w:r w:rsidR="00865B7C">
        <w:rPr>
          <w:rFonts w:ascii="Century Gothic" w:hAnsi="Century Gothic" w:cs="Arial"/>
          <w:sz w:val="22"/>
          <w:szCs w:val="22"/>
        </w:rPr>
        <w:t>Novem</w:t>
      </w:r>
      <w:r w:rsidR="004C1375">
        <w:rPr>
          <w:rFonts w:ascii="Century Gothic" w:hAnsi="Century Gothic" w:cs="Arial"/>
          <w:sz w:val="22"/>
          <w:szCs w:val="22"/>
        </w:rPr>
        <w:t>ber</w:t>
      </w:r>
      <w:r w:rsidR="00A45DC5">
        <w:rPr>
          <w:rFonts w:ascii="Century Gothic" w:hAnsi="Century Gothic" w:cs="Arial"/>
          <w:sz w:val="22"/>
          <w:szCs w:val="22"/>
        </w:rPr>
        <w:t xml:space="preserve"> </w:t>
      </w:r>
      <w:r w:rsidR="008D6F8F" w:rsidRPr="006E0009">
        <w:rPr>
          <w:rFonts w:ascii="Century Gothic" w:hAnsi="Century Gothic" w:cs="Arial"/>
          <w:sz w:val="22"/>
          <w:szCs w:val="22"/>
        </w:rPr>
        <w:t>20</w:t>
      </w:r>
      <w:r w:rsidR="006E0009" w:rsidRPr="006E0009">
        <w:rPr>
          <w:rFonts w:ascii="Century Gothic" w:hAnsi="Century Gothic" w:cs="Arial"/>
          <w:sz w:val="22"/>
          <w:szCs w:val="22"/>
        </w:rPr>
        <w:t>2</w:t>
      </w:r>
      <w:r w:rsidR="00865B7C">
        <w:rPr>
          <w:rFonts w:ascii="Century Gothic" w:hAnsi="Century Gothic" w:cs="Arial"/>
          <w:sz w:val="22"/>
          <w:szCs w:val="22"/>
        </w:rPr>
        <w:t>4</w:t>
      </w:r>
      <w:r w:rsidRPr="006E0009">
        <w:rPr>
          <w:rFonts w:ascii="Century Gothic" w:hAnsi="Century Gothic" w:cs="Arial"/>
          <w:sz w:val="22"/>
          <w:szCs w:val="22"/>
        </w:rPr>
        <w:t xml:space="preserve">) is </w:t>
      </w:r>
      <w:r w:rsidR="008D6F8F" w:rsidRPr="006E0009">
        <w:rPr>
          <w:rFonts w:ascii="Century Gothic" w:hAnsi="Century Gothic" w:cs="Arial"/>
          <w:sz w:val="22"/>
          <w:szCs w:val="22"/>
        </w:rPr>
        <w:t>un</w:t>
      </w:r>
      <w:r w:rsidRPr="006E0009">
        <w:rPr>
          <w:rFonts w:ascii="Century Gothic" w:hAnsi="Century Gothic" w:cs="Arial"/>
          <w:sz w:val="22"/>
          <w:szCs w:val="22"/>
        </w:rPr>
        <w:t>likely</w:t>
      </w:r>
      <w:r w:rsidRPr="0045761A">
        <w:rPr>
          <w:rFonts w:ascii="Century Gothic" w:hAnsi="Century Gothic" w:cs="Arial"/>
          <w:sz w:val="22"/>
          <w:szCs w:val="22"/>
        </w:rPr>
        <w:t xml:space="preserve"> to have significant environmental effects and thus does </w:t>
      </w:r>
      <w:r w:rsidR="008D6F8F" w:rsidRPr="0045761A">
        <w:rPr>
          <w:rFonts w:ascii="Century Gothic" w:hAnsi="Century Gothic" w:cs="Arial"/>
          <w:sz w:val="22"/>
          <w:szCs w:val="22"/>
          <w:u w:val="single"/>
        </w:rPr>
        <w:t>not</w:t>
      </w:r>
      <w:r w:rsidR="008D6F8F" w:rsidRPr="0045761A">
        <w:rPr>
          <w:rFonts w:ascii="Century Gothic" w:hAnsi="Century Gothic" w:cs="Arial"/>
          <w:sz w:val="22"/>
          <w:szCs w:val="22"/>
        </w:rPr>
        <w:t xml:space="preserve"> </w:t>
      </w:r>
      <w:r w:rsidRPr="0045761A">
        <w:rPr>
          <w:rFonts w:ascii="Century Gothic" w:hAnsi="Century Gothic" w:cs="Arial"/>
          <w:sz w:val="22"/>
          <w:szCs w:val="22"/>
        </w:rPr>
        <w:t xml:space="preserve">require a Strategic Environmental </w:t>
      </w:r>
      <w:r w:rsidRPr="00E93ABB">
        <w:rPr>
          <w:rFonts w:ascii="Century Gothic" w:hAnsi="Century Gothic" w:cs="Arial"/>
          <w:sz w:val="22"/>
          <w:szCs w:val="22"/>
        </w:rPr>
        <w:t>Assessment (SEA).</w:t>
      </w:r>
      <w:r w:rsidR="00D55BB9" w:rsidRPr="00E93ABB">
        <w:rPr>
          <w:rFonts w:ascii="Century Gothic" w:hAnsi="Century Gothic" w:cs="Arial"/>
          <w:sz w:val="22"/>
          <w:szCs w:val="22"/>
        </w:rPr>
        <w:t xml:space="preserve">  This decision is made for the following key reasons: </w:t>
      </w:r>
      <w:r w:rsidR="0045761A" w:rsidRPr="00E93ABB">
        <w:rPr>
          <w:rFonts w:ascii="Century Gothic" w:hAnsi="Century Gothic" w:cs="Arial"/>
          <w:sz w:val="22"/>
          <w:szCs w:val="22"/>
        </w:rPr>
        <w:t xml:space="preserve"> </w:t>
      </w:r>
    </w:p>
    <w:p w14:paraId="57B06EE8" w14:textId="77777777" w:rsidR="00D55BB9" w:rsidRPr="00E93ABB" w:rsidRDefault="00D55BB9" w:rsidP="001B6A73">
      <w:pPr>
        <w:ind w:left="720" w:hanging="720"/>
        <w:rPr>
          <w:rFonts w:ascii="Century Gothic" w:hAnsi="Century Gothic" w:cs="Arial"/>
          <w:sz w:val="22"/>
          <w:szCs w:val="22"/>
        </w:rPr>
      </w:pPr>
    </w:p>
    <w:p w14:paraId="5F11D776" w14:textId="51775146" w:rsidR="008D0A91" w:rsidRDefault="00D55BB9" w:rsidP="00BF078C">
      <w:pPr>
        <w:pStyle w:val="ListParagraph"/>
        <w:numPr>
          <w:ilvl w:val="0"/>
          <w:numId w:val="13"/>
        </w:numPr>
        <w:rPr>
          <w:rFonts w:ascii="Century Gothic" w:hAnsi="Century Gothic"/>
          <w:sz w:val="22"/>
          <w:szCs w:val="22"/>
        </w:rPr>
      </w:pPr>
      <w:r w:rsidRPr="00E93ABB">
        <w:rPr>
          <w:rFonts w:ascii="Century Gothic" w:hAnsi="Century Gothic"/>
          <w:sz w:val="22"/>
          <w:szCs w:val="22"/>
        </w:rPr>
        <w:t xml:space="preserve">The </w:t>
      </w:r>
      <w:r w:rsidR="00521515">
        <w:rPr>
          <w:rFonts w:ascii="Century Gothic" w:hAnsi="Century Gothic"/>
          <w:sz w:val="22"/>
          <w:szCs w:val="22"/>
        </w:rPr>
        <w:t xml:space="preserve">geographical extent of the </w:t>
      </w:r>
      <w:r w:rsidR="00865B7C">
        <w:rPr>
          <w:rFonts w:ascii="Century Gothic" w:hAnsi="Century Gothic"/>
          <w:sz w:val="22"/>
          <w:szCs w:val="22"/>
        </w:rPr>
        <w:t>L</w:t>
      </w:r>
      <w:r w:rsidR="0084390F">
        <w:rPr>
          <w:rFonts w:ascii="Century Gothic" w:hAnsi="Century Gothic"/>
          <w:sz w:val="22"/>
          <w:szCs w:val="22"/>
        </w:rPr>
        <w:t xml:space="preserve">NDP </w:t>
      </w:r>
      <w:r w:rsidR="00521515">
        <w:rPr>
          <w:rFonts w:ascii="Century Gothic" w:hAnsi="Century Gothic"/>
          <w:sz w:val="22"/>
          <w:szCs w:val="22"/>
        </w:rPr>
        <w:t xml:space="preserve">is limited and the </w:t>
      </w:r>
      <w:r w:rsidR="00B02A6D">
        <w:rPr>
          <w:rFonts w:ascii="Century Gothic" w:hAnsi="Century Gothic"/>
          <w:sz w:val="22"/>
          <w:szCs w:val="22"/>
        </w:rPr>
        <w:t xml:space="preserve">policies are small-scale such that effects </w:t>
      </w:r>
      <w:r w:rsidR="00E27B29">
        <w:rPr>
          <w:rFonts w:ascii="Century Gothic" w:hAnsi="Century Gothic"/>
          <w:sz w:val="22"/>
          <w:szCs w:val="22"/>
        </w:rPr>
        <w:t>will not be significant</w:t>
      </w:r>
    </w:p>
    <w:p w14:paraId="5B92BA68" w14:textId="77777777" w:rsidR="00141C75" w:rsidRDefault="00141C75" w:rsidP="00141C75">
      <w:pPr>
        <w:pStyle w:val="ListParagraph"/>
        <w:ind w:left="1200"/>
        <w:rPr>
          <w:rFonts w:ascii="Century Gothic" w:hAnsi="Century Gothic"/>
          <w:sz w:val="22"/>
          <w:szCs w:val="22"/>
        </w:rPr>
      </w:pPr>
    </w:p>
    <w:p w14:paraId="3F3B02B4" w14:textId="68785FE5" w:rsidR="00141C75" w:rsidRDefault="00141C75" w:rsidP="00BF078C">
      <w:pPr>
        <w:pStyle w:val="ListParagraph"/>
        <w:numPr>
          <w:ilvl w:val="0"/>
          <w:numId w:val="13"/>
        </w:numPr>
        <w:rPr>
          <w:rFonts w:ascii="Century Gothic" w:hAnsi="Century Gothic"/>
          <w:sz w:val="22"/>
          <w:szCs w:val="22"/>
        </w:rPr>
      </w:pPr>
      <w:r>
        <w:rPr>
          <w:rFonts w:ascii="Century Gothic" w:hAnsi="Century Gothic"/>
          <w:sz w:val="22"/>
          <w:szCs w:val="22"/>
        </w:rPr>
        <w:t xml:space="preserve">Most </w:t>
      </w:r>
      <w:r w:rsidR="00865B7C">
        <w:rPr>
          <w:rFonts w:ascii="Century Gothic" w:hAnsi="Century Gothic"/>
          <w:sz w:val="22"/>
          <w:szCs w:val="22"/>
        </w:rPr>
        <w:t>L</w:t>
      </w:r>
      <w:r>
        <w:rPr>
          <w:rFonts w:ascii="Century Gothic" w:hAnsi="Century Gothic"/>
          <w:sz w:val="22"/>
          <w:szCs w:val="22"/>
        </w:rPr>
        <w:t xml:space="preserve">NDP policies aim to restrict the extent of development </w:t>
      </w:r>
      <w:r w:rsidR="00DB5B17">
        <w:rPr>
          <w:rFonts w:ascii="Century Gothic" w:hAnsi="Century Gothic"/>
          <w:sz w:val="22"/>
          <w:szCs w:val="22"/>
        </w:rPr>
        <w:t xml:space="preserve">as well as protecting environmental factors </w:t>
      </w:r>
    </w:p>
    <w:p w14:paraId="2B4510B5" w14:textId="77777777" w:rsidR="001F56FB" w:rsidRDefault="001F56FB" w:rsidP="001F56FB">
      <w:pPr>
        <w:pStyle w:val="ListParagraph"/>
        <w:ind w:left="1200"/>
        <w:rPr>
          <w:rFonts w:ascii="Century Gothic" w:hAnsi="Century Gothic"/>
          <w:sz w:val="22"/>
          <w:szCs w:val="22"/>
        </w:rPr>
      </w:pPr>
    </w:p>
    <w:p w14:paraId="7F6DC538" w14:textId="4728D62A" w:rsidR="00EE005A" w:rsidRDefault="00EE005A" w:rsidP="00BF078C">
      <w:pPr>
        <w:pStyle w:val="ListParagraph"/>
        <w:numPr>
          <w:ilvl w:val="0"/>
          <w:numId w:val="13"/>
        </w:numPr>
        <w:rPr>
          <w:rFonts w:ascii="Century Gothic" w:hAnsi="Century Gothic"/>
          <w:sz w:val="22"/>
          <w:szCs w:val="22"/>
        </w:rPr>
      </w:pPr>
      <w:r>
        <w:rPr>
          <w:rFonts w:ascii="Century Gothic" w:hAnsi="Century Gothic"/>
          <w:sz w:val="22"/>
          <w:szCs w:val="22"/>
        </w:rPr>
        <w:t xml:space="preserve">The </w:t>
      </w:r>
      <w:r w:rsidR="00865B7C">
        <w:rPr>
          <w:rFonts w:ascii="Century Gothic" w:hAnsi="Century Gothic"/>
          <w:sz w:val="22"/>
          <w:szCs w:val="22"/>
        </w:rPr>
        <w:t>L</w:t>
      </w:r>
      <w:r>
        <w:rPr>
          <w:rFonts w:ascii="Century Gothic" w:hAnsi="Century Gothic"/>
          <w:sz w:val="22"/>
          <w:szCs w:val="22"/>
        </w:rPr>
        <w:t xml:space="preserve">NDP does not </w:t>
      </w:r>
      <w:r w:rsidR="001F56FB">
        <w:rPr>
          <w:rFonts w:ascii="Century Gothic" w:hAnsi="Century Gothic"/>
          <w:sz w:val="22"/>
          <w:szCs w:val="22"/>
        </w:rPr>
        <w:t>propose any areas, sites, or quanta for development; it</w:t>
      </w:r>
      <w:r w:rsidR="0062708E">
        <w:rPr>
          <w:rFonts w:ascii="Century Gothic" w:hAnsi="Century Gothic"/>
          <w:sz w:val="22"/>
          <w:szCs w:val="22"/>
        </w:rPr>
        <w:t xml:space="preserve">s policies aim to evaluate </w:t>
      </w:r>
      <w:r w:rsidR="00A476F3">
        <w:rPr>
          <w:rFonts w:ascii="Century Gothic" w:hAnsi="Century Gothic"/>
          <w:sz w:val="22"/>
          <w:szCs w:val="22"/>
        </w:rPr>
        <w:t xml:space="preserve">and enhance </w:t>
      </w:r>
      <w:r w:rsidR="0062708E">
        <w:rPr>
          <w:rFonts w:ascii="Century Gothic" w:hAnsi="Century Gothic"/>
          <w:sz w:val="22"/>
          <w:szCs w:val="22"/>
        </w:rPr>
        <w:t xml:space="preserve">the acceptability of proposals </w:t>
      </w:r>
    </w:p>
    <w:p w14:paraId="6274C66F" w14:textId="77777777" w:rsidR="009014B2" w:rsidRDefault="009014B2" w:rsidP="009014B2">
      <w:pPr>
        <w:pStyle w:val="ListParagraph"/>
        <w:ind w:left="1200"/>
        <w:rPr>
          <w:rFonts w:ascii="Century Gothic" w:hAnsi="Century Gothic"/>
          <w:sz w:val="22"/>
          <w:szCs w:val="22"/>
        </w:rPr>
      </w:pPr>
    </w:p>
    <w:p w14:paraId="2F2F50DE" w14:textId="5D6071C9" w:rsidR="006B6CFB" w:rsidRPr="008D0A91" w:rsidRDefault="00536FAC" w:rsidP="00BF078C">
      <w:pPr>
        <w:pStyle w:val="ListParagraph"/>
        <w:numPr>
          <w:ilvl w:val="0"/>
          <w:numId w:val="13"/>
        </w:numPr>
        <w:rPr>
          <w:rFonts w:ascii="Century Gothic" w:hAnsi="Century Gothic"/>
          <w:sz w:val="22"/>
          <w:szCs w:val="22"/>
        </w:rPr>
      </w:pPr>
      <w:r>
        <w:rPr>
          <w:rFonts w:ascii="Century Gothic" w:hAnsi="Century Gothic"/>
          <w:sz w:val="22"/>
          <w:szCs w:val="22"/>
        </w:rPr>
        <w:t xml:space="preserve">The </w:t>
      </w:r>
      <w:r w:rsidR="00865B7C">
        <w:rPr>
          <w:rFonts w:ascii="Century Gothic" w:hAnsi="Century Gothic"/>
          <w:sz w:val="22"/>
          <w:szCs w:val="22"/>
        </w:rPr>
        <w:t>L</w:t>
      </w:r>
      <w:r>
        <w:rPr>
          <w:rFonts w:ascii="Century Gothic" w:hAnsi="Century Gothic"/>
          <w:sz w:val="22"/>
          <w:szCs w:val="22"/>
        </w:rPr>
        <w:t xml:space="preserve">NDP is generally supportive and </w:t>
      </w:r>
      <w:r w:rsidR="009014B2">
        <w:rPr>
          <w:rFonts w:ascii="Century Gothic" w:hAnsi="Century Gothic"/>
          <w:sz w:val="22"/>
          <w:szCs w:val="22"/>
        </w:rPr>
        <w:t xml:space="preserve">interpretive; the </w:t>
      </w:r>
      <w:r w:rsidR="00865B7C">
        <w:rPr>
          <w:rFonts w:ascii="Century Gothic" w:hAnsi="Century Gothic"/>
          <w:sz w:val="22"/>
          <w:szCs w:val="22"/>
        </w:rPr>
        <w:t>L</w:t>
      </w:r>
      <w:r w:rsidR="009014B2">
        <w:rPr>
          <w:rFonts w:ascii="Century Gothic" w:hAnsi="Century Gothic"/>
          <w:sz w:val="22"/>
          <w:szCs w:val="22"/>
        </w:rPr>
        <w:t xml:space="preserve">NDP in combination with the FDLP </w:t>
      </w:r>
      <w:r w:rsidR="00174180">
        <w:rPr>
          <w:rFonts w:ascii="Century Gothic" w:hAnsi="Century Gothic"/>
          <w:sz w:val="22"/>
          <w:szCs w:val="22"/>
        </w:rPr>
        <w:t xml:space="preserve">(including the emerging updated new FDLP to 2041) </w:t>
      </w:r>
      <w:r w:rsidR="002E6762">
        <w:rPr>
          <w:rFonts w:ascii="Century Gothic" w:hAnsi="Century Gothic"/>
          <w:sz w:val="22"/>
          <w:szCs w:val="22"/>
        </w:rPr>
        <w:t xml:space="preserve">contains environmental </w:t>
      </w:r>
      <w:r w:rsidR="00597FBB">
        <w:rPr>
          <w:rFonts w:ascii="Century Gothic" w:hAnsi="Century Gothic"/>
          <w:sz w:val="22"/>
          <w:szCs w:val="22"/>
        </w:rPr>
        <w:t xml:space="preserve">protection, </w:t>
      </w:r>
      <w:r w:rsidR="002E6762">
        <w:rPr>
          <w:rFonts w:ascii="Century Gothic" w:hAnsi="Century Gothic"/>
          <w:sz w:val="22"/>
          <w:szCs w:val="22"/>
        </w:rPr>
        <w:t>mitigation</w:t>
      </w:r>
      <w:r w:rsidR="00B84770">
        <w:rPr>
          <w:rFonts w:ascii="Century Gothic" w:hAnsi="Century Gothic"/>
          <w:sz w:val="22"/>
          <w:szCs w:val="22"/>
        </w:rPr>
        <w:t>,</w:t>
      </w:r>
      <w:r w:rsidR="002E6762">
        <w:rPr>
          <w:rFonts w:ascii="Century Gothic" w:hAnsi="Century Gothic"/>
          <w:sz w:val="22"/>
          <w:szCs w:val="22"/>
        </w:rPr>
        <w:t xml:space="preserve"> and enhancement </w:t>
      </w:r>
      <w:r w:rsidR="00597FBB">
        <w:rPr>
          <w:rFonts w:ascii="Century Gothic" w:hAnsi="Century Gothic"/>
          <w:sz w:val="22"/>
          <w:szCs w:val="22"/>
        </w:rPr>
        <w:t>requirements</w:t>
      </w:r>
    </w:p>
    <w:p w14:paraId="3C5CDA9A" w14:textId="77777777" w:rsidR="008D6F8F" w:rsidRPr="008D6F8F" w:rsidRDefault="008D6F8F" w:rsidP="008D6F8F">
      <w:pPr>
        <w:pStyle w:val="ListParagraph"/>
        <w:ind w:left="1200"/>
        <w:rPr>
          <w:rFonts w:ascii="Century Gothic" w:hAnsi="Century Gothic"/>
          <w:sz w:val="22"/>
          <w:szCs w:val="22"/>
        </w:rPr>
      </w:pPr>
    </w:p>
    <w:p w14:paraId="513B24E1" w14:textId="550D3B38" w:rsidR="008D6F8F" w:rsidRPr="000F635A" w:rsidRDefault="008D6F8F" w:rsidP="008D6F8F">
      <w:pPr>
        <w:pStyle w:val="ListParagraph"/>
        <w:numPr>
          <w:ilvl w:val="0"/>
          <w:numId w:val="13"/>
        </w:numPr>
        <w:rPr>
          <w:rFonts w:ascii="Century Gothic" w:hAnsi="Century Gothic"/>
          <w:sz w:val="22"/>
          <w:szCs w:val="22"/>
        </w:rPr>
      </w:pPr>
      <w:r w:rsidRPr="008D6F8F">
        <w:rPr>
          <w:rFonts w:ascii="Century Gothic" w:hAnsi="Century Gothic" w:cs="Arial"/>
          <w:sz w:val="22"/>
          <w:szCs w:val="22"/>
        </w:rPr>
        <w:t xml:space="preserve">Likely significant effects have been previously assessed through SA incorporating SEA </w:t>
      </w:r>
      <w:r w:rsidR="006B6CFB">
        <w:rPr>
          <w:rFonts w:ascii="Century Gothic" w:hAnsi="Century Gothic" w:cs="Arial"/>
          <w:sz w:val="22"/>
          <w:szCs w:val="22"/>
        </w:rPr>
        <w:t xml:space="preserve">of the FDLP </w:t>
      </w:r>
      <w:r w:rsidR="00174180">
        <w:rPr>
          <w:rFonts w:ascii="Century Gothic" w:hAnsi="Century Gothic"/>
          <w:sz w:val="22"/>
          <w:szCs w:val="22"/>
        </w:rPr>
        <w:t>(including the emerging updated new FDLP to 2041</w:t>
      </w:r>
      <w:r w:rsidR="00174180">
        <w:rPr>
          <w:rFonts w:ascii="Century Gothic" w:hAnsi="Century Gothic" w:cs="Arial"/>
          <w:sz w:val="22"/>
          <w:szCs w:val="22"/>
        </w:rPr>
        <w:t xml:space="preserve">) </w:t>
      </w:r>
      <w:r w:rsidRPr="008D6F8F">
        <w:rPr>
          <w:rFonts w:ascii="Century Gothic" w:hAnsi="Century Gothic" w:cs="Arial"/>
          <w:sz w:val="22"/>
          <w:szCs w:val="22"/>
        </w:rPr>
        <w:t xml:space="preserve">and therefore, further SEA of </w:t>
      </w:r>
      <w:r w:rsidR="00350FE5">
        <w:rPr>
          <w:rFonts w:ascii="Century Gothic" w:hAnsi="Century Gothic" w:cs="Arial"/>
          <w:sz w:val="22"/>
          <w:szCs w:val="22"/>
        </w:rPr>
        <w:t xml:space="preserve">the </w:t>
      </w:r>
      <w:r w:rsidR="00174180">
        <w:rPr>
          <w:rFonts w:ascii="Century Gothic" w:hAnsi="Century Gothic" w:cs="Arial"/>
          <w:sz w:val="22"/>
          <w:szCs w:val="22"/>
        </w:rPr>
        <w:t>L</w:t>
      </w:r>
      <w:r w:rsidR="00A670FC">
        <w:rPr>
          <w:rFonts w:ascii="Century Gothic" w:hAnsi="Century Gothic" w:cs="Arial"/>
          <w:sz w:val="22"/>
          <w:szCs w:val="22"/>
        </w:rPr>
        <w:t>N</w:t>
      </w:r>
      <w:r w:rsidR="007259E1">
        <w:rPr>
          <w:rFonts w:ascii="Century Gothic" w:hAnsi="Century Gothic" w:cs="Arial"/>
          <w:sz w:val="22"/>
          <w:szCs w:val="22"/>
        </w:rPr>
        <w:t>D</w:t>
      </w:r>
      <w:r w:rsidR="00A670FC">
        <w:rPr>
          <w:rFonts w:ascii="Century Gothic" w:hAnsi="Century Gothic" w:cs="Arial"/>
          <w:sz w:val="22"/>
          <w:szCs w:val="22"/>
        </w:rPr>
        <w:t xml:space="preserve">P </w:t>
      </w:r>
      <w:r w:rsidRPr="008D6F8F">
        <w:rPr>
          <w:rFonts w:ascii="Century Gothic" w:hAnsi="Century Gothic" w:cs="Arial"/>
          <w:sz w:val="22"/>
          <w:szCs w:val="22"/>
        </w:rPr>
        <w:t xml:space="preserve">is not required. </w:t>
      </w:r>
    </w:p>
    <w:p w14:paraId="05BBBA95" w14:textId="77777777" w:rsidR="000F635A" w:rsidRPr="000F635A" w:rsidRDefault="000F635A" w:rsidP="000F635A">
      <w:pPr>
        <w:pStyle w:val="ListParagraph"/>
        <w:rPr>
          <w:rFonts w:ascii="Century Gothic" w:hAnsi="Century Gothic"/>
          <w:sz w:val="22"/>
          <w:szCs w:val="22"/>
        </w:rPr>
      </w:pPr>
    </w:p>
    <w:p w14:paraId="6502AAE5" w14:textId="74670CD1" w:rsidR="001B6A73" w:rsidRPr="005E0913" w:rsidRDefault="00F21F60" w:rsidP="00D86C8C">
      <w:pPr>
        <w:pStyle w:val="ListParagraph"/>
        <w:numPr>
          <w:ilvl w:val="0"/>
          <w:numId w:val="13"/>
        </w:numPr>
        <w:rPr>
          <w:rFonts w:ascii="Century Gothic" w:hAnsi="Century Gothic"/>
          <w:sz w:val="22"/>
          <w:szCs w:val="22"/>
        </w:rPr>
      </w:pPr>
      <w:r w:rsidRPr="00FE4E0D">
        <w:rPr>
          <w:rFonts w:ascii="Century Gothic" w:eastAsiaTheme="minorEastAsia" w:hAnsi="Century Gothic" w:cs="Arial"/>
          <w:sz w:val="22"/>
          <w:szCs w:val="22"/>
        </w:rPr>
        <w:t>T</w:t>
      </w:r>
      <w:r w:rsidR="000F635A" w:rsidRPr="00FE4E0D">
        <w:rPr>
          <w:rFonts w:ascii="Century Gothic" w:eastAsiaTheme="minorEastAsia" w:hAnsi="Century Gothic" w:cs="Arial"/>
          <w:sz w:val="22"/>
          <w:szCs w:val="22"/>
        </w:rPr>
        <w:t xml:space="preserve">here will not be any adverse effects on the integrity of </w:t>
      </w:r>
      <w:r w:rsidRPr="00FE4E0D">
        <w:rPr>
          <w:rFonts w:ascii="Century Gothic" w:eastAsiaTheme="minorEastAsia" w:hAnsi="Century Gothic" w:cs="Arial"/>
          <w:sz w:val="22"/>
          <w:szCs w:val="22"/>
        </w:rPr>
        <w:t>European</w:t>
      </w:r>
      <w:r w:rsidR="0037505B" w:rsidRPr="00FE4E0D">
        <w:rPr>
          <w:rFonts w:ascii="Century Gothic" w:eastAsiaTheme="minorEastAsia" w:hAnsi="Century Gothic" w:cs="Arial"/>
          <w:sz w:val="22"/>
          <w:szCs w:val="22"/>
        </w:rPr>
        <w:t>/international</w:t>
      </w:r>
      <w:r w:rsidRPr="00FE4E0D">
        <w:rPr>
          <w:rFonts w:ascii="Century Gothic" w:eastAsiaTheme="minorEastAsia" w:hAnsi="Century Gothic" w:cs="Arial"/>
          <w:sz w:val="22"/>
          <w:szCs w:val="22"/>
        </w:rPr>
        <w:t xml:space="preserve"> </w:t>
      </w:r>
      <w:r w:rsidR="000F635A" w:rsidRPr="00FE4E0D">
        <w:rPr>
          <w:rFonts w:ascii="Century Gothic" w:eastAsiaTheme="minorEastAsia" w:hAnsi="Century Gothic" w:cs="Arial"/>
          <w:sz w:val="22"/>
          <w:szCs w:val="22"/>
        </w:rPr>
        <w:t xml:space="preserve">sites </w:t>
      </w:r>
      <w:r w:rsidR="00AB11B5" w:rsidRPr="00FE4E0D">
        <w:rPr>
          <w:rFonts w:ascii="Century Gothic" w:eastAsiaTheme="minorEastAsia" w:hAnsi="Century Gothic" w:cs="Arial"/>
          <w:sz w:val="22"/>
          <w:szCs w:val="22"/>
        </w:rPr>
        <w:t xml:space="preserve">designated for nature conservation </w:t>
      </w:r>
      <w:r w:rsidR="000F635A" w:rsidRPr="00FE4E0D">
        <w:rPr>
          <w:rFonts w:ascii="Century Gothic" w:eastAsiaTheme="minorEastAsia" w:hAnsi="Century Gothic" w:cs="Arial"/>
          <w:sz w:val="22"/>
          <w:szCs w:val="22"/>
        </w:rPr>
        <w:t xml:space="preserve">due to the </w:t>
      </w:r>
      <w:r w:rsidR="000F635A" w:rsidRPr="0063463C">
        <w:rPr>
          <w:rFonts w:ascii="Century Gothic" w:eastAsiaTheme="minorEastAsia" w:hAnsi="Century Gothic" w:cs="Arial"/>
          <w:sz w:val="22"/>
          <w:szCs w:val="22"/>
        </w:rPr>
        <w:t xml:space="preserve">limited size and extent of any likely development in </w:t>
      </w:r>
      <w:r w:rsidR="00FE4E0D" w:rsidRPr="0063463C">
        <w:rPr>
          <w:rFonts w:ascii="Century Gothic" w:eastAsiaTheme="minorEastAsia" w:hAnsi="Century Gothic" w:cs="Arial"/>
          <w:sz w:val="22"/>
          <w:szCs w:val="22"/>
        </w:rPr>
        <w:t>Lydney</w:t>
      </w:r>
      <w:r w:rsidR="000F635A" w:rsidRPr="0063463C">
        <w:rPr>
          <w:rFonts w:ascii="Century Gothic" w:eastAsiaTheme="minorEastAsia" w:hAnsi="Century Gothic" w:cs="Arial"/>
          <w:sz w:val="22"/>
          <w:szCs w:val="22"/>
        </w:rPr>
        <w:t xml:space="preserve"> and the distance from and/or absence of identified environmental pathways to any </w:t>
      </w:r>
      <w:r w:rsidR="00780A0F" w:rsidRPr="0063463C">
        <w:rPr>
          <w:rFonts w:ascii="Century Gothic" w:eastAsiaTheme="minorEastAsia" w:hAnsi="Century Gothic" w:cs="Arial"/>
          <w:sz w:val="22"/>
          <w:szCs w:val="22"/>
        </w:rPr>
        <w:t xml:space="preserve">designated </w:t>
      </w:r>
      <w:r w:rsidR="000F635A" w:rsidRPr="0063463C">
        <w:rPr>
          <w:rFonts w:ascii="Century Gothic" w:eastAsiaTheme="minorEastAsia" w:hAnsi="Century Gothic" w:cs="Arial"/>
          <w:sz w:val="22"/>
          <w:szCs w:val="22"/>
        </w:rPr>
        <w:t>sites</w:t>
      </w:r>
      <w:r w:rsidR="00780A0F" w:rsidRPr="0063463C">
        <w:rPr>
          <w:rFonts w:ascii="Century Gothic" w:eastAsiaTheme="minorEastAsia" w:hAnsi="Century Gothic" w:cs="Arial"/>
          <w:sz w:val="22"/>
          <w:szCs w:val="22"/>
        </w:rPr>
        <w:t>.</w:t>
      </w:r>
      <w:r w:rsidR="00461FD7" w:rsidRPr="0063463C">
        <w:rPr>
          <w:rFonts w:ascii="Century Gothic" w:eastAsiaTheme="minorEastAsia" w:hAnsi="Century Gothic" w:cs="Arial"/>
          <w:sz w:val="22"/>
          <w:szCs w:val="22"/>
        </w:rPr>
        <w:t xml:space="preserve"> There is no requirement identified</w:t>
      </w:r>
      <w:r w:rsidR="00461FD7" w:rsidRPr="005E0913">
        <w:rPr>
          <w:rFonts w:ascii="Century Gothic" w:eastAsiaTheme="minorEastAsia" w:hAnsi="Century Gothic" w:cs="Arial"/>
          <w:sz w:val="22"/>
          <w:szCs w:val="22"/>
        </w:rPr>
        <w:t xml:space="preserve"> for appropriate assessment.</w:t>
      </w:r>
    </w:p>
    <w:p w14:paraId="43996416" w14:textId="77777777" w:rsidR="008D6F8F" w:rsidRDefault="008D6F8F" w:rsidP="008D6F8F">
      <w:pPr>
        <w:pStyle w:val="ListParagraph"/>
        <w:ind w:left="1200"/>
        <w:rPr>
          <w:rFonts w:ascii="Century Gothic" w:hAnsi="Century Gothic"/>
          <w:sz w:val="22"/>
          <w:szCs w:val="22"/>
        </w:rPr>
      </w:pPr>
    </w:p>
    <w:p w14:paraId="6EA18225" w14:textId="77777777" w:rsidR="008D6F8F" w:rsidRDefault="008D6F8F" w:rsidP="008D6F8F">
      <w:pPr>
        <w:pStyle w:val="ListParagraph"/>
        <w:ind w:left="1200"/>
        <w:rPr>
          <w:rFonts w:ascii="Century Gothic" w:hAnsi="Century Gothic"/>
          <w:sz w:val="22"/>
          <w:szCs w:val="22"/>
        </w:rPr>
      </w:pPr>
    </w:p>
    <w:p w14:paraId="56ACE888" w14:textId="77777777" w:rsidR="00E9376D" w:rsidRDefault="00E9376D" w:rsidP="00932A6B">
      <w:pPr>
        <w:rPr>
          <w:rFonts w:ascii="Century Gothic" w:hAnsi="Century Gothic"/>
          <w:b/>
          <w:bCs/>
          <w:sz w:val="28"/>
          <w:szCs w:val="28"/>
        </w:rPr>
        <w:sectPr w:rsidR="00E9376D" w:rsidSect="003E6A69">
          <w:pgSz w:w="11906" w:h="16838"/>
          <w:pgMar w:top="1440" w:right="1440" w:bottom="1440" w:left="1440" w:header="708" w:footer="708" w:gutter="0"/>
          <w:cols w:space="708"/>
          <w:docGrid w:linePitch="360"/>
        </w:sectPr>
      </w:pPr>
    </w:p>
    <w:tbl>
      <w:tblPr>
        <w:tblW w:w="9072" w:type="dxa"/>
        <w:tblLook w:val="00A0" w:firstRow="1" w:lastRow="0" w:firstColumn="1" w:lastColumn="0" w:noHBand="0" w:noVBand="0"/>
      </w:tblPr>
      <w:tblGrid>
        <w:gridCol w:w="617"/>
        <w:gridCol w:w="8455"/>
      </w:tblGrid>
      <w:tr w:rsidR="008D6F8F" w:rsidRPr="003772B6" w14:paraId="7519CF4B" w14:textId="77777777" w:rsidTr="00932A6B">
        <w:tc>
          <w:tcPr>
            <w:tcW w:w="617" w:type="dxa"/>
            <w:shd w:val="clear" w:color="auto" w:fill="99CC00"/>
          </w:tcPr>
          <w:p w14:paraId="29BB7E17" w14:textId="11D5EB34" w:rsidR="008D6F8F" w:rsidRPr="003772B6" w:rsidRDefault="008D6F8F" w:rsidP="00932A6B">
            <w:pPr>
              <w:rPr>
                <w:rFonts w:ascii="Century Gothic" w:hAnsi="Century Gothic"/>
                <w:b/>
                <w:bCs/>
                <w:sz w:val="28"/>
                <w:szCs w:val="28"/>
              </w:rPr>
            </w:pPr>
            <w:r>
              <w:rPr>
                <w:rFonts w:ascii="Century Gothic" w:hAnsi="Century Gothic"/>
                <w:b/>
                <w:bCs/>
                <w:sz w:val="28"/>
                <w:szCs w:val="28"/>
              </w:rPr>
              <w:lastRenderedPageBreak/>
              <w:t>6</w:t>
            </w:r>
            <w:r w:rsidRPr="003772B6">
              <w:rPr>
                <w:rFonts w:ascii="Century Gothic" w:hAnsi="Century Gothic"/>
                <w:b/>
                <w:bCs/>
                <w:sz w:val="28"/>
                <w:szCs w:val="28"/>
              </w:rPr>
              <w:t>.0</w:t>
            </w:r>
          </w:p>
        </w:tc>
        <w:tc>
          <w:tcPr>
            <w:tcW w:w="8455" w:type="dxa"/>
            <w:shd w:val="clear" w:color="auto" w:fill="99CC00"/>
          </w:tcPr>
          <w:p w14:paraId="18E1066F" w14:textId="77777777" w:rsidR="008D6F8F" w:rsidRDefault="004E691F" w:rsidP="00932A6B">
            <w:pPr>
              <w:rPr>
                <w:rFonts w:ascii="Century Gothic" w:hAnsi="Century Gothic"/>
                <w:b/>
                <w:sz w:val="28"/>
                <w:szCs w:val="28"/>
              </w:rPr>
            </w:pPr>
            <w:r>
              <w:rPr>
                <w:rFonts w:ascii="Century Gothic" w:hAnsi="Century Gothic"/>
                <w:b/>
                <w:sz w:val="28"/>
                <w:szCs w:val="28"/>
              </w:rPr>
              <w:t xml:space="preserve">HABITATS REGULATIONS ASSESSMENT (HRA) SCREENING </w:t>
            </w:r>
          </w:p>
          <w:p w14:paraId="0BC08E25" w14:textId="77777777" w:rsidR="008D6F8F" w:rsidRPr="003772B6" w:rsidRDefault="008D6F8F" w:rsidP="00932A6B">
            <w:pPr>
              <w:rPr>
                <w:rFonts w:ascii="Century Gothic" w:hAnsi="Century Gothic"/>
                <w:b/>
                <w:bCs/>
                <w:sz w:val="28"/>
                <w:szCs w:val="28"/>
              </w:rPr>
            </w:pPr>
          </w:p>
        </w:tc>
      </w:tr>
    </w:tbl>
    <w:p w14:paraId="7A3276BD" w14:textId="77777777" w:rsidR="008D6F8F" w:rsidRDefault="008D6F8F" w:rsidP="008D6F8F">
      <w:pPr>
        <w:rPr>
          <w:rFonts w:ascii="Century Gothic" w:hAnsi="Century Gothic"/>
          <w:sz w:val="22"/>
          <w:szCs w:val="22"/>
        </w:rPr>
      </w:pPr>
    </w:p>
    <w:p w14:paraId="33E38FCF" w14:textId="77777777" w:rsidR="00CE3E11" w:rsidRDefault="00CE3E11" w:rsidP="008D6F8F">
      <w:pPr>
        <w:rPr>
          <w:rFonts w:ascii="Century Gothic" w:hAnsi="Century Gothic"/>
          <w:sz w:val="22"/>
          <w:szCs w:val="22"/>
        </w:rPr>
      </w:pPr>
    </w:p>
    <w:p w14:paraId="7D0232A8" w14:textId="4645C1E2" w:rsidR="008D6F8F" w:rsidRPr="00402DA6" w:rsidRDefault="00CE3E11" w:rsidP="008D6F8F">
      <w:pPr>
        <w:rPr>
          <w:rFonts w:ascii="Century Gothic" w:eastAsia="Times New Roman" w:hAnsi="Century Gothic" w:cs="Arial"/>
          <w:b/>
          <w:bCs/>
          <w:lang w:eastAsia="en-GB"/>
        </w:rPr>
      </w:pPr>
      <w:r>
        <w:rPr>
          <w:rFonts w:ascii="Century Gothic" w:hAnsi="Century Gothic"/>
          <w:sz w:val="22"/>
          <w:szCs w:val="22"/>
        </w:rPr>
        <w:tab/>
      </w:r>
      <w:r w:rsidR="0020598F" w:rsidRPr="0020598F">
        <w:rPr>
          <w:rFonts w:ascii="Century Gothic" w:hAnsi="Century Gothic"/>
          <w:b/>
          <w:bCs/>
          <w:color w:val="99CC00"/>
          <w:sz w:val="22"/>
          <w:szCs w:val="22"/>
        </w:rPr>
        <w:t>European/</w:t>
      </w:r>
      <w:r w:rsidR="009671E9" w:rsidRPr="0020598F">
        <w:rPr>
          <w:rFonts w:ascii="Century Gothic" w:hAnsi="Century Gothic"/>
          <w:b/>
          <w:bCs/>
          <w:color w:val="99CC00"/>
        </w:rPr>
        <w:t xml:space="preserve">Internationally </w:t>
      </w:r>
      <w:r w:rsidR="009671E9" w:rsidRPr="00402DA6">
        <w:rPr>
          <w:rFonts w:ascii="Century Gothic" w:hAnsi="Century Gothic"/>
          <w:b/>
          <w:bCs/>
          <w:color w:val="99CC00"/>
        </w:rPr>
        <w:t>Designated Sites</w:t>
      </w:r>
      <w:r w:rsidR="00402DA6" w:rsidRPr="00402DA6">
        <w:rPr>
          <w:rFonts w:ascii="Century Gothic" w:hAnsi="Century Gothic"/>
          <w:b/>
          <w:bCs/>
          <w:color w:val="99CC00"/>
        </w:rPr>
        <w:t xml:space="preserve"> for Nature Conservation </w:t>
      </w:r>
      <w:r w:rsidR="008D6F8F" w:rsidRPr="00402DA6">
        <w:rPr>
          <w:rFonts w:ascii="Century Gothic" w:hAnsi="Century Gothic"/>
          <w:b/>
          <w:bCs/>
        </w:rPr>
        <w:tab/>
      </w:r>
    </w:p>
    <w:p w14:paraId="7C668797" w14:textId="77777777" w:rsidR="00402DA6" w:rsidRDefault="00402DA6" w:rsidP="003659DF">
      <w:pPr>
        <w:ind w:left="720" w:hanging="720"/>
        <w:rPr>
          <w:rFonts w:ascii="Century Gothic" w:hAnsi="Century Gothic"/>
          <w:sz w:val="22"/>
          <w:szCs w:val="22"/>
        </w:rPr>
      </w:pPr>
    </w:p>
    <w:p w14:paraId="32F8B77B" w14:textId="6947E573" w:rsidR="00F95EF3" w:rsidRDefault="004E691F" w:rsidP="003659DF">
      <w:pPr>
        <w:ind w:left="720" w:hanging="720"/>
        <w:rPr>
          <w:rFonts w:ascii="Century Gothic" w:hAnsi="Century Gothic"/>
          <w:sz w:val="22"/>
          <w:szCs w:val="22"/>
        </w:rPr>
      </w:pPr>
      <w:r>
        <w:rPr>
          <w:rFonts w:ascii="Century Gothic" w:hAnsi="Century Gothic"/>
          <w:sz w:val="22"/>
          <w:szCs w:val="22"/>
        </w:rPr>
        <w:t>6</w:t>
      </w:r>
      <w:r w:rsidR="008D6F8F">
        <w:rPr>
          <w:rFonts w:ascii="Century Gothic" w:hAnsi="Century Gothic"/>
          <w:sz w:val="22"/>
          <w:szCs w:val="22"/>
        </w:rPr>
        <w:t>.1</w:t>
      </w:r>
      <w:r w:rsidR="008D6F8F">
        <w:rPr>
          <w:rFonts w:ascii="Century Gothic" w:hAnsi="Century Gothic"/>
          <w:sz w:val="22"/>
          <w:szCs w:val="22"/>
        </w:rPr>
        <w:tab/>
      </w:r>
      <w:r w:rsidR="00125016">
        <w:rPr>
          <w:rFonts w:ascii="Century Gothic" w:hAnsi="Century Gothic"/>
          <w:sz w:val="22"/>
          <w:szCs w:val="22"/>
        </w:rPr>
        <w:t xml:space="preserve">The </w:t>
      </w:r>
      <w:r w:rsidR="005B3762">
        <w:rPr>
          <w:rFonts w:ascii="Century Gothic" w:hAnsi="Century Gothic"/>
          <w:sz w:val="22"/>
          <w:szCs w:val="22"/>
        </w:rPr>
        <w:t>L</w:t>
      </w:r>
      <w:r w:rsidR="00125016">
        <w:rPr>
          <w:rFonts w:ascii="Century Gothic" w:hAnsi="Century Gothic"/>
          <w:sz w:val="22"/>
          <w:szCs w:val="22"/>
        </w:rPr>
        <w:t xml:space="preserve">NDP </w:t>
      </w:r>
      <w:r w:rsidR="00125016" w:rsidRPr="006069F1">
        <w:rPr>
          <w:rFonts w:ascii="Century Gothic" w:hAnsi="Century Gothic"/>
          <w:sz w:val="22"/>
          <w:szCs w:val="22"/>
        </w:rPr>
        <w:t xml:space="preserve">does influence decision-makers on the outcome of applications for project consents, and </w:t>
      </w:r>
      <w:r w:rsidR="00165C4A" w:rsidRPr="006069F1">
        <w:rPr>
          <w:rFonts w:ascii="Century Gothic" w:hAnsi="Century Gothic"/>
          <w:sz w:val="22"/>
          <w:szCs w:val="22"/>
        </w:rPr>
        <w:t>it does contain policies that could affect one or more European/</w:t>
      </w:r>
      <w:r w:rsidR="00D46355" w:rsidRPr="006069F1">
        <w:rPr>
          <w:rFonts w:ascii="Century Gothic" w:hAnsi="Century Gothic"/>
          <w:sz w:val="22"/>
          <w:szCs w:val="22"/>
        </w:rPr>
        <w:t>international site</w:t>
      </w:r>
      <w:r w:rsidR="00B146F2" w:rsidRPr="006069F1">
        <w:rPr>
          <w:rFonts w:ascii="Century Gothic" w:hAnsi="Century Gothic"/>
          <w:sz w:val="22"/>
          <w:szCs w:val="22"/>
        </w:rPr>
        <w:t>s</w:t>
      </w:r>
      <w:r w:rsidR="00D46355" w:rsidRPr="006069F1">
        <w:rPr>
          <w:rFonts w:ascii="Century Gothic" w:hAnsi="Century Gothic"/>
          <w:sz w:val="22"/>
          <w:szCs w:val="22"/>
        </w:rPr>
        <w:t xml:space="preserve"> designated for nature conservation.</w:t>
      </w:r>
      <w:r w:rsidR="00B146F2" w:rsidRPr="006069F1">
        <w:rPr>
          <w:rFonts w:ascii="Century Gothic" w:hAnsi="Century Gothic"/>
          <w:sz w:val="22"/>
          <w:szCs w:val="22"/>
        </w:rPr>
        <w:t xml:space="preserve"> </w:t>
      </w:r>
      <w:r w:rsidR="00C667FF" w:rsidRPr="006069F1">
        <w:rPr>
          <w:rFonts w:ascii="Century Gothic" w:hAnsi="Century Gothic"/>
          <w:sz w:val="22"/>
          <w:szCs w:val="22"/>
        </w:rPr>
        <w:t>Therefore, it does need to be subject to HRA</w:t>
      </w:r>
      <w:r w:rsidR="00EA4BA4" w:rsidRPr="006069F1">
        <w:rPr>
          <w:rFonts w:ascii="Century Gothic" w:hAnsi="Century Gothic"/>
          <w:sz w:val="22"/>
          <w:szCs w:val="22"/>
        </w:rPr>
        <w:t xml:space="preserve">. </w:t>
      </w:r>
      <w:r w:rsidR="00B146F2" w:rsidRPr="006069F1">
        <w:rPr>
          <w:rFonts w:ascii="Century Gothic" w:hAnsi="Century Gothic"/>
          <w:sz w:val="22"/>
          <w:szCs w:val="22"/>
        </w:rPr>
        <w:t xml:space="preserve">It </w:t>
      </w:r>
      <w:r w:rsidR="00402DA6" w:rsidRPr="006069F1">
        <w:rPr>
          <w:rFonts w:ascii="Century Gothic" w:hAnsi="Century Gothic"/>
          <w:sz w:val="22"/>
          <w:szCs w:val="22"/>
        </w:rPr>
        <w:t xml:space="preserve">is considered </w:t>
      </w:r>
      <w:r w:rsidR="00402DA6" w:rsidRPr="005066DB">
        <w:rPr>
          <w:rFonts w:ascii="Century Gothic" w:hAnsi="Century Gothic"/>
          <w:sz w:val="22"/>
          <w:szCs w:val="22"/>
        </w:rPr>
        <w:t xml:space="preserve">that there are </w:t>
      </w:r>
      <w:r w:rsidR="00364A42">
        <w:rPr>
          <w:rFonts w:ascii="Century Gothic" w:hAnsi="Century Gothic"/>
          <w:sz w:val="22"/>
          <w:szCs w:val="22"/>
        </w:rPr>
        <w:t>five</w:t>
      </w:r>
      <w:r w:rsidR="001F4AC3">
        <w:rPr>
          <w:rStyle w:val="FootnoteReference"/>
          <w:rFonts w:ascii="Century Gothic" w:hAnsi="Century Gothic"/>
          <w:sz w:val="22"/>
          <w:szCs w:val="22"/>
        </w:rPr>
        <w:footnoteReference w:id="36"/>
      </w:r>
      <w:r w:rsidR="00402DA6" w:rsidRPr="006069F1">
        <w:rPr>
          <w:rFonts w:ascii="Century Gothic" w:hAnsi="Century Gothic"/>
          <w:sz w:val="22"/>
          <w:szCs w:val="22"/>
        </w:rPr>
        <w:t xml:space="preserve"> </w:t>
      </w:r>
      <w:r w:rsidR="00821607" w:rsidRPr="006069F1">
        <w:rPr>
          <w:rFonts w:ascii="Century Gothic" w:hAnsi="Century Gothic"/>
          <w:sz w:val="22"/>
          <w:szCs w:val="22"/>
        </w:rPr>
        <w:t>European/</w:t>
      </w:r>
      <w:r w:rsidR="00AC2471" w:rsidRPr="006069F1">
        <w:rPr>
          <w:rFonts w:ascii="Century Gothic" w:hAnsi="Century Gothic"/>
          <w:sz w:val="22"/>
          <w:szCs w:val="22"/>
        </w:rPr>
        <w:t>internationally designated sites</w:t>
      </w:r>
      <w:r w:rsidR="000E2B6F" w:rsidRPr="006069F1">
        <w:rPr>
          <w:rStyle w:val="FootnoteReference"/>
          <w:rFonts w:ascii="Century Gothic" w:hAnsi="Century Gothic"/>
          <w:sz w:val="22"/>
          <w:szCs w:val="22"/>
        </w:rPr>
        <w:footnoteReference w:id="37"/>
      </w:r>
      <w:r w:rsidR="00AC2471" w:rsidRPr="006069F1">
        <w:rPr>
          <w:rFonts w:ascii="Century Gothic" w:hAnsi="Century Gothic"/>
          <w:sz w:val="22"/>
          <w:szCs w:val="22"/>
        </w:rPr>
        <w:t xml:space="preserve"> for nature conservation that the draft </w:t>
      </w:r>
      <w:r w:rsidR="00C658CC">
        <w:rPr>
          <w:rFonts w:ascii="Century Gothic" w:hAnsi="Century Gothic"/>
          <w:sz w:val="22"/>
          <w:szCs w:val="22"/>
        </w:rPr>
        <w:t>L</w:t>
      </w:r>
      <w:r w:rsidR="00AC2471" w:rsidRPr="006069F1">
        <w:rPr>
          <w:rFonts w:ascii="Century Gothic" w:hAnsi="Century Gothic"/>
          <w:sz w:val="22"/>
          <w:szCs w:val="22"/>
        </w:rPr>
        <w:t xml:space="preserve">NDP needs to be screened for </w:t>
      </w:r>
      <w:r w:rsidR="00F95EF3" w:rsidRPr="006069F1">
        <w:rPr>
          <w:rFonts w:ascii="Century Gothic" w:hAnsi="Century Gothic"/>
          <w:sz w:val="22"/>
          <w:szCs w:val="22"/>
        </w:rPr>
        <w:t>Likely Significant Effects (LSEs)</w:t>
      </w:r>
      <w:r w:rsidR="00EA4BA4" w:rsidRPr="006069F1">
        <w:rPr>
          <w:rFonts w:ascii="Century Gothic" w:hAnsi="Century Gothic"/>
          <w:sz w:val="22"/>
          <w:szCs w:val="22"/>
        </w:rPr>
        <w:t xml:space="preserve"> and any requirement for subsequent appropriate assessment (AA)</w:t>
      </w:r>
      <w:r w:rsidR="00F95EF3" w:rsidRPr="006069F1">
        <w:rPr>
          <w:rFonts w:ascii="Century Gothic" w:hAnsi="Century Gothic"/>
          <w:sz w:val="22"/>
          <w:szCs w:val="22"/>
        </w:rPr>
        <w:t>, as follows:</w:t>
      </w:r>
    </w:p>
    <w:p w14:paraId="4582B505" w14:textId="42674D18" w:rsidR="00F95EF3" w:rsidRDefault="00F95EF3" w:rsidP="003659DF">
      <w:pPr>
        <w:ind w:left="720" w:hanging="720"/>
        <w:rPr>
          <w:rFonts w:ascii="Century Gothic" w:hAnsi="Century Gothic"/>
          <w:sz w:val="22"/>
          <w:szCs w:val="22"/>
        </w:rPr>
      </w:pPr>
      <w:r>
        <w:rPr>
          <w:rFonts w:ascii="Century Gothic" w:hAnsi="Century Gothic"/>
          <w:sz w:val="22"/>
          <w:szCs w:val="22"/>
        </w:rPr>
        <w:tab/>
      </w:r>
    </w:p>
    <w:p w14:paraId="1FF182E6" w14:textId="77777777" w:rsidR="00010D29" w:rsidRDefault="002B516C" w:rsidP="000202AD">
      <w:pPr>
        <w:pStyle w:val="ListParagraph"/>
        <w:numPr>
          <w:ilvl w:val="0"/>
          <w:numId w:val="23"/>
        </w:numPr>
        <w:rPr>
          <w:rFonts w:ascii="Century Gothic" w:hAnsi="Century Gothic"/>
          <w:sz w:val="22"/>
          <w:szCs w:val="22"/>
        </w:rPr>
      </w:pPr>
      <w:r w:rsidRPr="00010D29">
        <w:rPr>
          <w:rFonts w:ascii="Century Gothic" w:hAnsi="Century Gothic"/>
          <w:sz w:val="22"/>
          <w:szCs w:val="22"/>
        </w:rPr>
        <w:t>The River Wye</w:t>
      </w:r>
      <w:r w:rsidRPr="00010D29">
        <w:rPr>
          <w:rFonts w:ascii="Century Gothic" w:eastAsiaTheme="minorEastAsia" w:hAnsi="Century Gothic" w:cs="Arial"/>
          <w:sz w:val="22"/>
          <w:szCs w:val="22"/>
        </w:rPr>
        <w:t xml:space="preserve"> Special Area of Conservation</w:t>
      </w:r>
      <w:r w:rsidRPr="00010D29">
        <w:rPr>
          <w:rFonts w:ascii="Century Gothic" w:hAnsi="Century Gothic"/>
          <w:sz w:val="22"/>
          <w:szCs w:val="22"/>
        </w:rPr>
        <w:t xml:space="preserve"> (SAC) is located some </w:t>
      </w:r>
      <w:r w:rsidR="00DA0CEF" w:rsidRPr="00010D29">
        <w:rPr>
          <w:rFonts w:ascii="Century Gothic" w:hAnsi="Century Gothic"/>
          <w:sz w:val="22"/>
          <w:szCs w:val="22"/>
        </w:rPr>
        <w:t xml:space="preserve">10 </w:t>
      </w:r>
      <w:r w:rsidRPr="00010D29">
        <w:rPr>
          <w:rFonts w:ascii="Century Gothic" w:hAnsi="Century Gothic"/>
          <w:sz w:val="22"/>
          <w:szCs w:val="22"/>
        </w:rPr>
        <w:t>km to the west of the Neighbourhood Area</w:t>
      </w:r>
    </w:p>
    <w:p w14:paraId="5C5F47BD" w14:textId="77777777" w:rsidR="00010D29" w:rsidRDefault="00010D29" w:rsidP="00010D29">
      <w:pPr>
        <w:pStyle w:val="ListParagraph"/>
        <w:ind w:left="1440"/>
        <w:rPr>
          <w:rFonts w:ascii="Century Gothic" w:hAnsi="Century Gothic"/>
          <w:sz w:val="22"/>
          <w:szCs w:val="22"/>
        </w:rPr>
      </w:pPr>
    </w:p>
    <w:p w14:paraId="373365CE" w14:textId="5F782A09" w:rsidR="0011779D" w:rsidRPr="00010D29" w:rsidRDefault="008E2D01" w:rsidP="000202AD">
      <w:pPr>
        <w:pStyle w:val="ListParagraph"/>
        <w:numPr>
          <w:ilvl w:val="0"/>
          <w:numId w:val="23"/>
        </w:numPr>
        <w:rPr>
          <w:rFonts w:ascii="Century Gothic" w:hAnsi="Century Gothic"/>
          <w:sz w:val="22"/>
          <w:szCs w:val="22"/>
        </w:rPr>
      </w:pPr>
      <w:r w:rsidRPr="00010D29">
        <w:rPr>
          <w:rFonts w:ascii="Century Gothic" w:eastAsiaTheme="minorEastAsia" w:hAnsi="Century Gothic" w:cs="Arial"/>
          <w:sz w:val="22"/>
          <w:szCs w:val="22"/>
        </w:rPr>
        <w:t xml:space="preserve">The </w:t>
      </w:r>
      <w:r w:rsidR="00F95EF3" w:rsidRPr="00010D29">
        <w:rPr>
          <w:rFonts w:ascii="Century Gothic" w:eastAsiaTheme="minorEastAsia" w:hAnsi="Century Gothic" w:cs="Arial"/>
          <w:sz w:val="22"/>
          <w:szCs w:val="22"/>
        </w:rPr>
        <w:t xml:space="preserve">Wye Valley &amp; Forest of Dean Bat Sites SAC </w:t>
      </w:r>
      <w:r w:rsidR="003C0398" w:rsidRPr="00010D29">
        <w:rPr>
          <w:rFonts w:ascii="Century Gothic" w:eastAsiaTheme="minorEastAsia" w:hAnsi="Century Gothic" w:cs="Arial"/>
          <w:sz w:val="22"/>
          <w:szCs w:val="22"/>
        </w:rPr>
        <w:t>–</w:t>
      </w:r>
      <w:r w:rsidR="00BB43AE" w:rsidRPr="00010D29">
        <w:rPr>
          <w:rFonts w:ascii="Century Gothic" w:eastAsiaTheme="minorEastAsia" w:hAnsi="Century Gothic" w:cs="Arial"/>
          <w:sz w:val="22"/>
          <w:szCs w:val="22"/>
        </w:rPr>
        <w:t xml:space="preserve"> </w:t>
      </w:r>
      <w:r w:rsidR="003C0398" w:rsidRPr="00010D29">
        <w:rPr>
          <w:rFonts w:ascii="Century Gothic" w:eastAsiaTheme="minorEastAsia" w:hAnsi="Century Gothic" w:cs="Arial"/>
          <w:sz w:val="22"/>
          <w:szCs w:val="22"/>
        </w:rPr>
        <w:t xml:space="preserve">the nearest site is located </w:t>
      </w:r>
      <w:r w:rsidR="00F95EF3" w:rsidRPr="00010D29">
        <w:rPr>
          <w:rFonts w:ascii="Century Gothic" w:eastAsiaTheme="minorEastAsia" w:hAnsi="Century Gothic" w:cs="Arial"/>
          <w:sz w:val="22"/>
          <w:szCs w:val="22"/>
        </w:rPr>
        <w:t xml:space="preserve">approximately </w:t>
      </w:r>
      <w:r w:rsidR="00D22AC9" w:rsidRPr="00010D29">
        <w:rPr>
          <w:rFonts w:ascii="Century Gothic" w:eastAsiaTheme="minorEastAsia" w:hAnsi="Century Gothic" w:cs="Arial"/>
          <w:sz w:val="22"/>
          <w:szCs w:val="22"/>
        </w:rPr>
        <w:t>2.5</w:t>
      </w:r>
      <w:r w:rsidR="00F95EF3" w:rsidRPr="00010D29">
        <w:rPr>
          <w:rFonts w:ascii="Century Gothic" w:eastAsiaTheme="minorEastAsia" w:hAnsi="Century Gothic" w:cs="Arial"/>
          <w:sz w:val="22"/>
          <w:szCs w:val="22"/>
        </w:rPr>
        <w:t xml:space="preserve"> km </w:t>
      </w:r>
      <w:r w:rsidR="009C0E2F" w:rsidRPr="00010D29">
        <w:rPr>
          <w:rFonts w:ascii="Century Gothic" w:eastAsiaTheme="minorEastAsia" w:hAnsi="Century Gothic" w:cs="Arial"/>
          <w:sz w:val="22"/>
          <w:szCs w:val="22"/>
        </w:rPr>
        <w:t xml:space="preserve">to </w:t>
      </w:r>
      <w:r w:rsidR="00F95EF3" w:rsidRPr="00010D29">
        <w:rPr>
          <w:rFonts w:ascii="Century Gothic" w:eastAsiaTheme="minorEastAsia" w:hAnsi="Century Gothic" w:cs="Arial"/>
          <w:sz w:val="22"/>
          <w:szCs w:val="22"/>
        </w:rPr>
        <w:t xml:space="preserve">the </w:t>
      </w:r>
      <w:r w:rsidR="00D22AC9" w:rsidRPr="00010D29">
        <w:rPr>
          <w:rFonts w:ascii="Century Gothic" w:eastAsiaTheme="minorEastAsia" w:hAnsi="Century Gothic" w:cs="Arial"/>
          <w:sz w:val="22"/>
          <w:szCs w:val="22"/>
        </w:rPr>
        <w:t>nor</w:t>
      </w:r>
      <w:r w:rsidR="00B91F9D" w:rsidRPr="00010D29">
        <w:rPr>
          <w:rFonts w:ascii="Century Gothic" w:eastAsiaTheme="minorEastAsia" w:hAnsi="Century Gothic" w:cs="Arial"/>
          <w:sz w:val="22"/>
          <w:szCs w:val="22"/>
        </w:rPr>
        <w:t>th</w:t>
      </w:r>
      <w:r w:rsidR="00F72912" w:rsidRPr="00010D29">
        <w:rPr>
          <w:rFonts w:ascii="Century Gothic" w:eastAsiaTheme="minorEastAsia" w:hAnsi="Century Gothic" w:cs="Arial"/>
          <w:sz w:val="22"/>
          <w:szCs w:val="22"/>
        </w:rPr>
        <w:t>-west</w:t>
      </w:r>
      <w:r w:rsidR="00F95EF3" w:rsidRPr="00010D29">
        <w:rPr>
          <w:rFonts w:ascii="Century Gothic" w:eastAsiaTheme="minorEastAsia" w:hAnsi="Century Gothic" w:cs="Arial"/>
          <w:sz w:val="22"/>
          <w:szCs w:val="22"/>
        </w:rPr>
        <w:t xml:space="preserve"> of the </w:t>
      </w:r>
      <w:r w:rsidR="006F7A73" w:rsidRPr="00010D29">
        <w:rPr>
          <w:rFonts w:ascii="Century Gothic" w:eastAsiaTheme="minorEastAsia" w:hAnsi="Century Gothic" w:cs="Arial"/>
          <w:sz w:val="22"/>
          <w:szCs w:val="22"/>
        </w:rPr>
        <w:t xml:space="preserve">centre of the </w:t>
      </w:r>
      <w:r w:rsidR="00B91F9D" w:rsidRPr="00010D29">
        <w:rPr>
          <w:rFonts w:ascii="Century Gothic" w:eastAsiaTheme="minorEastAsia" w:hAnsi="Century Gothic" w:cs="Arial"/>
          <w:sz w:val="22"/>
          <w:szCs w:val="22"/>
        </w:rPr>
        <w:t xml:space="preserve">Neighbourhood Area </w:t>
      </w:r>
      <w:r w:rsidR="003274FF" w:rsidRPr="00010D29">
        <w:rPr>
          <w:rFonts w:ascii="Century Gothic" w:eastAsiaTheme="minorEastAsia" w:hAnsi="Century Gothic" w:cs="Arial"/>
          <w:sz w:val="22"/>
          <w:szCs w:val="22"/>
        </w:rPr>
        <w:t>–</w:t>
      </w:r>
      <w:r w:rsidR="006F7A73" w:rsidRPr="00010D29">
        <w:rPr>
          <w:rFonts w:ascii="Century Gothic" w:eastAsiaTheme="minorEastAsia" w:hAnsi="Century Gothic" w:cs="Arial"/>
          <w:sz w:val="22"/>
          <w:szCs w:val="22"/>
        </w:rPr>
        <w:t xml:space="preserve"> </w:t>
      </w:r>
      <w:r w:rsidR="003274FF" w:rsidRPr="00010D29">
        <w:rPr>
          <w:rFonts w:ascii="Century Gothic" w:eastAsiaTheme="minorEastAsia" w:hAnsi="Century Gothic" w:cs="Arial"/>
          <w:sz w:val="22"/>
          <w:szCs w:val="22"/>
        </w:rPr>
        <w:t xml:space="preserve">and partly within the NDP designated area. </w:t>
      </w:r>
    </w:p>
    <w:p w14:paraId="6FADFA73" w14:textId="77777777" w:rsidR="00010D29" w:rsidRPr="00010D29" w:rsidRDefault="00010D29" w:rsidP="00010D29">
      <w:pPr>
        <w:rPr>
          <w:rFonts w:ascii="Century Gothic" w:hAnsi="Century Gothic"/>
          <w:sz w:val="22"/>
          <w:szCs w:val="22"/>
        </w:rPr>
      </w:pPr>
    </w:p>
    <w:p w14:paraId="29328C90" w14:textId="49F5C46E" w:rsidR="008E2D01" w:rsidRPr="00645CAD" w:rsidRDefault="00F95EF3" w:rsidP="00F95EF3">
      <w:pPr>
        <w:pStyle w:val="ListParagraph"/>
        <w:numPr>
          <w:ilvl w:val="0"/>
          <w:numId w:val="23"/>
        </w:numPr>
        <w:rPr>
          <w:rFonts w:ascii="Century Gothic" w:hAnsi="Century Gothic"/>
          <w:sz w:val="22"/>
          <w:szCs w:val="22"/>
        </w:rPr>
      </w:pPr>
      <w:r w:rsidRPr="00F95EF3">
        <w:rPr>
          <w:rFonts w:ascii="Century Gothic" w:eastAsiaTheme="minorEastAsia" w:hAnsi="Century Gothic" w:cs="Arial"/>
          <w:sz w:val="22"/>
          <w:szCs w:val="22"/>
        </w:rPr>
        <w:t xml:space="preserve">The Walmore Common Special Protection Area </w:t>
      </w:r>
      <w:r w:rsidR="007C32E1">
        <w:rPr>
          <w:rFonts w:ascii="Century Gothic" w:eastAsiaTheme="minorEastAsia" w:hAnsi="Century Gothic" w:cs="Arial"/>
          <w:sz w:val="22"/>
          <w:szCs w:val="22"/>
        </w:rPr>
        <w:t>(</w:t>
      </w:r>
      <w:r w:rsidRPr="00F95EF3">
        <w:rPr>
          <w:rFonts w:ascii="Century Gothic" w:eastAsiaTheme="minorEastAsia" w:hAnsi="Century Gothic" w:cs="Arial"/>
          <w:sz w:val="22"/>
          <w:szCs w:val="22"/>
        </w:rPr>
        <w:t>SPA</w:t>
      </w:r>
      <w:r w:rsidR="007C32E1">
        <w:rPr>
          <w:rFonts w:ascii="Century Gothic" w:eastAsiaTheme="minorEastAsia" w:hAnsi="Century Gothic" w:cs="Arial"/>
          <w:sz w:val="22"/>
          <w:szCs w:val="22"/>
        </w:rPr>
        <w:t>)</w:t>
      </w:r>
      <w:r w:rsidRPr="00F95EF3">
        <w:rPr>
          <w:rFonts w:ascii="Century Gothic" w:eastAsiaTheme="minorEastAsia" w:hAnsi="Century Gothic" w:cs="Arial"/>
          <w:sz w:val="22"/>
          <w:szCs w:val="22"/>
        </w:rPr>
        <w:t xml:space="preserve">/Ramsar site is located approximately </w:t>
      </w:r>
      <w:r w:rsidR="005563F1">
        <w:rPr>
          <w:rFonts w:ascii="Century Gothic" w:eastAsiaTheme="minorEastAsia" w:hAnsi="Century Gothic" w:cs="Arial"/>
          <w:sz w:val="22"/>
          <w:szCs w:val="22"/>
        </w:rPr>
        <w:t>1</w:t>
      </w:r>
      <w:r w:rsidR="00F37DDC">
        <w:rPr>
          <w:rFonts w:ascii="Century Gothic" w:eastAsiaTheme="minorEastAsia" w:hAnsi="Century Gothic" w:cs="Arial"/>
          <w:sz w:val="22"/>
          <w:szCs w:val="22"/>
        </w:rPr>
        <w:t>5</w:t>
      </w:r>
      <w:r w:rsidRPr="00F95EF3">
        <w:rPr>
          <w:rFonts w:ascii="Century Gothic" w:eastAsiaTheme="minorEastAsia" w:hAnsi="Century Gothic" w:cs="Arial"/>
          <w:sz w:val="22"/>
          <w:szCs w:val="22"/>
        </w:rPr>
        <w:t xml:space="preserve">.5 km to the </w:t>
      </w:r>
      <w:r w:rsidR="00F37DDC">
        <w:rPr>
          <w:rFonts w:ascii="Century Gothic" w:eastAsiaTheme="minorEastAsia" w:hAnsi="Century Gothic" w:cs="Arial"/>
          <w:sz w:val="22"/>
          <w:szCs w:val="22"/>
        </w:rPr>
        <w:t>nor</w:t>
      </w:r>
      <w:r w:rsidRPr="00F95EF3">
        <w:rPr>
          <w:rFonts w:ascii="Century Gothic" w:eastAsiaTheme="minorEastAsia" w:hAnsi="Century Gothic" w:cs="Arial"/>
          <w:sz w:val="22"/>
          <w:szCs w:val="22"/>
        </w:rPr>
        <w:t>t</w:t>
      </w:r>
      <w:r w:rsidR="005563F1">
        <w:rPr>
          <w:rFonts w:ascii="Century Gothic" w:eastAsiaTheme="minorEastAsia" w:hAnsi="Century Gothic" w:cs="Arial"/>
          <w:sz w:val="22"/>
          <w:szCs w:val="22"/>
        </w:rPr>
        <w:t>h</w:t>
      </w:r>
      <w:r w:rsidR="00F37DDC">
        <w:rPr>
          <w:rFonts w:ascii="Century Gothic" w:eastAsiaTheme="minorEastAsia" w:hAnsi="Century Gothic" w:cs="Arial"/>
          <w:sz w:val="22"/>
          <w:szCs w:val="22"/>
        </w:rPr>
        <w:t>-east</w:t>
      </w:r>
      <w:r w:rsidRPr="00F95EF3">
        <w:rPr>
          <w:rFonts w:ascii="Century Gothic" w:eastAsiaTheme="minorEastAsia" w:hAnsi="Century Gothic" w:cs="Arial"/>
          <w:sz w:val="22"/>
          <w:szCs w:val="22"/>
        </w:rPr>
        <w:t xml:space="preserve"> of the </w:t>
      </w:r>
      <w:r w:rsidR="005563F1">
        <w:rPr>
          <w:rFonts w:ascii="Century Gothic" w:eastAsiaTheme="minorEastAsia" w:hAnsi="Century Gothic" w:cs="Arial"/>
          <w:sz w:val="22"/>
          <w:szCs w:val="22"/>
        </w:rPr>
        <w:t>Neighbourhood Area</w:t>
      </w:r>
    </w:p>
    <w:p w14:paraId="34080D2A" w14:textId="77777777" w:rsidR="008E2D01" w:rsidRPr="008E2D01" w:rsidRDefault="008E2D01" w:rsidP="008E2D01">
      <w:pPr>
        <w:rPr>
          <w:rFonts w:ascii="Century Gothic" w:hAnsi="Century Gothic"/>
          <w:sz w:val="22"/>
          <w:szCs w:val="22"/>
        </w:rPr>
      </w:pPr>
    </w:p>
    <w:p w14:paraId="18BF510C" w14:textId="56977C97" w:rsidR="003D3411" w:rsidRPr="00CC67C9" w:rsidRDefault="00F95EF3" w:rsidP="00F95EF3">
      <w:pPr>
        <w:pStyle w:val="ListParagraph"/>
        <w:numPr>
          <w:ilvl w:val="0"/>
          <w:numId w:val="23"/>
        </w:numPr>
        <w:rPr>
          <w:rFonts w:ascii="Century Gothic" w:hAnsi="Century Gothic"/>
          <w:sz w:val="22"/>
          <w:szCs w:val="22"/>
        </w:rPr>
      </w:pPr>
      <w:r w:rsidRPr="00F95EF3">
        <w:rPr>
          <w:rFonts w:ascii="Century Gothic" w:eastAsiaTheme="minorEastAsia" w:hAnsi="Century Gothic" w:cs="Arial"/>
          <w:sz w:val="22"/>
          <w:szCs w:val="22"/>
        </w:rPr>
        <w:t xml:space="preserve">The Severn Estuary SAC/SPA/Ramsar is located </w:t>
      </w:r>
      <w:r w:rsidR="006965D3">
        <w:rPr>
          <w:rFonts w:ascii="Century Gothic" w:eastAsiaTheme="minorEastAsia" w:hAnsi="Century Gothic" w:cs="Arial"/>
          <w:sz w:val="22"/>
          <w:szCs w:val="22"/>
        </w:rPr>
        <w:t>some</w:t>
      </w:r>
      <w:r w:rsidR="00702744">
        <w:rPr>
          <w:rFonts w:ascii="Century Gothic" w:eastAsiaTheme="minorEastAsia" w:hAnsi="Century Gothic" w:cs="Arial"/>
          <w:sz w:val="22"/>
          <w:szCs w:val="22"/>
        </w:rPr>
        <w:t xml:space="preserve"> 2</w:t>
      </w:r>
      <w:r w:rsidRPr="00F95EF3">
        <w:rPr>
          <w:rFonts w:ascii="Century Gothic" w:eastAsiaTheme="minorEastAsia" w:hAnsi="Century Gothic" w:cs="Arial"/>
          <w:sz w:val="22"/>
          <w:szCs w:val="22"/>
        </w:rPr>
        <w:t xml:space="preserve"> km to the south</w:t>
      </w:r>
      <w:r w:rsidR="006965D3">
        <w:rPr>
          <w:rFonts w:ascii="Century Gothic" w:eastAsiaTheme="minorEastAsia" w:hAnsi="Century Gothic" w:cs="Arial"/>
          <w:sz w:val="22"/>
          <w:szCs w:val="22"/>
        </w:rPr>
        <w:t>-east</w:t>
      </w:r>
      <w:r w:rsidR="005C56D5">
        <w:rPr>
          <w:rFonts w:ascii="Century Gothic" w:eastAsiaTheme="minorEastAsia" w:hAnsi="Century Gothic" w:cs="Arial"/>
          <w:sz w:val="22"/>
          <w:szCs w:val="22"/>
        </w:rPr>
        <w:t xml:space="preserve"> </w:t>
      </w:r>
      <w:r w:rsidR="000A3458">
        <w:rPr>
          <w:rFonts w:ascii="Century Gothic" w:eastAsiaTheme="minorEastAsia" w:hAnsi="Century Gothic" w:cs="Arial"/>
          <w:sz w:val="22"/>
          <w:szCs w:val="22"/>
        </w:rPr>
        <w:t xml:space="preserve">of the centre of the </w:t>
      </w:r>
      <w:r w:rsidR="00702744">
        <w:rPr>
          <w:rFonts w:ascii="Century Gothic" w:eastAsiaTheme="minorEastAsia" w:hAnsi="Century Gothic" w:cs="Arial"/>
          <w:sz w:val="22"/>
          <w:szCs w:val="22"/>
        </w:rPr>
        <w:t>Neighbourhood Area</w:t>
      </w:r>
      <w:r w:rsidR="000A3458">
        <w:rPr>
          <w:rFonts w:ascii="Century Gothic" w:eastAsiaTheme="minorEastAsia" w:hAnsi="Century Gothic" w:cs="Arial"/>
          <w:sz w:val="22"/>
          <w:szCs w:val="22"/>
        </w:rPr>
        <w:t xml:space="preserve">- </w:t>
      </w:r>
      <w:r w:rsidR="00942DC2">
        <w:rPr>
          <w:rFonts w:ascii="Century Gothic" w:eastAsiaTheme="minorEastAsia" w:hAnsi="Century Gothic" w:cs="Arial"/>
          <w:sz w:val="22"/>
          <w:szCs w:val="22"/>
        </w:rPr>
        <w:t xml:space="preserve">the shoreline of the estuary forms the </w:t>
      </w:r>
      <w:r w:rsidR="00324C6C">
        <w:rPr>
          <w:rFonts w:ascii="Century Gothic" w:eastAsiaTheme="minorEastAsia" w:hAnsi="Century Gothic" w:cs="Arial"/>
          <w:sz w:val="22"/>
          <w:szCs w:val="22"/>
        </w:rPr>
        <w:t xml:space="preserve">south-eastern boundary </w:t>
      </w:r>
      <w:r w:rsidR="00AC68F4">
        <w:rPr>
          <w:rFonts w:ascii="Century Gothic" w:eastAsiaTheme="minorEastAsia" w:hAnsi="Century Gothic" w:cs="Arial"/>
          <w:sz w:val="22"/>
          <w:szCs w:val="22"/>
        </w:rPr>
        <w:t xml:space="preserve">of the NDP designated area. </w:t>
      </w:r>
    </w:p>
    <w:p w14:paraId="2CB1402D" w14:textId="77777777" w:rsidR="00CC67C9" w:rsidRPr="00CC67C9" w:rsidRDefault="00CC67C9" w:rsidP="00CC67C9">
      <w:pPr>
        <w:pStyle w:val="ListParagraph"/>
        <w:rPr>
          <w:rFonts w:ascii="Century Gothic" w:hAnsi="Century Gothic"/>
          <w:sz w:val="22"/>
          <w:szCs w:val="22"/>
        </w:rPr>
      </w:pPr>
    </w:p>
    <w:p w14:paraId="3FA4B49A" w14:textId="799E4652" w:rsidR="00CC67C9" w:rsidRDefault="0093107C" w:rsidP="00F95EF3">
      <w:pPr>
        <w:pStyle w:val="ListParagraph"/>
        <w:numPr>
          <w:ilvl w:val="0"/>
          <w:numId w:val="23"/>
        </w:numPr>
        <w:rPr>
          <w:rFonts w:ascii="Century Gothic" w:hAnsi="Century Gothic"/>
          <w:sz w:val="22"/>
          <w:szCs w:val="22"/>
        </w:rPr>
      </w:pPr>
      <w:r>
        <w:rPr>
          <w:rFonts w:ascii="Century Gothic" w:hAnsi="Century Gothic"/>
          <w:sz w:val="22"/>
          <w:szCs w:val="22"/>
        </w:rPr>
        <w:t xml:space="preserve">The Wye Valley Woodlands SAC is located approximately </w:t>
      </w:r>
      <w:r w:rsidR="00364A42">
        <w:rPr>
          <w:rFonts w:ascii="Century Gothic" w:hAnsi="Century Gothic"/>
          <w:sz w:val="22"/>
          <w:szCs w:val="22"/>
        </w:rPr>
        <w:t>14</w:t>
      </w:r>
      <w:r>
        <w:rPr>
          <w:rFonts w:ascii="Century Gothic" w:hAnsi="Century Gothic"/>
          <w:sz w:val="22"/>
          <w:szCs w:val="22"/>
        </w:rPr>
        <w:t xml:space="preserve"> </w:t>
      </w:r>
      <w:r w:rsidR="005F04C0">
        <w:rPr>
          <w:rFonts w:ascii="Century Gothic" w:hAnsi="Century Gothic"/>
          <w:sz w:val="22"/>
          <w:szCs w:val="22"/>
        </w:rPr>
        <w:t xml:space="preserve">km to the </w:t>
      </w:r>
      <w:r w:rsidR="00364A42">
        <w:rPr>
          <w:rFonts w:ascii="Century Gothic" w:hAnsi="Century Gothic"/>
          <w:sz w:val="22"/>
          <w:szCs w:val="22"/>
        </w:rPr>
        <w:t>nor</w:t>
      </w:r>
      <w:r w:rsidR="005F04C0">
        <w:rPr>
          <w:rFonts w:ascii="Century Gothic" w:hAnsi="Century Gothic"/>
          <w:sz w:val="22"/>
          <w:szCs w:val="22"/>
        </w:rPr>
        <w:t xml:space="preserve">th-west of the </w:t>
      </w:r>
      <w:r w:rsidR="00321B56">
        <w:rPr>
          <w:rFonts w:ascii="Century Gothic" w:hAnsi="Century Gothic"/>
          <w:sz w:val="22"/>
          <w:szCs w:val="22"/>
        </w:rPr>
        <w:t xml:space="preserve">Neighbourhood Area </w:t>
      </w:r>
      <w:r w:rsidR="005F04C0">
        <w:rPr>
          <w:rFonts w:ascii="Century Gothic" w:hAnsi="Century Gothic"/>
          <w:sz w:val="22"/>
          <w:szCs w:val="22"/>
        </w:rPr>
        <w:t xml:space="preserve"> </w:t>
      </w:r>
    </w:p>
    <w:p w14:paraId="5F2344EB" w14:textId="77777777" w:rsidR="005F04C0" w:rsidRPr="005F04C0" w:rsidRDefault="005F04C0" w:rsidP="005F04C0">
      <w:pPr>
        <w:pStyle w:val="ListParagraph"/>
        <w:rPr>
          <w:rFonts w:ascii="Century Gothic" w:hAnsi="Century Gothic"/>
          <w:sz w:val="22"/>
          <w:szCs w:val="22"/>
        </w:rPr>
      </w:pPr>
    </w:p>
    <w:p w14:paraId="337F51B5" w14:textId="77777777" w:rsidR="003D3411" w:rsidRDefault="003D3411" w:rsidP="003659DF">
      <w:pPr>
        <w:ind w:left="720" w:hanging="720"/>
        <w:rPr>
          <w:rFonts w:ascii="Century Gothic" w:hAnsi="Century Gothic"/>
          <w:sz w:val="22"/>
          <w:szCs w:val="22"/>
        </w:rPr>
      </w:pPr>
    </w:p>
    <w:p w14:paraId="34F41335" w14:textId="7F5DF333" w:rsidR="003D3411" w:rsidRDefault="00ED052F" w:rsidP="0042618E">
      <w:pPr>
        <w:ind w:left="720"/>
        <w:rPr>
          <w:rFonts w:ascii="Century Gothic" w:hAnsi="Century Gothic"/>
          <w:sz w:val="22"/>
          <w:szCs w:val="22"/>
        </w:rPr>
      </w:pPr>
      <w:r>
        <w:rPr>
          <w:rFonts w:ascii="Century Gothic" w:hAnsi="Century Gothic"/>
          <w:sz w:val="22"/>
          <w:szCs w:val="22"/>
        </w:rPr>
        <w:t>The characteristics</w:t>
      </w:r>
      <w:r w:rsidR="007B36B4">
        <w:rPr>
          <w:rFonts w:ascii="Century Gothic" w:hAnsi="Century Gothic"/>
          <w:sz w:val="22"/>
          <w:szCs w:val="22"/>
        </w:rPr>
        <w:t xml:space="preserve">, </w:t>
      </w:r>
      <w:r w:rsidR="00597811">
        <w:rPr>
          <w:rFonts w:ascii="Century Gothic" w:hAnsi="Century Gothic"/>
          <w:sz w:val="22"/>
          <w:szCs w:val="22"/>
        </w:rPr>
        <w:t>key vulnerabilities</w:t>
      </w:r>
      <w:r w:rsidR="007B36B4">
        <w:rPr>
          <w:rFonts w:ascii="Century Gothic" w:hAnsi="Century Gothic"/>
          <w:sz w:val="22"/>
          <w:szCs w:val="22"/>
        </w:rPr>
        <w:t>, and conservation objectives</w:t>
      </w:r>
      <w:r w:rsidR="00597811">
        <w:rPr>
          <w:rFonts w:ascii="Century Gothic" w:hAnsi="Century Gothic"/>
          <w:sz w:val="22"/>
          <w:szCs w:val="22"/>
        </w:rPr>
        <w:t xml:space="preserve"> </w:t>
      </w:r>
      <w:r w:rsidR="00882540">
        <w:rPr>
          <w:rFonts w:ascii="Century Gothic" w:hAnsi="Century Gothic"/>
          <w:sz w:val="22"/>
          <w:szCs w:val="22"/>
        </w:rPr>
        <w:t xml:space="preserve">of the designated sites </w:t>
      </w:r>
      <w:r w:rsidR="00597811">
        <w:rPr>
          <w:rFonts w:ascii="Century Gothic" w:hAnsi="Century Gothic"/>
          <w:sz w:val="22"/>
          <w:szCs w:val="22"/>
        </w:rPr>
        <w:t>are</w:t>
      </w:r>
      <w:r>
        <w:rPr>
          <w:rFonts w:ascii="Century Gothic" w:hAnsi="Century Gothic"/>
          <w:sz w:val="22"/>
          <w:szCs w:val="22"/>
        </w:rPr>
        <w:t xml:space="preserve"> summarised</w:t>
      </w:r>
      <w:r w:rsidR="00417170">
        <w:rPr>
          <w:rStyle w:val="FootnoteReference"/>
          <w:rFonts w:ascii="Century Gothic" w:hAnsi="Century Gothic"/>
          <w:sz w:val="22"/>
          <w:szCs w:val="22"/>
        </w:rPr>
        <w:footnoteReference w:id="38"/>
      </w:r>
      <w:r w:rsidR="009F51E9">
        <w:rPr>
          <w:rFonts w:ascii="Century Gothic" w:hAnsi="Century Gothic"/>
          <w:sz w:val="22"/>
          <w:szCs w:val="22"/>
        </w:rPr>
        <w:t>, as follows:</w:t>
      </w:r>
    </w:p>
    <w:p w14:paraId="0E14208A" w14:textId="35311325" w:rsidR="009F51E9" w:rsidRDefault="009F51E9" w:rsidP="003659DF">
      <w:pPr>
        <w:ind w:left="720" w:hanging="720"/>
        <w:rPr>
          <w:rFonts w:ascii="Century Gothic" w:hAnsi="Century Gothic"/>
          <w:sz w:val="22"/>
          <w:szCs w:val="22"/>
        </w:rPr>
      </w:pPr>
      <w:r>
        <w:rPr>
          <w:rFonts w:ascii="Century Gothic" w:hAnsi="Century Gothic"/>
          <w:sz w:val="22"/>
          <w:szCs w:val="22"/>
        </w:rPr>
        <w:tab/>
      </w:r>
    </w:p>
    <w:p w14:paraId="55EA7F0B" w14:textId="3037C160" w:rsidR="00654EFA" w:rsidRDefault="0042618E" w:rsidP="0042618E">
      <w:pPr>
        <w:ind w:left="720" w:hanging="720"/>
        <w:rPr>
          <w:rFonts w:ascii="Century Gothic" w:eastAsiaTheme="minorEastAsia" w:hAnsi="Century Gothic" w:cs="Arial"/>
          <w:sz w:val="22"/>
          <w:szCs w:val="22"/>
          <w:lang w:eastAsia="en-GB"/>
        </w:rPr>
      </w:pPr>
      <w:r w:rsidRPr="0042618E">
        <w:rPr>
          <w:rFonts w:ascii="Century Gothic" w:eastAsiaTheme="minorEastAsia" w:hAnsi="Century Gothic" w:cs="Arial"/>
          <w:sz w:val="22"/>
          <w:szCs w:val="22"/>
          <w:lang w:eastAsia="en-GB"/>
        </w:rPr>
        <w:t>6.2</w:t>
      </w:r>
      <w:r>
        <w:rPr>
          <w:rFonts w:ascii="Century Gothic" w:eastAsiaTheme="minorEastAsia" w:hAnsi="Century Gothic" w:cs="Arial"/>
          <w:color w:val="99CC00"/>
          <w:sz w:val="22"/>
          <w:szCs w:val="22"/>
          <w:lang w:eastAsia="en-GB"/>
        </w:rPr>
        <w:tab/>
      </w:r>
      <w:r w:rsidR="0083212D" w:rsidRPr="0083212D">
        <w:rPr>
          <w:rFonts w:ascii="Century Gothic" w:eastAsiaTheme="minorEastAsia" w:hAnsi="Century Gothic" w:cs="Arial"/>
          <w:b/>
          <w:bCs/>
          <w:color w:val="99CC00"/>
          <w:sz w:val="22"/>
          <w:szCs w:val="22"/>
          <w:lang w:eastAsia="en-GB"/>
        </w:rPr>
        <w:t xml:space="preserve">River </w:t>
      </w:r>
      <w:r w:rsidR="00654EFA" w:rsidRPr="00AC16D3">
        <w:rPr>
          <w:rFonts w:ascii="Century Gothic" w:eastAsiaTheme="minorEastAsia" w:hAnsi="Century Gothic" w:cs="Arial"/>
          <w:b/>
          <w:bCs/>
          <w:color w:val="99CC00"/>
          <w:sz w:val="22"/>
          <w:szCs w:val="22"/>
          <w:lang w:eastAsia="en-GB"/>
        </w:rPr>
        <w:t>Wye</w:t>
      </w:r>
      <w:r w:rsidR="0083212D">
        <w:rPr>
          <w:rFonts w:ascii="Century Gothic" w:eastAsiaTheme="minorEastAsia" w:hAnsi="Century Gothic" w:cs="Arial"/>
          <w:b/>
          <w:bCs/>
          <w:color w:val="99CC00"/>
          <w:sz w:val="22"/>
          <w:szCs w:val="22"/>
          <w:lang w:eastAsia="en-GB"/>
        </w:rPr>
        <w:t xml:space="preserve"> SAC: </w:t>
      </w:r>
      <w:r w:rsidR="004B7E94" w:rsidRPr="00AF5717">
        <w:rPr>
          <w:rFonts w:ascii="Century Gothic" w:eastAsiaTheme="minorEastAsia" w:hAnsi="Century Gothic" w:cs="Arial"/>
          <w:sz w:val="22"/>
          <w:szCs w:val="22"/>
          <w:lang w:eastAsia="en-GB"/>
        </w:rPr>
        <w:t xml:space="preserve">This large river </w:t>
      </w:r>
      <w:r w:rsidR="00AF5717" w:rsidRPr="00AF5717">
        <w:rPr>
          <w:rFonts w:ascii="Century Gothic" w:eastAsiaTheme="minorEastAsia" w:hAnsi="Century Gothic" w:cs="Arial"/>
          <w:sz w:val="22"/>
          <w:szCs w:val="22"/>
          <w:lang w:eastAsia="en-GB"/>
        </w:rPr>
        <w:t>is a geologically mixed</w:t>
      </w:r>
      <w:r w:rsidR="00AF5717">
        <w:rPr>
          <w:rFonts w:ascii="Century Gothic" w:eastAsiaTheme="minorEastAsia" w:hAnsi="Century Gothic" w:cs="Arial"/>
          <w:sz w:val="22"/>
          <w:szCs w:val="22"/>
          <w:lang w:eastAsia="en-GB"/>
        </w:rPr>
        <w:t xml:space="preserve"> </w:t>
      </w:r>
      <w:r w:rsidR="00AF5717" w:rsidRPr="00AF5717">
        <w:rPr>
          <w:rFonts w:ascii="Century Gothic" w:eastAsiaTheme="minorEastAsia" w:hAnsi="Century Gothic" w:cs="Arial"/>
          <w:sz w:val="22"/>
          <w:szCs w:val="22"/>
          <w:lang w:eastAsia="en-GB"/>
        </w:rPr>
        <w:t>catchment</w:t>
      </w:r>
      <w:r w:rsidR="0045660E">
        <w:rPr>
          <w:rFonts w:ascii="Century Gothic" w:eastAsiaTheme="minorEastAsia" w:hAnsi="Century Gothic" w:cs="Arial"/>
          <w:sz w:val="22"/>
          <w:szCs w:val="22"/>
          <w:lang w:eastAsia="en-GB"/>
        </w:rPr>
        <w:t xml:space="preserve"> with </w:t>
      </w:r>
      <w:r w:rsidR="00DD3CB1">
        <w:rPr>
          <w:rFonts w:ascii="Century Gothic" w:eastAsiaTheme="minorEastAsia" w:hAnsi="Century Gothic" w:cs="Arial"/>
          <w:sz w:val="22"/>
          <w:szCs w:val="22"/>
          <w:lang w:eastAsia="en-GB"/>
        </w:rPr>
        <w:t>a largely unmodified river channel. It includes some excellent gorges and sign</w:t>
      </w:r>
      <w:r w:rsidR="00A73456">
        <w:rPr>
          <w:rFonts w:ascii="Century Gothic" w:eastAsiaTheme="minorEastAsia" w:hAnsi="Century Gothic" w:cs="Arial"/>
          <w:sz w:val="22"/>
          <w:szCs w:val="22"/>
          <w:lang w:eastAsia="en-GB"/>
        </w:rPr>
        <w:t>ificant areas of associated woodland. The Wye has a range of nutrient conditions and generally good water</w:t>
      </w:r>
      <w:r w:rsidR="00454D01">
        <w:rPr>
          <w:rFonts w:ascii="Century Gothic" w:eastAsiaTheme="minorEastAsia" w:hAnsi="Century Gothic" w:cs="Arial"/>
          <w:sz w:val="22"/>
          <w:szCs w:val="22"/>
          <w:lang w:eastAsia="en-GB"/>
        </w:rPr>
        <w:t xml:space="preserve"> </w:t>
      </w:r>
      <w:r w:rsidR="00A73456">
        <w:rPr>
          <w:rFonts w:ascii="Century Gothic" w:eastAsiaTheme="minorEastAsia" w:hAnsi="Century Gothic" w:cs="Arial"/>
          <w:sz w:val="22"/>
          <w:szCs w:val="22"/>
          <w:lang w:eastAsia="en-GB"/>
        </w:rPr>
        <w:t>quality for</w:t>
      </w:r>
      <w:r w:rsidR="00454D01">
        <w:rPr>
          <w:rFonts w:ascii="Century Gothic" w:eastAsiaTheme="minorEastAsia" w:hAnsi="Century Gothic" w:cs="Arial"/>
          <w:sz w:val="22"/>
          <w:szCs w:val="22"/>
          <w:lang w:eastAsia="en-GB"/>
        </w:rPr>
        <w:t xml:space="preserve"> fish</w:t>
      </w:r>
      <w:r w:rsidR="00A06549">
        <w:rPr>
          <w:rFonts w:ascii="Century Gothic" w:eastAsiaTheme="minorEastAsia" w:hAnsi="Century Gothic" w:cs="Arial"/>
          <w:sz w:val="22"/>
          <w:szCs w:val="22"/>
          <w:lang w:eastAsia="en-GB"/>
        </w:rPr>
        <w:t>, supporting healthy populations of bullheads and lampreys</w:t>
      </w:r>
      <w:r w:rsidR="00CC2F28">
        <w:rPr>
          <w:rFonts w:ascii="Century Gothic" w:eastAsiaTheme="minorEastAsia" w:hAnsi="Century Gothic" w:cs="Arial"/>
          <w:sz w:val="22"/>
          <w:szCs w:val="22"/>
          <w:lang w:eastAsia="en-GB"/>
        </w:rPr>
        <w:t xml:space="preserve">; it also contains high quality spawning grounds and juvenile habitat for Atlantic salmon </w:t>
      </w:r>
      <w:r w:rsidR="00CC2F28" w:rsidRPr="00186EF0">
        <w:rPr>
          <w:rFonts w:ascii="Century Gothic" w:eastAsiaTheme="minorEastAsia" w:hAnsi="Century Gothic" w:cs="Arial"/>
          <w:i/>
          <w:iCs/>
          <w:sz w:val="22"/>
          <w:szCs w:val="22"/>
          <w:lang w:eastAsia="en-GB"/>
        </w:rPr>
        <w:t>Salmo s</w:t>
      </w:r>
      <w:r w:rsidR="00186EF0" w:rsidRPr="00186EF0">
        <w:rPr>
          <w:rFonts w:ascii="Century Gothic" w:eastAsiaTheme="minorEastAsia" w:hAnsi="Century Gothic" w:cs="Arial"/>
          <w:i/>
          <w:iCs/>
          <w:sz w:val="22"/>
          <w:szCs w:val="22"/>
          <w:lang w:eastAsia="en-GB"/>
        </w:rPr>
        <w:t>alar</w:t>
      </w:r>
      <w:r w:rsidR="00454D01">
        <w:rPr>
          <w:rFonts w:ascii="Century Gothic" w:eastAsiaTheme="minorEastAsia" w:hAnsi="Century Gothic" w:cs="Arial"/>
          <w:sz w:val="22"/>
          <w:szCs w:val="22"/>
          <w:lang w:eastAsia="en-GB"/>
        </w:rPr>
        <w:t xml:space="preserve">. </w:t>
      </w:r>
      <w:r w:rsidR="00A51117">
        <w:rPr>
          <w:rFonts w:ascii="Century Gothic" w:eastAsiaTheme="minorEastAsia" w:hAnsi="Century Gothic" w:cs="Arial"/>
          <w:sz w:val="22"/>
          <w:szCs w:val="22"/>
          <w:lang w:eastAsia="en-GB"/>
        </w:rPr>
        <w:t xml:space="preserve">It holds a dense and well established otter </w:t>
      </w:r>
      <w:r w:rsidR="00A51117" w:rsidRPr="00F9173B">
        <w:rPr>
          <w:rFonts w:ascii="Century Gothic" w:eastAsiaTheme="minorEastAsia" w:hAnsi="Century Gothic" w:cs="Arial"/>
          <w:i/>
          <w:iCs/>
          <w:sz w:val="22"/>
          <w:szCs w:val="22"/>
          <w:lang w:eastAsia="en-GB"/>
        </w:rPr>
        <w:t>Lutra lutr</w:t>
      </w:r>
      <w:r w:rsidR="00F9173B" w:rsidRPr="00F9173B">
        <w:rPr>
          <w:rFonts w:ascii="Century Gothic" w:eastAsiaTheme="minorEastAsia" w:hAnsi="Century Gothic" w:cs="Arial"/>
          <w:i/>
          <w:iCs/>
          <w:sz w:val="22"/>
          <w:szCs w:val="22"/>
          <w:lang w:eastAsia="en-GB"/>
        </w:rPr>
        <w:t>a</w:t>
      </w:r>
      <w:r w:rsidR="00A51117">
        <w:rPr>
          <w:rFonts w:ascii="Century Gothic" w:eastAsiaTheme="minorEastAsia" w:hAnsi="Century Gothic" w:cs="Arial"/>
          <w:sz w:val="22"/>
          <w:szCs w:val="22"/>
          <w:lang w:eastAsia="en-GB"/>
        </w:rPr>
        <w:t xml:space="preserve"> population</w:t>
      </w:r>
      <w:r w:rsidR="00F9173B">
        <w:rPr>
          <w:rFonts w:ascii="Century Gothic" w:eastAsiaTheme="minorEastAsia" w:hAnsi="Century Gothic" w:cs="Arial"/>
          <w:sz w:val="22"/>
          <w:szCs w:val="22"/>
          <w:lang w:eastAsia="en-GB"/>
        </w:rPr>
        <w:t xml:space="preserve">. </w:t>
      </w:r>
      <w:r w:rsidR="00012B51">
        <w:rPr>
          <w:rFonts w:ascii="Century Gothic" w:eastAsiaTheme="minorEastAsia" w:hAnsi="Century Gothic" w:cs="Arial"/>
          <w:sz w:val="22"/>
          <w:szCs w:val="22"/>
          <w:lang w:eastAsia="en-GB"/>
        </w:rPr>
        <w:t xml:space="preserve">The tributaries are the main </w:t>
      </w:r>
      <w:r w:rsidR="00012B51">
        <w:rPr>
          <w:rFonts w:ascii="Century Gothic" w:eastAsiaTheme="minorEastAsia" w:hAnsi="Century Gothic" w:cs="Arial"/>
          <w:sz w:val="22"/>
          <w:szCs w:val="22"/>
          <w:lang w:eastAsia="en-GB"/>
        </w:rPr>
        <w:lastRenderedPageBreak/>
        <w:t xml:space="preserve">haven for white-clawed crayfish </w:t>
      </w:r>
      <w:r w:rsidR="00012B51" w:rsidRPr="00012B51">
        <w:rPr>
          <w:rFonts w:ascii="Century Gothic" w:eastAsiaTheme="minorEastAsia" w:hAnsi="Century Gothic" w:cs="Arial"/>
          <w:i/>
          <w:iCs/>
          <w:sz w:val="22"/>
          <w:szCs w:val="22"/>
          <w:lang w:eastAsia="en-GB"/>
        </w:rPr>
        <w:t>Austropot</w:t>
      </w:r>
      <w:r w:rsidR="005640B3">
        <w:rPr>
          <w:rFonts w:ascii="Century Gothic" w:eastAsiaTheme="minorEastAsia" w:hAnsi="Century Gothic" w:cs="Arial"/>
          <w:i/>
          <w:iCs/>
          <w:sz w:val="22"/>
          <w:szCs w:val="22"/>
          <w:lang w:eastAsia="en-GB"/>
        </w:rPr>
        <w:t>amo</w:t>
      </w:r>
      <w:r w:rsidR="00012B51" w:rsidRPr="00012B51">
        <w:rPr>
          <w:rFonts w:ascii="Century Gothic" w:eastAsiaTheme="minorEastAsia" w:hAnsi="Century Gothic" w:cs="Arial"/>
          <w:i/>
          <w:iCs/>
          <w:sz w:val="22"/>
          <w:szCs w:val="22"/>
          <w:lang w:eastAsia="en-GB"/>
        </w:rPr>
        <w:t>bius pallipes</w:t>
      </w:r>
      <w:r w:rsidR="00012B51">
        <w:rPr>
          <w:rFonts w:ascii="Century Gothic" w:eastAsiaTheme="minorEastAsia" w:hAnsi="Century Gothic" w:cs="Arial"/>
          <w:sz w:val="22"/>
          <w:szCs w:val="22"/>
          <w:lang w:eastAsia="en-GB"/>
        </w:rPr>
        <w:t xml:space="preserve">. </w:t>
      </w:r>
      <w:r w:rsidR="0002532E">
        <w:rPr>
          <w:rFonts w:ascii="Century Gothic" w:eastAsiaTheme="minorEastAsia" w:hAnsi="Century Gothic" w:cs="Arial"/>
          <w:sz w:val="22"/>
          <w:szCs w:val="22"/>
          <w:lang w:eastAsia="en-GB"/>
        </w:rPr>
        <w:t>The qualifying habitats are transition mires &amp; qua</w:t>
      </w:r>
      <w:r w:rsidR="00126733">
        <w:rPr>
          <w:rFonts w:ascii="Century Gothic" w:eastAsiaTheme="minorEastAsia" w:hAnsi="Century Gothic" w:cs="Arial"/>
          <w:sz w:val="22"/>
          <w:szCs w:val="22"/>
          <w:lang w:eastAsia="en-GB"/>
        </w:rPr>
        <w:t xml:space="preserve">king bogs; and the watercourses </w:t>
      </w:r>
      <w:r w:rsidR="00CB2DDE">
        <w:rPr>
          <w:rFonts w:ascii="Century Gothic" w:eastAsiaTheme="minorEastAsia" w:hAnsi="Century Gothic" w:cs="Arial"/>
          <w:sz w:val="22"/>
          <w:szCs w:val="22"/>
          <w:lang w:eastAsia="en-GB"/>
        </w:rPr>
        <w:t xml:space="preserve">with </w:t>
      </w:r>
      <w:r w:rsidR="006920EA">
        <w:rPr>
          <w:rFonts w:ascii="Century Gothic" w:eastAsiaTheme="minorEastAsia" w:hAnsi="Century Gothic" w:cs="Arial"/>
          <w:sz w:val="22"/>
          <w:szCs w:val="22"/>
          <w:lang w:eastAsia="en-GB"/>
        </w:rPr>
        <w:t>floating vegetation</w:t>
      </w:r>
      <w:r w:rsidR="00C24770">
        <w:rPr>
          <w:rFonts w:ascii="Century Gothic" w:eastAsiaTheme="minorEastAsia" w:hAnsi="Century Gothic" w:cs="Arial"/>
          <w:sz w:val="22"/>
          <w:szCs w:val="22"/>
          <w:lang w:eastAsia="en-GB"/>
        </w:rPr>
        <w:t xml:space="preserve"> and extensive </w:t>
      </w:r>
      <w:r w:rsidR="00C24770" w:rsidRPr="00C24770">
        <w:rPr>
          <w:rFonts w:ascii="Century Gothic" w:eastAsiaTheme="minorEastAsia" w:hAnsi="Century Gothic" w:cs="Arial"/>
          <w:i/>
          <w:iCs/>
          <w:sz w:val="22"/>
          <w:szCs w:val="22"/>
          <w:lang w:eastAsia="en-GB"/>
        </w:rPr>
        <w:t>Ranunculus</w:t>
      </w:r>
      <w:r w:rsidR="00C24770">
        <w:rPr>
          <w:rFonts w:ascii="Century Gothic" w:eastAsiaTheme="minorEastAsia" w:hAnsi="Century Gothic" w:cs="Arial"/>
          <w:sz w:val="22"/>
          <w:szCs w:val="22"/>
          <w:lang w:eastAsia="en-GB"/>
        </w:rPr>
        <w:t xml:space="preserve"> beds</w:t>
      </w:r>
      <w:r w:rsidR="006920EA">
        <w:rPr>
          <w:rFonts w:ascii="Century Gothic" w:eastAsiaTheme="minorEastAsia" w:hAnsi="Century Gothic" w:cs="Arial"/>
          <w:sz w:val="22"/>
          <w:szCs w:val="22"/>
          <w:lang w:eastAsia="en-GB"/>
        </w:rPr>
        <w:t>. The qualifying species include Shad</w:t>
      </w:r>
      <w:r w:rsidR="009250C6">
        <w:rPr>
          <w:rFonts w:ascii="Century Gothic" w:eastAsiaTheme="minorEastAsia" w:hAnsi="Century Gothic" w:cs="Arial"/>
          <w:sz w:val="22"/>
          <w:szCs w:val="22"/>
          <w:lang w:eastAsia="en-GB"/>
        </w:rPr>
        <w:t>s</w:t>
      </w:r>
      <w:r w:rsidR="006920EA">
        <w:rPr>
          <w:rFonts w:ascii="Century Gothic" w:eastAsiaTheme="minorEastAsia" w:hAnsi="Century Gothic" w:cs="Arial"/>
          <w:sz w:val="22"/>
          <w:szCs w:val="22"/>
          <w:lang w:eastAsia="en-GB"/>
        </w:rPr>
        <w:t>, Salmon, Lamprey</w:t>
      </w:r>
      <w:r w:rsidR="009250C6">
        <w:rPr>
          <w:rFonts w:ascii="Century Gothic" w:eastAsiaTheme="minorEastAsia" w:hAnsi="Century Gothic" w:cs="Arial"/>
          <w:sz w:val="22"/>
          <w:szCs w:val="22"/>
          <w:lang w:eastAsia="en-GB"/>
        </w:rPr>
        <w:t>s</w:t>
      </w:r>
      <w:r w:rsidR="006920EA">
        <w:rPr>
          <w:rFonts w:ascii="Century Gothic" w:eastAsiaTheme="minorEastAsia" w:hAnsi="Century Gothic" w:cs="Arial"/>
          <w:sz w:val="22"/>
          <w:szCs w:val="22"/>
          <w:lang w:eastAsia="en-GB"/>
        </w:rPr>
        <w:t xml:space="preserve">, Otter, Bullhead, </w:t>
      </w:r>
      <w:r w:rsidR="009250C6">
        <w:rPr>
          <w:rFonts w:ascii="Century Gothic" w:eastAsiaTheme="minorEastAsia" w:hAnsi="Century Gothic" w:cs="Arial"/>
          <w:sz w:val="22"/>
          <w:szCs w:val="22"/>
          <w:lang w:eastAsia="en-GB"/>
        </w:rPr>
        <w:t>and White-Clawed Crayfish.</w:t>
      </w:r>
      <w:r w:rsidR="00D3709C">
        <w:rPr>
          <w:rFonts w:ascii="Century Gothic" w:eastAsiaTheme="minorEastAsia" w:hAnsi="Century Gothic" w:cs="Arial"/>
          <w:sz w:val="22"/>
          <w:szCs w:val="22"/>
          <w:lang w:eastAsia="en-GB"/>
        </w:rPr>
        <w:t xml:space="preserve"> Conservation </w:t>
      </w:r>
      <w:r w:rsidR="00474FA1">
        <w:rPr>
          <w:rFonts w:ascii="Century Gothic" w:eastAsiaTheme="minorEastAsia" w:hAnsi="Century Gothic" w:cs="Arial"/>
          <w:sz w:val="22"/>
          <w:szCs w:val="22"/>
          <w:lang w:eastAsia="en-GB"/>
        </w:rPr>
        <w:t>Objectives aim to ensure that the integrity of the site is maint</w:t>
      </w:r>
      <w:r w:rsidR="008212C8">
        <w:rPr>
          <w:rFonts w:ascii="Century Gothic" w:eastAsiaTheme="minorEastAsia" w:hAnsi="Century Gothic" w:cs="Arial"/>
          <w:sz w:val="22"/>
          <w:szCs w:val="22"/>
          <w:lang w:eastAsia="en-GB"/>
        </w:rPr>
        <w:t>ained or re</w:t>
      </w:r>
      <w:r w:rsidR="007E1FAD">
        <w:rPr>
          <w:rFonts w:ascii="Century Gothic" w:eastAsiaTheme="minorEastAsia" w:hAnsi="Century Gothic" w:cs="Arial"/>
          <w:sz w:val="22"/>
          <w:szCs w:val="22"/>
          <w:lang w:eastAsia="en-GB"/>
        </w:rPr>
        <w:t xml:space="preserve">stored, and that the site contributes to achieving favourable conservation status of its qualifying features. </w:t>
      </w:r>
    </w:p>
    <w:p w14:paraId="0562D3A6" w14:textId="77777777" w:rsidR="00654EFA" w:rsidRDefault="00654EFA" w:rsidP="0042618E">
      <w:pPr>
        <w:ind w:left="720" w:hanging="720"/>
        <w:rPr>
          <w:rFonts w:ascii="Century Gothic" w:eastAsiaTheme="minorEastAsia" w:hAnsi="Century Gothic" w:cs="Arial"/>
          <w:color w:val="99CC00"/>
          <w:sz w:val="22"/>
          <w:szCs w:val="22"/>
          <w:lang w:eastAsia="en-GB"/>
        </w:rPr>
      </w:pPr>
    </w:p>
    <w:p w14:paraId="0E237C59" w14:textId="766533D7" w:rsidR="004D4B4F" w:rsidRDefault="00BD5860" w:rsidP="0042618E">
      <w:pPr>
        <w:ind w:left="720" w:hanging="720"/>
        <w:rPr>
          <w:rFonts w:ascii="Century Gothic" w:eastAsiaTheme="minorEastAsia" w:hAnsi="Century Gothic" w:cs="Arial"/>
          <w:sz w:val="22"/>
          <w:szCs w:val="22"/>
          <w:lang w:eastAsia="en-GB"/>
        </w:rPr>
      </w:pPr>
      <w:bookmarkStart w:id="1" w:name="_Hlk149119152"/>
      <w:r w:rsidRPr="00BD5860">
        <w:rPr>
          <w:rFonts w:ascii="Century Gothic" w:eastAsiaTheme="minorEastAsia" w:hAnsi="Century Gothic" w:cs="Arial"/>
          <w:sz w:val="22"/>
          <w:szCs w:val="22"/>
          <w:lang w:eastAsia="en-GB"/>
        </w:rPr>
        <w:t>6.3</w:t>
      </w:r>
      <w:r>
        <w:rPr>
          <w:rFonts w:ascii="Century Gothic" w:eastAsiaTheme="minorEastAsia" w:hAnsi="Century Gothic" w:cs="Arial"/>
          <w:b/>
          <w:bCs/>
          <w:color w:val="99CC00"/>
          <w:sz w:val="22"/>
          <w:szCs w:val="22"/>
          <w:lang w:eastAsia="en-GB"/>
        </w:rPr>
        <w:tab/>
      </w:r>
      <w:r w:rsidR="009F51E9" w:rsidRPr="00AC16D3">
        <w:rPr>
          <w:rFonts w:ascii="Century Gothic" w:eastAsiaTheme="minorEastAsia" w:hAnsi="Century Gothic" w:cs="Arial"/>
          <w:b/>
          <w:bCs/>
          <w:color w:val="99CC00"/>
          <w:sz w:val="22"/>
          <w:szCs w:val="22"/>
          <w:lang w:eastAsia="en-GB"/>
        </w:rPr>
        <w:t>Wye</w:t>
      </w:r>
      <w:bookmarkEnd w:id="1"/>
      <w:r w:rsidR="009F51E9" w:rsidRPr="00AC16D3">
        <w:rPr>
          <w:rFonts w:ascii="Century Gothic" w:eastAsiaTheme="minorEastAsia" w:hAnsi="Century Gothic" w:cs="Arial"/>
          <w:b/>
          <w:bCs/>
          <w:color w:val="99CC00"/>
          <w:sz w:val="22"/>
          <w:szCs w:val="22"/>
          <w:lang w:eastAsia="en-GB"/>
        </w:rPr>
        <w:t xml:space="preserve"> Valley &amp; Forest of </w:t>
      </w:r>
      <w:r w:rsidR="009F51E9" w:rsidRPr="005607BA">
        <w:rPr>
          <w:rFonts w:ascii="Century Gothic" w:eastAsiaTheme="minorEastAsia" w:hAnsi="Century Gothic" w:cs="Arial"/>
          <w:b/>
          <w:bCs/>
          <w:color w:val="99CC00"/>
          <w:sz w:val="22"/>
          <w:szCs w:val="22"/>
          <w:lang w:eastAsia="en-GB"/>
        </w:rPr>
        <w:t>Dean</w:t>
      </w:r>
      <w:r w:rsidR="009F51E9" w:rsidRPr="00AC16D3">
        <w:rPr>
          <w:rFonts w:ascii="Century Gothic" w:eastAsiaTheme="minorEastAsia" w:hAnsi="Century Gothic" w:cs="Arial"/>
          <w:b/>
          <w:bCs/>
          <w:color w:val="99CC00"/>
          <w:sz w:val="22"/>
          <w:szCs w:val="22"/>
          <w:lang w:eastAsia="en-GB"/>
        </w:rPr>
        <w:t xml:space="preserve"> Bat Sites SAC</w:t>
      </w:r>
      <w:r w:rsidR="009F51E9">
        <w:rPr>
          <w:rFonts w:ascii="Century Gothic" w:eastAsiaTheme="minorEastAsia" w:hAnsi="Century Gothic" w:cs="Arial"/>
          <w:sz w:val="22"/>
          <w:szCs w:val="22"/>
          <w:lang w:eastAsia="en-GB"/>
        </w:rPr>
        <w:t xml:space="preserve">: </w:t>
      </w:r>
      <w:r w:rsidR="00597811">
        <w:rPr>
          <w:rFonts w:ascii="Century Gothic" w:eastAsiaTheme="minorEastAsia" w:hAnsi="Century Gothic" w:cs="Arial"/>
          <w:sz w:val="22"/>
          <w:szCs w:val="22"/>
          <w:lang w:eastAsia="en-GB"/>
        </w:rPr>
        <w:t>Deciduous woodland</w:t>
      </w:r>
      <w:r w:rsidR="006969FF">
        <w:rPr>
          <w:rFonts w:ascii="Century Gothic" w:eastAsiaTheme="minorEastAsia" w:hAnsi="Century Gothic" w:cs="Arial"/>
          <w:sz w:val="22"/>
          <w:szCs w:val="22"/>
          <w:lang w:eastAsia="en-GB"/>
        </w:rPr>
        <w:t xml:space="preserve">, villages, roads and industrial </w:t>
      </w:r>
      <w:r w:rsidR="006F7DD6">
        <w:rPr>
          <w:rFonts w:ascii="Century Gothic" w:eastAsiaTheme="minorEastAsia" w:hAnsi="Century Gothic" w:cs="Arial"/>
          <w:sz w:val="22"/>
          <w:szCs w:val="22"/>
          <w:lang w:eastAsia="en-GB"/>
        </w:rPr>
        <w:t xml:space="preserve">areas – the site is composed of buildings in everyday use used by bats for breeding and a series of mines used by bats for hibernation. </w:t>
      </w:r>
      <w:r w:rsidR="007119B5">
        <w:rPr>
          <w:rFonts w:ascii="Century Gothic" w:eastAsiaTheme="minorEastAsia" w:hAnsi="Century Gothic" w:cs="Arial"/>
          <w:sz w:val="22"/>
          <w:szCs w:val="22"/>
          <w:lang w:eastAsia="en-GB"/>
        </w:rPr>
        <w:t>Within the roost</w:t>
      </w:r>
      <w:r w:rsidR="00AC766F">
        <w:rPr>
          <w:rFonts w:ascii="Century Gothic" w:eastAsiaTheme="minorEastAsia" w:hAnsi="Century Gothic" w:cs="Arial"/>
          <w:sz w:val="22"/>
          <w:szCs w:val="22"/>
          <w:lang w:eastAsia="en-GB"/>
        </w:rPr>
        <w:t xml:space="preserve"> the bats are vulnerable to disturbance at critical times, structural alteration</w:t>
      </w:r>
      <w:r w:rsidR="00C92B26">
        <w:rPr>
          <w:rFonts w:ascii="Century Gothic" w:eastAsiaTheme="minorEastAsia" w:hAnsi="Century Gothic" w:cs="Arial"/>
          <w:sz w:val="22"/>
          <w:szCs w:val="22"/>
          <w:lang w:eastAsia="en-GB"/>
        </w:rPr>
        <w:t>,</w:t>
      </w:r>
      <w:r w:rsidR="00AC766F">
        <w:rPr>
          <w:rFonts w:ascii="Century Gothic" w:eastAsiaTheme="minorEastAsia" w:hAnsi="Century Gothic" w:cs="Arial"/>
          <w:sz w:val="22"/>
          <w:szCs w:val="22"/>
          <w:lang w:eastAsia="en-GB"/>
        </w:rPr>
        <w:t xml:space="preserve"> and changes in ventilation. </w:t>
      </w:r>
      <w:r w:rsidR="003365CF">
        <w:rPr>
          <w:rFonts w:ascii="Century Gothic" w:eastAsiaTheme="minorEastAsia" w:hAnsi="Century Gothic" w:cs="Arial"/>
          <w:sz w:val="22"/>
          <w:szCs w:val="22"/>
          <w:lang w:eastAsia="en-GB"/>
        </w:rPr>
        <w:t>The bats also depend on features outside the designated sites including intermediate roost, foraging grounds, and hedgerows/tree belts</w:t>
      </w:r>
      <w:r w:rsidR="005A2D03">
        <w:rPr>
          <w:rFonts w:ascii="Century Gothic" w:eastAsiaTheme="minorEastAsia" w:hAnsi="Century Gothic" w:cs="Arial"/>
          <w:sz w:val="22"/>
          <w:szCs w:val="22"/>
          <w:lang w:eastAsia="en-GB"/>
        </w:rPr>
        <w:t xml:space="preserve"> that the bats use as commuting routes. Impacts on these features </w:t>
      </w:r>
      <w:r w:rsidR="005607BA">
        <w:rPr>
          <w:rFonts w:ascii="Century Gothic" w:eastAsiaTheme="minorEastAsia" w:hAnsi="Century Gothic" w:cs="Arial"/>
          <w:sz w:val="22"/>
          <w:szCs w:val="22"/>
          <w:lang w:eastAsia="en-GB"/>
        </w:rPr>
        <w:t>c</w:t>
      </w:r>
      <w:r w:rsidR="005A2D03">
        <w:rPr>
          <w:rFonts w:ascii="Century Gothic" w:eastAsiaTheme="minorEastAsia" w:hAnsi="Century Gothic" w:cs="Arial"/>
          <w:sz w:val="22"/>
          <w:szCs w:val="22"/>
          <w:lang w:eastAsia="en-GB"/>
        </w:rPr>
        <w:t xml:space="preserve">an also affect the integrity of the designated site. </w:t>
      </w:r>
    </w:p>
    <w:p w14:paraId="1F5FCEE5" w14:textId="77777777" w:rsidR="004D4B4F" w:rsidRDefault="004D4B4F" w:rsidP="0042618E">
      <w:pPr>
        <w:ind w:left="720" w:hanging="720"/>
        <w:rPr>
          <w:rFonts w:ascii="Century Gothic" w:eastAsiaTheme="minorEastAsia" w:hAnsi="Century Gothic" w:cs="Arial"/>
          <w:sz w:val="22"/>
          <w:szCs w:val="22"/>
          <w:lang w:eastAsia="en-GB"/>
        </w:rPr>
      </w:pPr>
    </w:p>
    <w:p w14:paraId="76BB3ECE" w14:textId="6637B661" w:rsidR="003D3411" w:rsidRDefault="004D4B4F" w:rsidP="0042618E">
      <w:pPr>
        <w:ind w:left="720" w:hanging="720"/>
        <w:rPr>
          <w:rFonts w:ascii="Century Gothic" w:eastAsiaTheme="minorEastAsia" w:hAnsi="Century Gothic" w:cs="Arial"/>
          <w:sz w:val="22"/>
          <w:szCs w:val="22"/>
          <w:lang w:eastAsia="en-GB"/>
        </w:rPr>
      </w:pPr>
      <w:r>
        <w:rPr>
          <w:rFonts w:ascii="Century Gothic" w:eastAsiaTheme="minorEastAsia" w:hAnsi="Century Gothic" w:cs="Arial"/>
          <w:sz w:val="22"/>
          <w:szCs w:val="22"/>
          <w:lang w:eastAsia="en-GB"/>
        </w:rPr>
        <w:t>6.</w:t>
      </w:r>
      <w:r w:rsidR="00BD5860">
        <w:rPr>
          <w:rFonts w:ascii="Century Gothic" w:eastAsiaTheme="minorEastAsia" w:hAnsi="Century Gothic" w:cs="Arial"/>
          <w:sz w:val="22"/>
          <w:szCs w:val="22"/>
          <w:lang w:eastAsia="en-GB"/>
        </w:rPr>
        <w:t>4</w:t>
      </w:r>
      <w:r>
        <w:rPr>
          <w:rFonts w:ascii="Century Gothic" w:eastAsiaTheme="minorEastAsia" w:hAnsi="Century Gothic" w:cs="Arial"/>
          <w:sz w:val="22"/>
          <w:szCs w:val="22"/>
          <w:lang w:eastAsia="en-GB"/>
        </w:rPr>
        <w:tab/>
      </w:r>
      <w:r w:rsidR="0060094C">
        <w:rPr>
          <w:rFonts w:ascii="Century Gothic" w:eastAsiaTheme="minorEastAsia" w:hAnsi="Century Gothic" w:cs="Arial"/>
          <w:sz w:val="22"/>
          <w:szCs w:val="22"/>
          <w:lang w:eastAsia="en-GB"/>
        </w:rPr>
        <w:t>The primary reason for selection of the site is th</w:t>
      </w:r>
      <w:r w:rsidR="009B1859">
        <w:rPr>
          <w:rFonts w:ascii="Century Gothic" w:eastAsiaTheme="minorEastAsia" w:hAnsi="Century Gothic" w:cs="Arial"/>
          <w:sz w:val="22"/>
          <w:szCs w:val="22"/>
          <w:lang w:eastAsia="en-GB"/>
        </w:rPr>
        <w:t xml:space="preserve">e presence of </w:t>
      </w:r>
      <w:r w:rsidR="005607BA">
        <w:rPr>
          <w:rFonts w:ascii="Century Gothic" w:eastAsiaTheme="minorEastAsia" w:hAnsi="Century Gothic" w:cs="Arial"/>
          <w:sz w:val="22"/>
          <w:szCs w:val="22"/>
          <w:lang w:eastAsia="en-GB"/>
        </w:rPr>
        <w:t>A</w:t>
      </w:r>
      <w:r w:rsidR="00630E6C">
        <w:rPr>
          <w:rFonts w:ascii="Century Gothic" w:eastAsiaTheme="minorEastAsia" w:hAnsi="Century Gothic" w:cs="Arial"/>
          <w:sz w:val="22"/>
          <w:szCs w:val="22"/>
          <w:lang w:eastAsia="en-GB"/>
        </w:rPr>
        <w:t xml:space="preserve">nnex II species </w:t>
      </w:r>
      <w:r w:rsidR="004A39F4">
        <w:rPr>
          <w:rFonts w:ascii="Century Gothic" w:eastAsiaTheme="minorEastAsia" w:hAnsi="Century Gothic" w:cs="Arial"/>
          <w:sz w:val="22"/>
          <w:szCs w:val="22"/>
          <w:lang w:eastAsia="en-GB"/>
        </w:rPr>
        <w:t>Lesser Horseshoe Bat</w:t>
      </w:r>
      <w:r w:rsidR="00E21AFE">
        <w:rPr>
          <w:rFonts w:ascii="Century Gothic" w:eastAsiaTheme="minorEastAsia" w:hAnsi="Century Gothic" w:cs="Arial"/>
          <w:sz w:val="22"/>
          <w:szCs w:val="22"/>
          <w:lang w:eastAsia="en-GB"/>
        </w:rPr>
        <w:t xml:space="preserve"> (LHB)</w:t>
      </w:r>
      <w:r w:rsidR="004A39F4">
        <w:rPr>
          <w:rFonts w:ascii="Century Gothic" w:eastAsiaTheme="minorEastAsia" w:hAnsi="Century Gothic" w:cs="Arial"/>
          <w:sz w:val="22"/>
          <w:szCs w:val="22"/>
          <w:lang w:eastAsia="en-GB"/>
        </w:rPr>
        <w:t xml:space="preserve"> </w:t>
      </w:r>
      <w:r w:rsidR="0010206D" w:rsidRPr="0010206D">
        <w:rPr>
          <w:rFonts w:ascii="Century Gothic" w:eastAsiaTheme="minorEastAsia" w:hAnsi="Century Gothic" w:cs="Arial"/>
          <w:i/>
          <w:iCs/>
          <w:sz w:val="22"/>
          <w:szCs w:val="22"/>
          <w:lang w:eastAsia="en-GB"/>
        </w:rPr>
        <w:t>Rhinolophus hipposideros</w:t>
      </w:r>
      <w:r w:rsidR="0010206D">
        <w:rPr>
          <w:rFonts w:ascii="Century Gothic" w:eastAsiaTheme="minorEastAsia" w:hAnsi="Century Gothic" w:cs="Arial"/>
          <w:sz w:val="22"/>
          <w:szCs w:val="22"/>
          <w:lang w:eastAsia="en-GB"/>
        </w:rPr>
        <w:t xml:space="preserve"> </w:t>
      </w:r>
      <w:r w:rsidR="004A39F4">
        <w:rPr>
          <w:rFonts w:ascii="Century Gothic" w:eastAsiaTheme="minorEastAsia" w:hAnsi="Century Gothic" w:cs="Arial"/>
          <w:sz w:val="22"/>
          <w:szCs w:val="22"/>
          <w:lang w:eastAsia="en-GB"/>
        </w:rPr>
        <w:t xml:space="preserve">and Greater </w:t>
      </w:r>
      <w:r w:rsidR="0010206D">
        <w:rPr>
          <w:rFonts w:ascii="Century Gothic" w:eastAsiaTheme="minorEastAsia" w:hAnsi="Century Gothic" w:cs="Arial"/>
          <w:sz w:val="22"/>
          <w:szCs w:val="22"/>
          <w:lang w:eastAsia="en-GB"/>
        </w:rPr>
        <w:t xml:space="preserve">Horseshoe Bat </w:t>
      </w:r>
      <w:r w:rsidR="001F078A">
        <w:rPr>
          <w:rFonts w:ascii="Century Gothic" w:eastAsiaTheme="minorEastAsia" w:hAnsi="Century Gothic" w:cs="Arial"/>
          <w:sz w:val="22"/>
          <w:szCs w:val="22"/>
          <w:lang w:eastAsia="en-GB"/>
        </w:rPr>
        <w:t xml:space="preserve">(GHB) </w:t>
      </w:r>
      <w:r w:rsidR="001A49C9" w:rsidRPr="001A49C9">
        <w:rPr>
          <w:rFonts w:ascii="Century Gothic" w:eastAsiaTheme="minorEastAsia" w:hAnsi="Century Gothic" w:cs="Arial"/>
          <w:i/>
          <w:iCs/>
          <w:sz w:val="22"/>
          <w:szCs w:val="22"/>
          <w:lang w:eastAsia="en-GB"/>
        </w:rPr>
        <w:t>Rhinolophus ferrumequinum</w:t>
      </w:r>
      <w:r w:rsidR="002241C9">
        <w:rPr>
          <w:rFonts w:ascii="Century Gothic" w:eastAsiaTheme="minorEastAsia" w:hAnsi="Century Gothic" w:cs="Arial"/>
          <w:sz w:val="22"/>
          <w:szCs w:val="22"/>
          <w:lang w:eastAsia="en-GB"/>
        </w:rPr>
        <w:t xml:space="preserve">. </w:t>
      </w:r>
      <w:r w:rsidR="0029684C">
        <w:rPr>
          <w:rFonts w:ascii="Century Gothic" w:eastAsiaTheme="minorEastAsia" w:hAnsi="Century Gothic" w:cs="Arial"/>
          <w:sz w:val="22"/>
          <w:szCs w:val="22"/>
          <w:lang w:eastAsia="en-GB"/>
        </w:rPr>
        <w:t>Th</w:t>
      </w:r>
      <w:r w:rsidR="00417170">
        <w:rPr>
          <w:rFonts w:ascii="Century Gothic" w:eastAsiaTheme="minorEastAsia" w:hAnsi="Century Gothic" w:cs="Arial"/>
          <w:sz w:val="22"/>
          <w:szCs w:val="22"/>
          <w:lang w:eastAsia="en-GB"/>
        </w:rPr>
        <w:t>is</w:t>
      </w:r>
      <w:r w:rsidR="0029684C">
        <w:rPr>
          <w:rFonts w:ascii="Century Gothic" w:eastAsiaTheme="minorEastAsia" w:hAnsi="Century Gothic" w:cs="Arial"/>
          <w:sz w:val="22"/>
          <w:szCs w:val="22"/>
          <w:lang w:eastAsia="en-GB"/>
        </w:rPr>
        <w:t xml:space="preserve"> complex of sites on the border of England and Wales </w:t>
      </w:r>
      <w:r w:rsidR="00E21AFE">
        <w:rPr>
          <w:rFonts w:ascii="Century Gothic" w:eastAsiaTheme="minorEastAsia" w:hAnsi="Century Gothic" w:cs="Arial"/>
          <w:sz w:val="22"/>
          <w:szCs w:val="22"/>
          <w:lang w:eastAsia="en-GB"/>
        </w:rPr>
        <w:t>contain</w:t>
      </w:r>
      <w:r w:rsidR="0098751F">
        <w:rPr>
          <w:rFonts w:ascii="Century Gothic" w:eastAsiaTheme="minorEastAsia" w:hAnsi="Century Gothic" w:cs="Arial"/>
          <w:sz w:val="22"/>
          <w:szCs w:val="22"/>
          <w:lang w:eastAsia="en-GB"/>
        </w:rPr>
        <w:t>s</w:t>
      </w:r>
      <w:r w:rsidR="00E21AFE">
        <w:rPr>
          <w:rFonts w:ascii="Century Gothic" w:eastAsiaTheme="minorEastAsia" w:hAnsi="Century Gothic" w:cs="Arial"/>
          <w:sz w:val="22"/>
          <w:szCs w:val="22"/>
          <w:lang w:eastAsia="en-GB"/>
        </w:rPr>
        <w:t xml:space="preserve"> the greatest concentration 26%</w:t>
      </w:r>
      <w:r w:rsidR="00C9728C">
        <w:rPr>
          <w:rFonts w:ascii="Century Gothic" w:eastAsiaTheme="minorEastAsia" w:hAnsi="Century Gothic" w:cs="Arial"/>
          <w:sz w:val="22"/>
          <w:szCs w:val="22"/>
          <w:lang w:eastAsia="en-GB"/>
        </w:rPr>
        <w:t xml:space="preserve"> of the UK population of </w:t>
      </w:r>
      <w:r w:rsidR="001F6A10">
        <w:rPr>
          <w:rFonts w:ascii="Century Gothic" w:eastAsiaTheme="minorEastAsia" w:hAnsi="Century Gothic" w:cs="Arial"/>
          <w:sz w:val="22"/>
          <w:szCs w:val="22"/>
          <w:lang w:eastAsia="en-GB"/>
        </w:rPr>
        <w:t>LHB and</w:t>
      </w:r>
      <w:r w:rsidR="002776E4">
        <w:rPr>
          <w:rFonts w:ascii="Century Gothic" w:eastAsiaTheme="minorEastAsia" w:hAnsi="Century Gothic" w:cs="Arial"/>
          <w:sz w:val="22"/>
          <w:szCs w:val="22"/>
          <w:lang w:eastAsia="en-GB"/>
        </w:rPr>
        <w:t xml:space="preserve"> </w:t>
      </w:r>
      <w:r w:rsidR="002237FE">
        <w:rPr>
          <w:rFonts w:ascii="Century Gothic" w:eastAsiaTheme="minorEastAsia" w:hAnsi="Century Gothic" w:cs="Arial"/>
          <w:sz w:val="22"/>
          <w:szCs w:val="22"/>
          <w:lang w:eastAsia="en-GB"/>
        </w:rPr>
        <w:t xml:space="preserve">was </w:t>
      </w:r>
      <w:r w:rsidR="003D2CAC">
        <w:rPr>
          <w:rFonts w:ascii="Century Gothic" w:eastAsiaTheme="minorEastAsia" w:hAnsi="Century Gothic" w:cs="Arial"/>
          <w:sz w:val="22"/>
          <w:szCs w:val="22"/>
          <w:lang w:eastAsia="en-GB"/>
        </w:rPr>
        <w:t xml:space="preserve">selected due to the </w:t>
      </w:r>
      <w:r w:rsidR="003706C3">
        <w:rPr>
          <w:rFonts w:ascii="Century Gothic" w:eastAsiaTheme="minorEastAsia" w:hAnsi="Century Gothic" w:cs="Arial"/>
          <w:sz w:val="22"/>
          <w:szCs w:val="22"/>
          <w:lang w:eastAsia="en-GB"/>
        </w:rPr>
        <w:t>exceptional</w:t>
      </w:r>
      <w:r w:rsidR="003D2CAC">
        <w:rPr>
          <w:rFonts w:ascii="Century Gothic" w:eastAsiaTheme="minorEastAsia" w:hAnsi="Century Gothic" w:cs="Arial"/>
          <w:sz w:val="22"/>
          <w:szCs w:val="22"/>
          <w:lang w:eastAsia="en-GB"/>
        </w:rPr>
        <w:t xml:space="preserve"> breeding population</w:t>
      </w:r>
      <w:r w:rsidR="003706C3">
        <w:rPr>
          <w:rFonts w:ascii="Century Gothic" w:eastAsiaTheme="minorEastAsia" w:hAnsi="Century Gothic" w:cs="Arial"/>
          <w:sz w:val="22"/>
          <w:szCs w:val="22"/>
          <w:lang w:eastAsia="en-GB"/>
        </w:rPr>
        <w:t xml:space="preserve">. The GHB population represents about 6% of the UK population. </w:t>
      </w:r>
      <w:r w:rsidR="0098751F">
        <w:rPr>
          <w:rFonts w:ascii="Century Gothic" w:eastAsiaTheme="minorEastAsia" w:hAnsi="Century Gothic" w:cs="Arial"/>
          <w:sz w:val="22"/>
          <w:szCs w:val="22"/>
          <w:lang w:eastAsia="en-GB"/>
        </w:rPr>
        <w:t xml:space="preserve">Conservation Objectives aim to avoid the deterioration of </w:t>
      </w:r>
      <w:r w:rsidR="006129D8">
        <w:rPr>
          <w:rFonts w:ascii="Century Gothic" w:eastAsiaTheme="minorEastAsia" w:hAnsi="Century Gothic" w:cs="Arial"/>
          <w:sz w:val="22"/>
          <w:szCs w:val="22"/>
          <w:lang w:eastAsia="en-GB"/>
        </w:rPr>
        <w:t>the qualifying natural habitats and the habitats of qualifying species</w:t>
      </w:r>
      <w:r>
        <w:rPr>
          <w:rFonts w:ascii="Century Gothic" w:eastAsiaTheme="minorEastAsia" w:hAnsi="Century Gothic" w:cs="Arial"/>
          <w:sz w:val="22"/>
          <w:szCs w:val="22"/>
          <w:lang w:eastAsia="en-GB"/>
        </w:rPr>
        <w:t>, ensuring the integrity of the site is maintained.</w:t>
      </w:r>
      <w:r w:rsidR="006E1D1E">
        <w:rPr>
          <w:rFonts w:ascii="Century Gothic" w:eastAsiaTheme="minorEastAsia" w:hAnsi="Century Gothic" w:cs="Arial"/>
          <w:sz w:val="22"/>
          <w:szCs w:val="22"/>
          <w:lang w:eastAsia="en-GB"/>
        </w:rPr>
        <w:t xml:space="preserve"> This </w:t>
      </w:r>
      <w:r w:rsidR="009B6ED4">
        <w:rPr>
          <w:rFonts w:ascii="Century Gothic" w:eastAsiaTheme="minorEastAsia" w:hAnsi="Century Gothic" w:cs="Arial"/>
          <w:sz w:val="22"/>
          <w:szCs w:val="22"/>
          <w:lang w:eastAsia="en-GB"/>
        </w:rPr>
        <w:t>relates to both roosting and foraging habitat</w:t>
      </w:r>
      <w:r w:rsidR="00C07649">
        <w:rPr>
          <w:rFonts w:ascii="Century Gothic" w:eastAsiaTheme="minorEastAsia" w:hAnsi="Century Gothic" w:cs="Arial"/>
          <w:sz w:val="22"/>
          <w:szCs w:val="22"/>
          <w:lang w:eastAsia="en-GB"/>
        </w:rPr>
        <w:t xml:space="preserve"> – condition, security, access, and disturbance.</w:t>
      </w:r>
    </w:p>
    <w:p w14:paraId="11AB85B9" w14:textId="6049E7EC" w:rsidR="00B52BB9" w:rsidRDefault="00B52BB9" w:rsidP="0042618E">
      <w:pPr>
        <w:ind w:left="720" w:hanging="720"/>
        <w:rPr>
          <w:rFonts w:ascii="Century Gothic" w:hAnsi="Century Gothic"/>
          <w:sz w:val="22"/>
          <w:szCs w:val="22"/>
        </w:rPr>
      </w:pPr>
    </w:p>
    <w:p w14:paraId="3629B3A3" w14:textId="77777777" w:rsidR="003D3411" w:rsidRDefault="003D3411" w:rsidP="003659DF">
      <w:pPr>
        <w:ind w:left="720" w:hanging="720"/>
        <w:rPr>
          <w:rFonts w:ascii="Century Gothic" w:hAnsi="Century Gothic"/>
          <w:sz w:val="22"/>
          <w:szCs w:val="22"/>
        </w:rPr>
      </w:pPr>
    </w:p>
    <w:p w14:paraId="1824A51F" w14:textId="369C16B7" w:rsidR="005D2607" w:rsidRDefault="005607BA" w:rsidP="003659DF">
      <w:pPr>
        <w:ind w:left="720" w:hanging="720"/>
        <w:rPr>
          <w:rFonts w:ascii="Century Gothic" w:hAnsi="Century Gothic"/>
          <w:sz w:val="22"/>
          <w:szCs w:val="22"/>
        </w:rPr>
      </w:pPr>
      <w:r>
        <w:rPr>
          <w:rFonts w:ascii="Century Gothic" w:eastAsiaTheme="minorEastAsia" w:hAnsi="Century Gothic" w:cs="Arial"/>
          <w:sz w:val="22"/>
          <w:szCs w:val="22"/>
        </w:rPr>
        <w:t>6.</w:t>
      </w:r>
      <w:r w:rsidR="00BD5860">
        <w:rPr>
          <w:rFonts w:ascii="Century Gothic" w:eastAsiaTheme="minorEastAsia" w:hAnsi="Century Gothic" w:cs="Arial"/>
          <w:sz w:val="22"/>
          <w:szCs w:val="22"/>
        </w:rPr>
        <w:t>5</w:t>
      </w:r>
      <w:r>
        <w:rPr>
          <w:rFonts w:ascii="Century Gothic" w:eastAsiaTheme="minorEastAsia" w:hAnsi="Century Gothic" w:cs="Arial"/>
          <w:sz w:val="22"/>
          <w:szCs w:val="22"/>
        </w:rPr>
        <w:tab/>
      </w:r>
      <w:r w:rsidR="00FD0F7F" w:rsidRPr="005607BA">
        <w:rPr>
          <w:rFonts w:ascii="Century Gothic" w:eastAsiaTheme="minorEastAsia" w:hAnsi="Century Gothic" w:cs="Arial"/>
          <w:b/>
          <w:bCs/>
          <w:color w:val="99CC00"/>
          <w:sz w:val="22"/>
          <w:szCs w:val="22"/>
        </w:rPr>
        <w:t>Walmore Common Special Protection Area (SPA)/Ramsar</w:t>
      </w:r>
      <w:r>
        <w:rPr>
          <w:rFonts w:ascii="Century Gothic" w:eastAsiaTheme="minorEastAsia" w:hAnsi="Century Gothic" w:cs="Arial"/>
          <w:sz w:val="22"/>
          <w:szCs w:val="22"/>
        </w:rPr>
        <w:t xml:space="preserve">: </w:t>
      </w:r>
      <w:r w:rsidR="00B109FB">
        <w:rPr>
          <w:rFonts w:ascii="Century Gothic" w:eastAsiaTheme="minorEastAsia" w:hAnsi="Century Gothic" w:cs="Arial"/>
          <w:sz w:val="22"/>
          <w:szCs w:val="22"/>
        </w:rPr>
        <w:t>A</w:t>
      </w:r>
      <w:r w:rsidR="008B7599" w:rsidRPr="008B7599">
        <w:rPr>
          <w:rFonts w:ascii="Century Gothic" w:eastAsiaTheme="minorHAnsi" w:hAnsi="Century Gothic" w:cs="Calibri"/>
          <w:color w:val="000000"/>
          <w:sz w:val="22"/>
          <w:szCs w:val="22"/>
          <w:lang w:eastAsia="en-US"/>
        </w:rPr>
        <w:t xml:space="preserve"> low-lying basin in the Severn Vale adjacent to the River Severn, </w:t>
      </w:r>
      <w:r w:rsidR="00017A1B">
        <w:rPr>
          <w:rFonts w:ascii="Century Gothic" w:eastAsiaTheme="minorHAnsi" w:hAnsi="Century Gothic" w:cs="Calibri"/>
          <w:color w:val="000000"/>
          <w:sz w:val="22"/>
          <w:szCs w:val="22"/>
          <w:lang w:eastAsia="en-US"/>
        </w:rPr>
        <w:t>that</w:t>
      </w:r>
      <w:r w:rsidR="008B7599" w:rsidRPr="008B7599">
        <w:rPr>
          <w:rFonts w:ascii="Century Gothic" w:eastAsiaTheme="minorHAnsi" w:hAnsi="Century Gothic" w:cs="Calibri"/>
          <w:color w:val="000000"/>
          <w:sz w:val="22"/>
          <w:szCs w:val="22"/>
          <w:lang w:eastAsia="en-US"/>
        </w:rPr>
        <w:t xml:space="preserve"> is subject to extensive winter flooding and high, artificially maintained water levels in summer. The site supports a range of unimproved and improved wet grasslands overlying a large area of peat and is of botanical and ornithological importance. There is also a large network of ditches that has an important hydrological function as well as supporting a diverse community of flora and fauna. The </w:t>
      </w:r>
      <w:r w:rsidR="008D20B3">
        <w:rPr>
          <w:rFonts w:ascii="Century Gothic" w:eastAsiaTheme="minorHAnsi" w:hAnsi="Century Gothic" w:cs="Calibri"/>
          <w:color w:val="000000"/>
          <w:sz w:val="22"/>
          <w:szCs w:val="22"/>
          <w:lang w:eastAsia="en-US"/>
        </w:rPr>
        <w:t>C</w:t>
      </w:r>
      <w:r w:rsidR="008B7599" w:rsidRPr="008B7599">
        <w:rPr>
          <w:rFonts w:ascii="Century Gothic" w:eastAsiaTheme="minorHAnsi" w:hAnsi="Century Gothic" w:cs="Calibri"/>
          <w:color w:val="000000"/>
          <w:sz w:val="22"/>
          <w:szCs w:val="22"/>
          <w:lang w:eastAsia="en-US"/>
        </w:rPr>
        <w:t xml:space="preserve">ommon is </w:t>
      </w:r>
      <w:r w:rsidR="00974FD3">
        <w:rPr>
          <w:rFonts w:ascii="Century Gothic" w:eastAsiaTheme="minorHAnsi" w:hAnsi="Century Gothic" w:cs="Calibri"/>
          <w:color w:val="000000"/>
          <w:sz w:val="22"/>
          <w:szCs w:val="22"/>
          <w:lang w:eastAsia="en-US"/>
        </w:rPr>
        <w:t xml:space="preserve">part of a wider </w:t>
      </w:r>
      <w:r w:rsidR="008B7599" w:rsidRPr="008B7599">
        <w:rPr>
          <w:rFonts w:ascii="Century Gothic" w:eastAsiaTheme="minorHAnsi" w:hAnsi="Century Gothic" w:cs="Calibri"/>
          <w:color w:val="000000"/>
          <w:sz w:val="22"/>
          <w:szCs w:val="22"/>
          <w:lang w:eastAsia="en-US"/>
        </w:rPr>
        <w:t xml:space="preserve">important refuge and feeding area for wildfowl. </w:t>
      </w:r>
      <w:r w:rsidR="004C33DA">
        <w:rPr>
          <w:rFonts w:ascii="Century Gothic" w:eastAsiaTheme="minorHAnsi" w:hAnsi="Century Gothic" w:cs="Calibri"/>
          <w:color w:val="000000"/>
          <w:sz w:val="22"/>
          <w:szCs w:val="22"/>
          <w:lang w:eastAsia="en-US"/>
        </w:rPr>
        <w:t xml:space="preserve">The site qualifies by supporting internationally important numbers of </w:t>
      </w:r>
      <w:r w:rsidR="006D4256" w:rsidRPr="008B7599">
        <w:rPr>
          <w:rFonts w:ascii="Century Gothic" w:eastAsiaTheme="minorHAnsi" w:hAnsi="Century Gothic" w:cs="Calibri"/>
          <w:color w:val="000000"/>
          <w:sz w:val="22"/>
          <w:szCs w:val="22"/>
          <w:lang w:eastAsia="en-US"/>
        </w:rPr>
        <w:t>Bewick's Swan</w:t>
      </w:r>
      <w:r w:rsidR="006D4256">
        <w:rPr>
          <w:rFonts w:ascii="Century Gothic" w:eastAsiaTheme="minorHAnsi" w:hAnsi="Century Gothic" w:cs="Calibri"/>
          <w:color w:val="000000"/>
          <w:sz w:val="22"/>
          <w:szCs w:val="22"/>
          <w:lang w:eastAsia="en-US"/>
        </w:rPr>
        <w:t xml:space="preserve"> </w:t>
      </w:r>
      <w:r w:rsidR="005D2607" w:rsidRPr="006D4256">
        <w:rPr>
          <w:rFonts w:ascii="Century Gothic" w:hAnsi="Century Gothic"/>
          <w:i/>
          <w:iCs/>
          <w:sz w:val="22"/>
          <w:szCs w:val="22"/>
        </w:rPr>
        <w:t>Cygnus columbianus bewickii</w:t>
      </w:r>
      <w:r w:rsidR="006D4256">
        <w:rPr>
          <w:rFonts w:ascii="Century Gothic" w:hAnsi="Century Gothic"/>
          <w:sz w:val="22"/>
          <w:szCs w:val="22"/>
        </w:rPr>
        <w:t xml:space="preserve">. </w:t>
      </w:r>
      <w:r w:rsidR="00421AC6">
        <w:rPr>
          <w:rFonts w:ascii="Century Gothic" w:hAnsi="Century Gothic"/>
          <w:sz w:val="22"/>
          <w:szCs w:val="22"/>
        </w:rPr>
        <w:t>Conservation Objectives aim to prevent deterioration of the habitats and significant disturbance of the qualifying features.</w:t>
      </w:r>
    </w:p>
    <w:p w14:paraId="7B057458" w14:textId="77777777" w:rsidR="00421AC6" w:rsidRDefault="00421AC6" w:rsidP="003659DF">
      <w:pPr>
        <w:ind w:left="720" w:hanging="720"/>
        <w:rPr>
          <w:rFonts w:ascii="Century Gothic" w:hAnsi="Century Gothic"/>
          <w:sz w:val="22"/>
          <w:szCs w:val="22"/>
        </w:rPr>
      </w:pPr>
    </w:p>
    <w:p w14:paraId="313C539B" w14:textId="7A993E92" w:rsidR="00A61BDA" w:rsidRPr="00A80756" w:rsidRDefault="00421AC6" w:rsidP="003659DF">
      <w:pPr>
        <w:ind w:left="720" w:hanging="720"/>
        <w:rPr>
          <w:rFonts w:ascii="Century Gothic" w:hAnsi="Century Gothic"/>
          <w:sz w:val="22"/>
          <w:szCs w:val="22"/>
        </w:rPr>
      </w:pPr>
      <w:r>
        <w:rPr>
          <w:rFonts w:ascii="Century Gothic" w:hAnsi="Century Gothic"/>
          <w:sz w:val="22"/>
          <w:szCs w:val="22"/>
        </w:rPr>
        <w:t>6.</w:t>
      </w:r>
      <w:r w:rsidR="00BD5860">
        <w:rPr>
          <w:rFonts w:ascii="Century Gothic" w:hAnsi="Century Gothic"/>
          <w:sz w:val="22"/>
          <w:szCs w:val="22"/>
        </w:rPr>
        <w:t>6</w:t>
      </w:r>
      <w:r>
        <w:rPr>
          <w:rFonts w:ascii="Century Gothic" w:hAnsi="Century Gothic"/>
          <w:sz w:val="22"/>
          <w:szCs w:val="22"/>
        </w:rPr>
        <w:tab/>
      </w:r>
      <w:r w:rsidRPr="00421AC6">
        <w:rPr>
          <w:rFonts w:ascii="Century Gothic" w:eastAsiaTheme="minorEastAsia" w:hAnsi="Century Gothic" w:cs="Arial"/>
          <w:b/>
          <w:bCs/>
          <w:color w:val="99CC00"/>
          <w:sz w:val="22"/>
          <w:szCs w:val="22"/>
        </w:rPr>
        <w:t>Severn Estuary SAC/SPA/Ramsar</w:t>
      </w:r>
      <w:r>
        <w:rPr>
          <w:rFonts w:ascii="Century Gothic" w:eastAsiaTheme="minorEastAsia" w:hAnsi="Century Gothic" w:cs="Arial"/>
          <w:sz w:val="22"/>
          <w:szCs w:val="22"/>
        </w:rPr>
        <w:t xml:space="preserve">:  </w:t>
      </w:r>
      <w:r w:rsidR="009C5380" w:rsidRPr="009C5380">
        <w:rPr>
          <w:rFonts w:ascii="Century Gothic" w:eastAsiaTheme="minorEastAsia" w:hAnsi="Century Gothic" w:cs="Arial"/>
          <w:sz w:val="22"/>
          <w:szCs w:val="22"/>
        </w:rPr>
        <w:t>A</w:t>
      </w:r>
      <w:r w:rsidR="00C571B5" w:rsidRPr="009C5380">
        <w:rPr>
          <w:rFonts w:ascii="Century Gothic" w:hAnsi="Century Gothic"/>
          <w:sz w:val="22"/>
          <w:szCs w:val="22"/>
        </w:rPr>
        <w:t xml:space="preserve"> large estuary with extensive intertidal mudflats and sandflats, rocky platforms and islands. Salt marsh fringes the coast backed by ditches and occasional brackish ditches. The seabed is rock and gravel with subtidal sandbanks. The estuary's classic funnel shape, unique in the UK, is a factor causing the Severn to have the second- highest tidal range in the world</w:t>
      </w:r>
      <w:r w:rsidR="00F83B89" w:rsidRPr="009C5380">
        <w:rPr>
          <w:rFonts w:ascii="Century Gothic" w:hAnsi="Century Gothic"/>
          <w:sz w:val="22"/>
          <w:szCs w:val="22"/>
        </w:rPr>
        <w:t>.</w:t>
      </w:r>
      <w:r w:rsidR="009C5380">
        <w:rPr>
          <w:rFonts w:ascii="Century Gothic" w:hAnsi="Century Gothic"/>
          <w:sz w:val="22"/>
          <w:szCs w:val="22"/>
        </w:rPr>
        <w:t xml:space="preserve"> </w:t>
      </w:r>
      <w:r w:rsidR="00A80756" w:rsidRPr="00A80756">
        <w:rPr>
          <w:rFonts w:ascii="Century Gothic" w:hAnsi="Century Gothic"/>
          <w:sz w:val="22"/>
          <w:szCs w:val="22"/>
        </w:rPr>
        <w:t>Q</w:t>
      </w:r>
      <w:r w:rsidR="00F83B89" w:rsidRPr="00A80756">
        <w:rPr>
          <w:rFonts w:ascii="Century Gothic" w:hAnsi="Century Gothic"/>
          <w:sz w:val="22"/>
          <w:szCs w:val="22"/>
        </w:rPr>
        <w:t>ualifying features</w:t>
      </w:r>
      <w:r w:rsidR="00A80756" w:rsidRPr="00A80756">
        <w:rPr>
          <w:rFonts w:ascii="Century Gothic" w:hAnsi="Century Gothic"/>
          <w:sz w:val="22"/>
          <w:szCs w:val="22"/>
        </w:rPr>
        <w:t>: T</w:t>
      </w:r>
      <w:r w:rsidR="00F83B89" w:rsidRPr="00A80756">
        <w:rPr>
          <w:rFonts w:ascii="Century Gothic" w:hAnsi="Century Gothic"/>
          <w:sz w:val="22"/>
          <w:szCs w:val="22"/>
        </w:rPr>
        <w:t>he Severn Estuary SAC hosts the following habitats: estuaries, mudflats and sandflats not covered by seawater at low tide, Atlantic salt meadows (</w:t>
      </w:r>
      <w:r w:rsidR="00F83B89" w:rsidRPr="00BE3A54">
        <w:rPr>
          <w:rFonts w:ascii="Century Gothic" w:hAnsi="Century Gothic"/>
          <w:i/>
          <w:iCs/>
          <w:sz w:val="22"/>
          <w:szCs w:val="22"/>
        </w:rPr>
        <w:t>GlaucoPuccinellietalia maritimae</w:t>
      </w:r>
      <w:r w:rsidR="00F83B89" w:rsidRPr="00A80756">
        <w:rPr>
          <w:rFonts w:ascii="Century Gothic" w:hAnsi="Century Gothic"/>
          <w:sz w:val="22"/>
          <w:szCs w:val="22"/>
        </w:rPr>
        <w:t xml:space="preserve">), </w:t>
      </w:r>
      <w:r w:rsidR="00F83B89" w:rsidRPr="00A80756">
        <w:rPr>
          <w:rFonts w:ascii="Century Gothic" w:hAnsi="Century Gothic"/>
          <w:sz w:val="22"/>
          <w:szCs w:val="22"/>
        </w:rPr>
        <w:lastRenderedPageBreak/>
        <w:t>sandbanks which are slightly covered by sea water all the time, and reefs. The site also supports sea lamprey (</w:t>
      </w:r>
      <w:r w:rsidR="00F83B89" w:rsidRPr="00BE3A54">
        <w:rPr>
          <w:rFonts w:ascii="Century Gothic" w:hAnsi="Century Gothic"/>
          <w:i/>
          <w:iCs/>
          <w:sz w:val="22"/>
          <w:szCs w:val="22"/>
        </w:rPr>
        <w:t>Petromyzon marinus</w:t>
      </w:r>
      <w:r w:rsidR="00F83B89" w:rsidRPr="00A80756">
        <w:rPr>
          <w:rFonts w:ascii="Century Gothic" w:hAnsi="Century Gothic"/>
          <w:sz w:val="22"/>
          <w:szCs w:val="22"/>
        </w:rPr>
        <w:t>), river lamprey (</w:t>
      </w:r>
      <w:r w:rsidR="00F83B89" w:rsidRPr="00BE3A54">
        <w:rPr>
          <w:rFonts w:ascii="Century Gothic" w:hAnsi="Century Gothic"/>
          <w:i/>
          <w:iCs/>
          <w:sz w:val="22"/>
          <w:szCs w:val="22"/>
        </w:rPr>
        <w:t>Lampetra fluviatilis</w:t>
      </w:r>
      <w:r w:rsidR="00F83B89" w:rsidRPr="00A80756">
        <w:rPr>
          <w:rFonts w:ascii="Century Gothic" w:hAnsi="Century Gothic"/>
          <w:sz w:val="22"/>
          <w:szCs w:val="22"/>
        </w:rPr>
        <w:t>) and twaite shad (</w:t>
      </w:r>
      <w:r w:rsidR="00F83B89" w:rsidRPr="00BE3A54">
        <w:rPr>
          <w:rFonts w:ascii="Century Gothic" w:hAnsi="Century Gothic"/>
          <w:i/>
          <w:iCs/>
          <w:sz w:val="22"/>
          <w:szCs w:val="22"/>
        </w:rPr>
        <w:t>Alosa fallax</w:t>
      </w:r>
      <w:r w:rsidR="00F83B89" w:rsidRPr="00A80756">
        <w:rPr>
          <w:rFonts w:ascii="Century Gothic" w:hAnsi="Century Gothic"/>
          <w:sz w:val="22"/>
          <w:szCs w:val="22"/>
        </w:rPr>
        <w:t>). The Severn Estuary SPA supports overwintering Bewick's swan (</w:t>
      </w:r>
      <w:r w:rsidR="00F83B89" w:rsidRPr="00BE3A54">
        <w:rPr>
          <w:rFonts w:ascii="Century Gothic" w:hAnsi="Century Gothic"/>
          <w:i/>
          <w:iCs/>
          <w:sz w:val="22"/>
          <w:szCs w:val="22"/>
        </w:rPr>
        <w:t>Cygnus columbianus bewickii</w:t>
      </w:r>
      <w:r w:rsidR="00F83B89" w:rsidRPr="00A80756">
        <w:rPr>
          <w:rFonts w:ascii="Century Gothic" w:hAnsi="Century Gothic"/>
          <w:sz w:val="22"/>
          <w:szCs w:val="22"/>
        </w:rPr>
        <w:t>); on passage ringed plover (</w:t>
      </w:r>
      <w:r w:rsidR="00F83B89" w:rsidRPr="00BE3A54">
        <w:rPr>
          <w:rFonts w:ascii="Century Gothic" w:hAnsi="Century Gothic"/>
          <w:i/>
          <w:iCs/>
          <w:sz w:val="22"/>
          <w:szCs w:val="22"/>
        </w:rPr>
        <w:t>Charadrius hiaticula</w:t>
      </w:r>
      <w:r w:rsidR="00F83B89" w:rsidRPr="00A80756">
        <w:rPr>
          <w:rFonts w:ascii="Century Gothic" w:hAnsi="Century Gothic"/>
          <w:sz w:val="22"/>
          <w:szCs w:val="22"/>
        </w:rPr>
        <w:t>) and overwintering curlew (</w:t>
      </w:r>
      <w:r w:rsidR="00F83B89" w:rsidRPr="00BE3A54">
        <w:rPr>
          <w:rFonts w:ascii="Century Gothic" w:hAnsi="Century Gothic"/>
          <w:i/>
          <w:iCs/>
          <w:sz w:val="22"/>
          <w:szCs w:val="22"/>
        </w:rPr>
        <w:t>Numenius arquata</w:t>
      </w:r>
      <w:r w:rsidR="00F83B89" w:rsidRPr="00A80756">
        <w:rPr>
          <w:rFonts w:ascii="Century Gothic" w:hAnsi="Century Gothic"/>
          <w:sz w:val="22"/>
          <w:szCs w:val="22"/>
        </w:rPr>
        <w:t>), dunlin (</w:t>
      </w:r>
      <w:r w:rsidR="00F83B89" w:rsidRPr="00BE3A54">
        <w:rPr>
          <w:rFonts w:ascii="Century Gothic" w:hAnsi="Century Gothic"/>
          <w:i/>
          <w:iCs/>
          <w:sz w:val="22"/>
          <w:szCs w:val="22"/>
        </w:rPr>
        <w:t>Calidris alpina alpine</w:t>
      </w:r>
      <w:r w:rsidR="00F83B89" w:rsidRPr="00A80756">
        <w:rPr>
          <w:rFonts w:ascii="Century Gothic" w:hAnsi="Century Gothic"/>
          <w:sz w:val="22"/>
          <w:szCs w:val="22"/>
        </w:rPr>
        <w:t>), pintail (</w:t>
      </w:r>
      <w:r w:rsidR="00F83B89" w:rsidRPr="00BE3A54">
        <w:rPr>
          <w:rFonts w:ascii="Century Gothic" w:hAnsi="Century Gothic"/>
          <w:i/>
          <w:iCs/>
          <w:sz w:val="22"/>
          <w:szCs w:val="22"/>
        </w:rPr>
        <w:t>Anas acuta</w:t>
      </w:r>
      <w:r w:rsidR="00F83B89" w:rsidRPr="00A80756">
        <w:rPr>
          <w:rFonts w:ascii="Century Gothic" w:hAnsi="Century Gothic"/>
          <w:sz w:val="22"/>
          <w:szCs w:val="22"/>
        </w:rPr>
        <w:t>), redshank (</w:t>
      </w:r>
      <w:r w:rsidR="00F83B89" w:rsidRPr="00BE3A54">
        <w:rPr>
          <w:rFonts w:ascii="Century Gothic" w:hAnsi="Century Gothic"/>
          <w:i/>
          <w:iCs/>
          <w:sz w:val="22"/>
          <w:szCs w:val="22"/>
        </w:rPr>
        <w:t>Tringa tetanus</w:t>
      </w:r>
      <w:r w:rsidR="00F83B89" w:rsidRPr="00A80756">
        <w:rPr>
          <w:rFonts w:ascii="Century Gothic" w:hAnsi="Century Gothic"/>
          <w:sz w:val="22"/>
          <w:szCs w:val="22"/>
        </w:rPr>
        <w:t>), and shelduck (</w:t>
      </w:r>
      <w:r w:rsidR="00F83B89" w:rsidRPr="00BE3A54">
        <w:rPr>
          <w:rFonts w:ascii="Century Gothic" w:hAnsi="Century Gothic"/>
          <w:i/>
          <w:iCs/>
          <w:sz w:val="22"/>
          <w:szCs w:val="22"/>
        </w:rPr>
        <w:t>Tadorna tadorna</w:t>
      </w:r>
      <w:r w:rsidR="00F83B89" w:rsidRPr="00A80756">
        <w:rPr>
          <w:rFonts w:ascii="Century Gothic" w:hAnsi="Century Gothic"/>
          <w:sz w:val="22"/>
          <w:szCs w:val="22"/>
        </w:rPr>
        <w:t>). It also regularly supports at least 20,000 waterfowl.</w:t>
      </w:r>
      <w:r w:rsidR="00A61BDA" w:rsidRPr="00A80756">
        <w:rPr>
          <w:rFonts w:ascii="Century Gothic" w:hAnsi="Century Gothic"/>
          <w:sz w:val="22"/>
          <w:szCs w:val="22"/>
        </w:rPr>
        <w:t xml:space="preserve"> </w:t>
      </w:r>
    </w:p>
    <w:p w14:paraId="704B782A" w14:textId="77777777" w:rsidR="00A61BDA" w:rsidRDefault="00A61BDA" w:rsidP="003659DF">
      <w:pPr>
        <w:ind w:left="720" w:hanging="720"/>
      </w:pPr>
    </w:p>
    <w:p w14:paraId="16896A27" w14:textId="1A958B2C" w:rsidR="00421AC6" w:rsidRPr="00E54BF3" w:rsidRDefault="00E54BF3" w:rsidP="003659DF">
      <w:pPr>
        <w:ind w:left="720" w:hanging="720"/>
        <w:rPr>
          <w:rFonts w:ascii="Century Gothic" w:hAnsi="Century Gothic"/>
          <w:sz w:val="22"/>
          <w:szCs w:val="22"/>
        </w:rPr>
      </w:pPr>
      <w:r w:rsidRPr="00F91BFA">
        <w:rPr>
          <w:rFonts w:ascii="Century Gothic" w:hAnsi="Century Gothic"/>
          <w:sz w:val="22"/>
          <w:szCs w:val="22"/>
        </w:rPr>
        <w:t>6.</w:t>
      </w:r>
      <w:r w:rsidR="00BD5860">
        <w:rPr>
          <w:rFonts w:ascii="Century Gothic" w:hAnsi="Century Gothic"/>
          <w:sz w:val="22"/>
          <w:szCs w:val="22"/>
        </w:rPr>
        <w:t>7</w:t>
      </w:r>
      <w:r>
        <w:tab/>
      </w:r>
      <w:r w:rsidR="00A61BDA" w:rsidRPr="00E54BF3">
        <w:rPr>
          <w:rFonts w:ascii="Century Gothic" w:hAnsi="Century Gothic"/>
          <w:sz w:val="22"/>
          <w:szCs w:val="22"/>
        </w:rPr>
        <w:t xml:space="preserve">The three key activities </w:t>
      </w:r>
      <w:r w:rsidRPr="00E54BF3">
        <w:rPr>
          <w:rFonts w:ascii="Century Gothic" w:hAnsi="Century Gothic"/>
          <w:sz w:val="22"/>
          <w:szCs w:val="22"/>
        </w:rPr>
        <w:t xml:space="preserve">that </w:t>
      </w:r>
      <w:r w:rsidR="00A61BDA" w:rsidRPr="00E54BF3">
        <w:rPr>
          <w:rFonts w:ascii="Century Gothic" w:hAnsi="Century Gothic"/>
          <w:sz w:val="22"/>
          <w:szCs w:val="22"/>
        </w:rPr>
        <w:t>may cause the greatest impact on the designated features within this site include paddle sports, powered flying and ‘other’ (dog walking)</w:t>
      </w:r>
      <w:r w:rsidR="00C730D0">
        <w:rPr>
          <w:rFonts w:ascii="Century Gothic" w:hAnsi="Century Gothic"/>
          <w:sz w:val="22"/>
          <w:szCs w:val="22"/>
        </w:rPr>
        <w:t>. There is</w:t>
      </w:r>
      <w:r w:rsidR="00F83FCA" w:rsidRPr="00E54BF3">
        <w:rPr>
          <w:rFonts w:ascii="Century Gothic" w:hAnsi="Century Gothic"/>
          <w:sz w:val="22"/>
          <w:szCs w:val="22"/>
        </w:rPr>
        <w:t xml:space="preserve"> </w:t>
      </w:r>
      <w:r w:rsidR="002937AA">
        <w:rPr>
          <w:rFonts w:ascii="Century Gothic" w:hAnsi="Century Gothic"/>
          <w:sz w:val="22"/>
          <w:szCs w:val="22"/>
        </w:rPr>
        <w:t xml:space="preserve">recent </w:t>
      </w:r>
      <w:r w:rsidR="00F83FCA" w:rsidRPr="00E54BF3">
        <w:rPr>
          <w:rFonts w:ascii="Century Gothic" w:hAnsi="Century Gothic"/>
          <w:sz w:val="22"/>
          <w:szCs w:val="22"/>
        </w:rPr>
        <w:t xml:space="preserve">growing awareness of the potential for recreational pressures to impact on the Severn Estuary SAC/SPA/Ramsar site, particularly on the bird populations for which the SPA and Ramsar site are </w:t>
      </w:r>
      <w:r w:rsidR="00DC7CCE" w:rsidRPr="00E54BF3">
        <w:rPr>
          <w:rFonts w:ascii="Century Gothic" w:hAnsi="Century Gothic"/>
          <w:sz w:val="22"/>
          <w:szCs w:val="22"/>
        </w:rPr>
        <w:t>designated</w:t>
      </w:r>
      <w:r w:rsidR="00DC7CCE">
        <w:rPr>
          <w:rFonts w:ascii="Century Gothic" w:hAnsi="Century Gothic"/>
          <w:sz w:val="22"/>
          <w:szCs w:val="22"/>
        </w:rPr>
        <w:t xml:space="preserve"> and</w:t>
      </w:r>
      <w:r w:rsidR="00D479EF">
        <w:rPr>
          <w:rFonts w:ascii="Century Gothic" w:hAnsi="Century Gothic"/>
          <w:sz w:val="22"/>
          <w:szCs w:val="22"/>
        </w:rPr>
        <w:t xml:space="preserve"> </w:t>
      </w:r>
      <w:r w:rsidR="00DC7CCE">
        <w:rPr>
          <w:rFonts w:ascii="Century Gothic" w:hAnsi="Century Gothic"/>
          <w:sz w:val="22"/>
          <w:szCs w:val="22"/>
        </w:rPr>
        <w:t>including with regard to functionally linked habitat</w:t>
      </w:r>
      <w:r w:rsidR="00F83FCA" w:rsidRPr="00E54BF3">
        <w:rPr>
          <w:rFonts w:ascii="Century Gothic" w:hAnsi="Century Gothic"/>
          <w:sz w:val="22"/>
          <w:szCs w:val="22"/>
        </w:rPr>
        <w:t>.</w:t>
      </w:r>
      <w:r w:rsidR="003A545F" w:rsidRPr="00E54BF3">
        <w:rPr>
          <w:rFonts w:ascii="Century Gothic" w:hAnsi="Century Gothic"/>
          <w:sz w:val="22"/>
          <w:szCs w:val="22"/>
        </w:rPr>
        <w:t xml:space="preserve"> </w:t>
      </w:r>
      <w:r w:rsidR="00C730D0">
        <w:rPr>
          <w:rFonts w:ascii="Century Gothic" w:hAnsi="Century Gothic"/>
          <w:sz w:val="22"/>
          <w:szCs w:val="22"/>
        </w:rPr>
        <w:t xml:space="preserve">The River Severn is functionally </w:t>
      </w:r>
      <w:r w:rsidR="0080079F">
        <w:rPr>
          <w:rFonts w:ascii="Century Gothic" w:hAnsi="Century Gothic"/>
          <w:sz w:val="22"/>
          <w:szCs w:val="22"/>
        </w:rPr>
        <w:t>linked to the designated site of the estuary</w:t>
      </w:r>
      <w:r w:rsidR="009D78D0">
        <w:rPr>
          <w:rFonts w:ascii="Century Gothic" w:hAnsi="Century Gothic"/>
          <w:sz w:val="22"/>
          <w:szCs w:val="22"/>
        </w:rPr>
        <w:t xml:space="preserve"> and </w:t>
      </w:r>
      <w:r w:rsidR="00C35A49">
        <w:rPr>
          <w:rFonts w:ascii="Century Gothic" w:hAnsi="Century Gothic"/>
          <w:sz w:val="22"/>
          <w:szCs w:val="22"/>
        </w:rPr>
        <w:t xml:space="preserve">it </w:t>
      </w:r>
      <w:r w:rsidR="003D27F6">
        <w:rPr>
          <w:rFonts w:ascii="Century Gothic" w:hAnsi="Century Gothic"/>
          <w:sz w:val="22"/>
          <w:szCs w:val="22"/>
        </w:rPr>
        <w:t xml:space="preserve">is some 10.5 km </w:t>
      </w:r>
      <w:r w:rsidR="007C38BA">
        <w:rPr>
          <w:rFonts w:ascii="Century Gothic" w:hAnsi="Century Gothic"/>
          <w:sz w:val="22"/>
          <w:szCs w:val="22"/>
        </w:rPr>
        <w:t>to</w:t>
      </w:r>
      <w:r w:rsidR="009D78D0">
        <w:rPr>
          <w:rFonts w:ascii="Century Gothic" w:hAnsi="Century Gothic"/>
          <w:sz w:val="22"/>
          <w:szCs w:val="22"/>
        </w:rPr>
        <w:t xml:space="preserve"> the </w:t>
      </w:r>
      <w:r w:rsidR="003D27F6">
        <w:rPr>
          <w:rFonts w:ascii="Century Gothic" w:hAnsi="Century Gothic"/>
          <w:sz w:val="22"/>
          <w:szCs w:val="22"/>
        </w:rPr>
        <w:t>nor</w:t>
      </w:r>
      <w:r w:rsidR="009D78D0">
        <w:rPr>
          <w:rFonts w:ascii="Century Gothic" w:hAnsi="Century Gothic"/>
          <w:sz w:val="22"/>
          <w:szCs w:val="22"/>
        </w:rPr>
        <w:t>th</w:t>
      </w:r>
      <w:r w:rsidR="007C4D3E">
        <w:rPr>
          <w:rFonts w:ascii="Century Gothic" w:hAnsi="Century Gothic"/>
          <w:sz w:val="22"/>
          <w:szCs w:val="22"/>
        </w:rPr>
        <w:t>-east</w:t>
      </w:r>
      <w:r w:rsidR="00CA6E43">
        <w:rPr>
          <w:rFonts w:ascii="Century Gothic" w:hAnsi="Century Gothic"/>
          <w:sz w:val="22"/>
          <w:szCs w:val="22"/>
        </w:rPr>
        <w:t xml:space="preserve"> </w:t>
      </w:r>
      <w:r w:rsidR="009D78D0">
        <w:rPr>
          <w:rFonts w:ascii="Century Gothic" w:hAnsi="Century Gothic"/>
          <w:sz w:val="22"/>
          <w:szCs w:val="22"/>
        </w:rPr>
        <w:t xml:space="preserve">of </w:t>
      </w:r>
      <w:r w:rsidR="003D27F6">
        <w:rPr>
          <w:rFonts w:ascii="Century Gothic" w:hAnsi="Century Gothic"/>
          <w:sz w:val="22"/>
          <w:szCs w:val="22"/>
        </w:rPr>
        <w:t>Lydney</w:t>
      </w:r>
      <w:r w:rsidR="009D78D0">
        <w:rPr>
          <w:rFonts w:ascii="Century Gothic" w:hAnsi="Century Gothic"/>
          <w:sz w:val="22"/>
          <w:szCs w:val="22"/>
        </w:rPr>
        <w:t xml:space="preserve">, with the estuary itself </w:t>
      </w:r>
      <w:r w:rsidR="00827614">
        <w:rPr>
          <w:rFonts w:ascii="Century Gothic" w:hAnsi="Century Gothic"/>
          <w:sz w:val="22"/>
          <w:szCs w:val="22"/>
        </w:rPr>
        <w:t>some</w:t>
      </w:r>
      <w:r w:rsidR="00975F58">
        <w:rPr>
          <w:rFonts w:ascii="Century Gothic" w:hAnsi="Century Gothic"/>
          <w:sz w:val="22"/>
          <w:szCs w:val="22"/>
        </w:rPr>
        <w:t xml:space="preserve"> 2</w:t>
      </w:r>
      <w:r w:rsidR="00827614">
        <w:rPr>
          <w:rFonts w:ascii="Century Gothic" w:hAnsi="Century Gothic"/>
          <w:sz w:val="22"/>
          <w:szCs w:val="22"/>
        </w:rPr>
        <w:t>.</w:t>
      </w:r>
      <w:r w:rsidR="00975F58">
        <w:rPr>
          <w:rFonts w:ascii="Century Gothic" w:hAnsi="Century Gothic"/>
          <w:sz w:val="22"/>
          <w:szCs w:val="22"/>
        </w:rPr>
        <w:t xml:space="preserve">5 </w:t>
      </w:r>
      <w:r w:rsidR="009D78D0">
        <w:rPr>
          <w:rFonts w:ascii="Century Gothic" w:hAnsi="Century Gothic"/>
          <w:sz w:val="22"/>
          <w:szCs w:val="22"/>
        </w:rPr>
        <w:t>km to the south</w:t>
      </w:r>
      <w:r w:rsidR="003D27F6">
        <w:rPr>
          <w:rFonts w:ascii="Century Gothic" w:hAnsi="Century Gothic"/>
          <w:sz w:val="22"/>
          <w:szCs w:val="22"/>
        </w:rPr>
        <w:t xml:space="preserve">east of the town centre and forming the parish administrative boundary to the east. </w:t>
      </w:r>
    </w:p>
    <w:p w14:paraId="7E5BA91B" w14:textId="77777777" w:rsidR="00A80756" w:rsidRDefault="00A80756" w:rsidP="003659DF">
      <w:pPr>
        <w:ind w:left="720" w:hanging="720"/>
        <w:rPr>
          <w:rFonts w:ascii="Century Gothic" w:eastAsiaTheme="minorEastAsia" w:hAnsi="Century Gothic" w:cs="Arial"/>
          <w:sz w:val="22"/>
          <w:szCs w:val="22"/>
        </w:rPr>
      </w:pPr>
    </w:p>
    <w:p w14:paraId="1ABC1B16" w14:textId="77777777" w:rsidR="00DA316B" w:rsidRDefault="00421AC6" w:rsidP="007B7473">
      <w:pPr>
        <w:ind w:left="720" w:hanging="720"/>
        <w:rPr>
          <w:rFonts w:ascii="Century Gothic" w:hAnsi="Century Gothic"/>
          <w:sz w:val="22"/>
          <w:szCs w:val="22"/>
        </w:rPr>
      </w:pPr>
      <w:r>
        <w:rPr>
          <w:rFonts w:ascii="Century Gothic" w:eastAsiaTheme="minorEastAsia" w:hAnsi="Century Gothic" w:cs="Arial"/>
          <w:sz w:val="22"/>
          <w:szCs w:val="22"/>
        </w:rPr>
        <w:t>6.</w:t>
      </w:r>
      <w:r w:rsidR="00BD5860">
        <w:rPr>
          <w:rFonts w:ascii="Century Gothic" w:eastAsiaTheme="minorEastAsia" w:hAnsi="Century Gothic" w:cs="Arial"/>
          <w:sz w:val="22"/>
          <w:szCs w:val="22"/>
        </w:rPr>
        <w:t>8</w:t>
      </w:r>
      <w:r>
        <w:rPr>
          <w:rFonts w:ascii="Century Gothic" w:eastAsiaTheme="minorEastAsia" w:hAnsi="Century Gothic" w:cs="Arial"/>
          <w:sz w:val="22"/>
          <w:szCs w:val="22"/>
        </w:rPr>
        <w:tab/>
      </w:r>
      <w:r w:rsidRPr="00421AC6">
        <w:rPr>
          <w:rFonts w:ascii="Century Gothic" w:hAnsi="Century Gothic"/>
          <w:b/>
          <w:bCs/>
          <w:color w:val="99CC00"/>
          <w:sz w:val="22"/>
          <w:szCs w:val="22"/>
        </w:rPr>
        <w:t>Wye Valley Woodlands SAC</w:t>
      </w:r>
      <w:r>
        <w:rPr>
          <w:rFonts w:ascii="Century Gothic" w:hAnsi="Century Gothic"/>
          <w:sz w:val="22"/>
          <w:szCs w:val="22"/>
        </w:rPr>
        <w:t>:</w:t>
      </w:r>
      <w:r w:rsidR="009B6ED4">
        <w:rPr>
          <w:rFonts w:ascii="Century Gothic" w:hAnsi="Century Gothic"/>
          <w:sz w:val="22"/>
          <w:szCs w:val="22"/>
        </w:rPr>
        <w:t xml:space="preserve"> </w:t>
      </w:r>
      <w:r w:rsidR="006F08DC">
        <w:rPr>
          <w:rFonts w:ascii="Century Gothic" w:hAnsi="Century Gothic"/>
          <w:sz w:val="22"/>
          <w:szCs w:val="22"/>
        </w:rPr>
        <w:t xml:space="preserve">Predominantly </w:t>
      </w:r>
      <w:r w:rsidR="004D4276">
        <w:rPr>
          <w:rFonts w:ascii="Century Gothic" w:hAnsi="Century Gothic"/>
          <w:sz w:val="22"/>
          <w:szCs w:val="22"/>
        </w:rPr>
        <w:t xml:space="preserve">broad-leaved deciduous woodland (87%) and a significant proportion of the SAC is already </w:t>
      </w:r>
      <w:r w:rsidR="001459BC">
        <w:rPr>
          <w:rFonts w:ascii="Century Gothic" w:hAnsi="Century Gothic"/>
          <w:sz w:val="22"/>
          <w:szCs w:val="22"/>
        </w:rPr>
        <w:t xml:space="preserve">positively </w:t>
      </w:r>
      <w:r w:rsidR="008C4B87">
        <w:rPr>
          <w:rFonts w:ascii="Century Gothic" w:hAnsi="Century Gothic"/>
          <w:sz w:val="22"/>
          <w:szCs w:val="22"/>
        </w:rPr>
        <w:t xml:space="preserve">managed by a group of </w:t>
      </w:r>
      <w:r w:rsidR="00E61B1B">
        <w:rPr>
          <w:rFonts w:ascii="Century Gothic" w:hAnsi="Century Gothic"/>
          <w:sz w:val="22"/>
          <w:szCs w:val="22"/>
        </w:rPr>
        <w:t xml:space="preserve">woodland/environmental organisations, including Natural England. </w:t>
      </w:r>
      <w:r w:rsidR="00581DB2">
        <w:rPr>
          <w:rFonts w:ascii="Century Gothic" w:hAnsi="Century Gothic"/>
          <w:sz w:val="22"/>
          <w:szCs w:val="22"/>
        </w:rPr>
        <w:t xml:space="preserve">Annex I habitats that are the primary reason for selection of this site are </w:t>
      </w:r>
      <w:r w:rsidR="00031314">
        <w:rPr>
          <w:rFonts w:ascii="Century Gothic" w:hAnsi="Century Gothic"/>
          <w:sz w:val="22"/>
          <w:szCs w:val="22"/>
        </w:rPr>
        <w:t xml:space="preserve">Beech </w:t>
      </w:r>
      <w:r w:rsidR="00DF7887">
        <w:rPr>
          <w:rFonts w:ascii="Century Gothic" w:hAnsi="Century Gothic"/>
          <w:sz w:val="22"/>
          <w:szCs w:val="22"/>
        </w:rPr>
        <w:t xml:space="preserve">forests </w:t>
      </w:r>
      <w:r w:rsidR="00031314">
        <w:rPr>
          <w:rFonts w:ascii="Century Gothic" w:hAnsi="Century Gothic"/>
          <w:sz w:val="22"/>
          <w:szCs w:val="22"/>
        </w:rPr>
        <w:t>Asperulo-Fagetum</w:t>
      </w:r>
      <w:r w:rsidR="005346F7">
        <w:rPr>
          <w:rFonts w:ascii="Century Gothic" w:hAnsi="Century Gothic"/>
          <w:sz w:val="22"/>
          <w:szCs w:val="22"/>
        </w:rPr>
        <w:t xml:space="preserve">, considered to be one of the best areas in the UK. </w:t>
      </w:r>
      <w:r w:rsidR="00031314">
        <w:rPr>
          <w:rFonts w:ascii="Century Gothic" w:hAnsi="Century Gothic"/>
          <w:sz w:val="22"/>
          <w:szCs w:val="22"/>
        </w:rPr>
        <w:t xml:space="preserve"> </w:t>
      </w:r>
      <w:r w:rsidR="007E4315" w:rsidRPr="002B06EA">
        <w:rPr>
          <w:rFonts w:ascii="Century Gothic" w:hAnsi="Century Gothic"/>
          <w:sz w:val="22"/>
          <w:szCs w:val="22"/>
        </w:rPr>
        <w:t xml:space="preserve">Such a variety of woodland types is rare within the UK. In places lime </w:t>
      </w:r>
      <w:r w:rsidR="007E4315" w:rsidRPr="002B06EA">
        <w:rPr>
          <w:rFonts w:ascii="Century Gothic" w:hAnsi="Century Gothic"/>
          <w:i/>
          <w:iCs/>
          <w:sz w:val="22"/>
          <w:szCs w:val="22"/>
        </w:rPr>
        <w:t xml:space="preserve">Tilia </w:t>
      </w:r>
      <w:r w:rsidR="007E4315" w:rsidRPr="002B06EA">
        <w:rPr>
          <w:rFonts w:ascii="Century Gothic" w:hAnsi="Century Gothic"/>
          <w:sz w:val="22"/>
          <w:szCs w:val="22"/>
        </w:rPr>
        <w:t xml:space="preserve">sp., elm </w:t>
      </w:r>
      <w:r w:rsidR="007E4315" w:rsidRPr="002B06EA">
        <w:rPr>
          <w:rFonts w:ascii="Century Gothic" w:hAnsi="Century Gothic"/>
          <w:i/>
          <w:iCs/>
          <w:sz w:val="22"/>
          <w:szCs w:val="22"/>
        </w:rPr>
        <w:t xml:space="preserve">Ulmus </w:t>
      </w:r>
      <w:r w:rsidR="007E4315" w:rsidRPr="002B06EA">
        <w:rPr>
          <w:rFonts w:ascii="Century Gothic" w:hAnsi="Century Gothic"/>
          <w:sz w:val="22"/>
          <w:szCs w:val="22"/>
        </w:rPr>
        <w:t xml:space="preserve">sp. and oak </w:t>
      </w:r>
      <w:r w:rsidR="007E4315" w:rsidRPr="002B06EA">
        <w:rPr>
          <w:rFonts w:ascii="Century Gothic" w:hAnsi="Century Gothic"/>
          <w:i/>
          <w:iCs/>
          <w:sz w:val="22"/>
          <w:szCs w:val="22"/>
        </w:rPr>
        <w:t xml:space="preserve">Quercus </w:t>
      </w:r>
      <w:r w:rsidR="007E4315" w:rsidRPr="002B06EA">
        <w:rPr>
          <w:rFonts w:ascii="Century Gothic" w:hAnsi="Century Gothic"/>
          <w:sz w:val="22"/>
          <w:szCs w:val="22"/>
        </w:rPr>
        <w:t>sp. share dominance with the beech.</w:t>
      </w:r>
      <w:r w:rsidR="00150F24" w:rsidRPr="002B06EA">
        <w:rPr>
          <w:rFonts w:ascii="Century Gothic" w:hAnsi="Century Gothic"/>
          <w:sz w:val="22"/>
          <w:szCs w:val="22"/>
        </w:rPr>
        <w:t xml:space="preserve"> Structurally the woods include old coppice, pollards and high forest types.</w:t>
      </w:r>
      <w:r w:rsidR="00150F24" w:rsidRPr="002B06EA">
        <w:rPr>
          <w:rFonts w:ascii="Century Gothic" w:hAnsi="Century Gothic"/>
          <w:i/>
          <w:iCs/>
          <w:sz w:val="22"/>
          <w:szCs w:val="22"/>
        </w:rPr>
        <w:t xml:space="preserve"> Tilio-Acerion </w:t>
      </w:r>
      <w:r w:rsidR="00150F24" w:rsidRPr="002B06EA">
        <w:rPr>
          <w:rFonts w:ascii="Century Gothic" w:hAnsi="Century Gothic"/>
          <w:sz w:val="22"/>
          <w:szCs w:val="22"/>
        </w:rPr>
        <w:t xml:space="preserve">forests of slopes, screes and ravines. </w:t>
      </w:r>
    </w:p>
    <w:p w14:paraId="5708EDFB" w14:textId="77777777" w:rsidR="00DA316B" w:rsidRDefault="00DA316B" w:rsidP="007B7473">
      <w:pPr>
        <w:ind w:left="720" w:hanging="720"/>
        <w:rPr>
          <w:rFonts w:ascii="Century Gothic" w:hAnsi="Century Gothic"/>
          <w:sz w:val="22"/>
          <w:szCs w:val="22"/>
        </w:rPr>
      </w:pPr>
    </w:p>
    <w:p w14:paraId="346A9283" w14:textId="4439E78D" w:rsidR="00421AC6" w:rsidRDefault="00DA316B" w:rsidP="007B7473">
      <w:pPr>
        <w:ind w:left="720" w:hanging="720"/>
        <w:rPr>
          <w:rFonts w:ascii="Century Gothic" w:eastAsiaTheme="minorHAnsi" w:hAnsi="Century Gothic" w:cs="Calibri"/>
          <w:color w:val="000000"/>
          <w:sz w:val="22"/>
          <w:szCs w:val="22"/>
          <w:lang w:eastAsia="en-US"/>
        </w:rPr>
      </w:pPr>
      <w:r>
        <w:rPr>
          <w:rFonts w:ascii="Century Gothic" w:hAnsi="Century Gothic"/>
          <w:sz w:val="22"/>
          <w:szCs w:val="22"/>
        </w:rPr>
        <w:t>6.9</w:t>
      </w:r>
      <w:r>
        <w:rPr>
          <w:rFonts w:ascii="Century Gothic" w:hAnsi="Century Gothic"/>
          <w:sz w:val="22"/>
          <w:szCs w:val="22"/>
        </w:rPr>
        <w:tab/>
      </w:r>
      <w:r w:rsidR="00444DBF" w:rsidRPr="002B06EA">
        <w:rPr>
          <w:rFonts w:ascii="Century Gothic" w:hAnsi="Century Gothic"/>
          <w:sz w:val="22"/>
          <w:szCs w:val="22"/>
        </w:rPr>
        <w:t>The woods of the lower Wye Valley on the border of south Wales and England form one of the most important areas for woodland conservation in the UK.</w:t>
      </w:r>
      <w:r w:rsidR="00052B7A" w:rsidRPr="002B06EA">
        <w:rPr>
          <w:rFonts w:ascii="Century Gothic" w:hAnsi="Century Gothic"/>
          <w:sz w:val="22"/>
          <w:szCs w:val="22"/>
        </w:rPr>
        <w:t xml:space="preserve"> A wide range of ecological variation is associated with slope, aspect and landform. The woodland occurs here as a mosaic with other types, including beech </w:t>
      </w:r>
      <w:r w:rsidR="00052B7A" w:rsidRPr="002B06EA">
        <w:rPr>
          <w:rFonts w:ascii="Century Gothic" w:hAnsi="Century Gothic"/>
          <w:i/>
          <w:iCs/>
          <w:sz w:val="22"/>
          <w:szCs w:val="22"/>
        </w:rPr>
        <w:t xml:space="preserve">Fagus sylvatica </w:t>
      </w:r>
      <w:r w:rsidR="00052B7A" w:rsidRPr="002B06EA">
        <w:rPr>
          <w:rFonts w:ascii="Century Gothic" w:hAnsi="Century Gothic"/>
          <w:sz w:val="22"/>
          <w:szCs w:val="22"/>
        </w:rPr>
        <w:t xml:space="preserve">and pedunculate oak </w:t>
      </w:r>
      <w:r w:rsidR="00052B7A" w:rsidRPr="002B06EA">
        <w:rPr>
          <w:rFonts w:ascii="Century Gothic" w:hAnsi="Century Gothic"/>
          <w:i/>
          <w:iCs/>
          <w:sz w:val="22"/>
          <w:szCs w:val="22"/>
        </w:rPr>
        <w:t xml:space="preserve">Quercus robur </w:t>
      </w:r>
      <w:r w:rsidR="00052B7A" w:rsidRPr="002B06EA">
        <w:rPr>
          <w:rFonts w:ascii="Century Gothic" w:hAnsi="Century Gothic"/>
          <w:sz w:val="22"/>
          <w:szCs w:val="22"/>
        </w:rPr>
        <w:t xml:space="preserve">stands. Uncommon trees, including large-leaved lime </w:t>
      </w:r>
      <w:r w:rsidR="00052B7A" w:rsidRPr="002B06EA">
        <w:rPr>
          <w:rFonts w:ascii="Century Gothic" w:hAnsi="Century Gothic"/>
          <w:i/>
          <w:iCs/>
          <w:sz w:val="22"/>
          <w:szCs w:val="22"/>
        </w:rPr>
        <w:t xml:space="preserve">Tilia platyphyllos </w:t>
      </w:r>
      <w:r w:rsidR="00052B7A" w:rsidRPr="002B06EA">
        <w:rPr>
          <w:rFonts w:ascii="Century Gothic" w:hAnsi="Century Gothic"/>
          <w:sz w:val="22"/>
          <w:szCs w:val="22"/>
        </w:rPr>
        <w:t xml:space="preserve">and rare whitebeams such as </w:t>
      </w:r>
      <w:r w:rsidR="00052B7A" w:rsidRPr="002B06EA">
        <w:rPr>
          <w:rFonts w:ascii="Century Gothic" w:hAnsi="Century Gothic"/>
          <w:i/>
          <w:iCs/>
          <w:sz w:val="22"/>
          <w:szCs w:val="22"/>
        </w:rPr>
        <w:t xml:space="preserve">Sorbus porrigentiformis </w:t>
      </w:r>
      <w:r w:rsidR="00052B7A" w:rsidRPr="002B06EA">
        <w:rPr>
          <w:rFonts w:ascii="Century Gothic" w:hAnsi="Century Gothic"/>
          <w:sz w:val="22"/>
          <w:szCs w:val="22"/>
        </w:rPr>
        <w:t xml:space="preserve">and </w:t>
      </w:r>
      <w:r w:rsidR="00052B7A" w:rsidRPr="002B06EA">
        <w:rPr>
          <w:rFonts w:ascii="Century Gothic" w:hAnsi="Century Gothic"/>
          <w:i/>
          <w:iCs/>
          <w:sz w:val="22"/>
          <w:szCs w:val="22"/>
        </w:rPr>
        <w:t xml:space="preserve">S. rupicola </w:t>
      </w:r>
      <w:r w:rsidR="00052B7A" w:rsidRPr="002B06EA">
        <w:rPr>
          <w:rFonts w:ascii="Century Gothic" w:hAnsi="Century Gothic"/>
          <w:sz w:val="22"/>
          <w:szCs w:val="22"/>
        </w:rPr>
        <w:t xml:space="preserve">are found here, as well as locally uncommon herbs, </w:t>
      </w:r>
      <w:r w:rsidR="008A5F14" w:rsidRPr="002B06EA">
        <w:rPr>
          <w:rFonts w:ascii="Century Gothic" w:hAnsi="Century Gothic"/>
          <w:sz w:val="22"/>
          <w:szCs w:val="22"/>
        </w:rPr>
        <w:t xml:space="preserve">including wood barley </w:t>
      </w:r>
      <w:r w:rsidR="008A5F14" w:rsidRPr="002B06EA">
        <w:rPr>
          <w:rFonts w:ascii="Century Gothic" w:hAnsi="Century Gothic"/>
          <w:i/>
          <w:iCs/>
          <w:sz w:val="22"/>
          <w:szCs w:val="22"/>
        </w:rPr>
        <w:t>Hordelymus europaeus</w:t>
      </w:r>
      <w:r w:rsidR="008A5F14" w:rsidRPr="002B06EA">
        <w:rPr>
          <w:rFonts w:ascii="Century Gothic" w:hAnsi="Century Gothic"/>
          <w:sz w:val="22"/>
          <w:szCs w:val="22"/>
        </w:rPr>
        <w:t xml:space="preserve">, stinking hellebore </w:t>
      </w:r>
      <w:r w:rsidR="008A5F14" w:rsidRPr="002B06EA">
        <w:rPr>
          <w:rFonts w:ascii="Century Gothic" w:hAnsi="Century Gothic"/>
          <w:i/>
          <w:iCs/>
          <w:sz w:val="22"/>
          <w:szCs w:val="22"/>
        </w:rPr>
        <w:t xml:space="preserve">Helleborus foetidus. </w:t>
      </w:r>
      <w:r w:rsidR="008A5F14" w:rsidRPr="002B06EA">
        <w:rPr>
          <w:rFonts w:ascii="Century Gothic" w:hAnsi="Century Gothic"/>
          <w:sz w:val="22"/>
          <w:szCs w:val="22"/>
        </w:rPr>
        <w:t>Also</w:t>
      </w:r>
      <w:r w:rsidR="002B06EA">
        <w:rPr>
          <w:rFonts w:ascii="Century Gothic" w:hAnsi="Century Gothic"/>
          <w:sz w:val="22"/>
          <w:szCs w:val="22"/>
        </w:rPr>
        <w:t xml:space="preserve">, </w:t>
      </w:r>
      <w:r w:rsidR="007B7473" w:rsidRPr="002B06EA">
        <w:rPr>
          <w:rFonts w:ascii="Century Gothic" w:hAnsi="Century Gothic"/>
          <w:i/>
          <w:iCs/>
          <w:sz w:val="22"/>
          <w:szCs w:val="22"/>
        </w:rPr>
        <w:t xml:space="preserve">Taxus baccata </w:t>
      </w:r>
      <w:r w:rsidR="007B7473" w:rsidRPr="002B06EA">
        <w:rPr>
          <w:rFonts w:ascii="Century Gothic" w:hAnsi="Century Gothic"/>
          <w:sz w:val="22"/>
          <w:szCs w:val="22"/>
        </w:rPr>
        <w:t xml:space="preserve">woods and </w:t>
      </w:r>
      <w:r w:rsidR="003C0F99">
        <w:rPr>
          <w:rFonts w:ascii="Century Gothic" w:hAnsi="Century Gothic"/>
          <w:sz w:val="22"/>
          <w:szCs w:val="22"/>
        </w:rPr>
        <w:t xml:space="preserve">the </w:t>
      </w:r>
      <w:r w:rsidR="007B7473" w:rsidRPr="002B06EA">
        <w:rPr>
          <w:rFonts w:ascii="Century Gothic" w:hAnsi="Century Gothic"/>
          <w:sz w:val="22"/>
          <w:szCs w:val="22"/>
        </w:rPr>
        <w:t xml:space="preserve">Wye Valley is representative of yew </w:t>
      </w:r>
      <w:r w:rsidR="007B7473" w:rsidRPr="002B06EA">
        <w:rPr>
          <w:rFonts w:ascii="Century Gothic" w:hAnsi="Century Gothic"/>
          <w:i/>
          <w:iCs/>
          <w:sz w:val="22"/>
          <w:szCs w:val="22"/>
        </w:rPr>
        <w:t xml:space="preserve">Taxus baccata </w:t>
      </w:r>
      <w:r w:rsidR="007B7473" w:rsidRPr="002B06EA">
        <w:rPr>
          <w:rFonts w:ascii="Century Gothic" w:hAnsi="Century Gothic"/>
          <w:sz w:val="22"/>
          <w:szCs w:val="22"/>
        </w:rPr>
        <w:t xml:space="preserve">woods in the south-west of the habitat’s range. Annex II species present as a qualifying feature, but not a primary reason for site selection: </w:t>
      </w:r>
      <w:r w:rsidR="007B7473" w:rsidRPr="002B06EA">
        <w:rPr>
          <w:rFonts w:ascii="Century Gothic" w:eastAsiaTheme="minorHAnsi" w:hAnsi="Century Gothic" w:cs="Calibri"/>
          <w:color w:val="000000"/>
          <w:sz w:val="22"/>
          <w:szCs w:val="22"/>
          <w:lang w:eastAsia="en-US"/>
        </w:rPr>
        <w:t xml:space="preserve">Lesser horseshoe bat </w:t>
      </w:r>
      <w:r w:rsidR="007B7473" w:rsidRPr="002B06EA">
        <w:rPr>
          <w:rFonts w:ascii="Century Gothic" w:eastAsiaTheme="minorHAnsi" w:hAnsi="Century Gothic" w:cs="Calibri"/>
          <w:i/>
          <w:iCs/>
          <w:color w:val="000000"/>
          <w:sz w:val="22"/>
          <w:szCs w:val="22"/>
          <w:lang w:eastAsia="en-US"/>
        </w:rPr>
        <w:t>Rhinolophus hipposideros</w:t>
      </w:r>
      <w:r w:rsidR="007B7473" w:rsidRPr="002B06EA">
        <w:rPr>
          <w:rFonts w:ascii="Century Gothic" w:eastAsiaTheme="minorHAnsi" w:hAnsi="Century Gothic" w:cs="Calibri"/>
          <w:color w:val="000000"/>
          <w:sz w:val="22"/>
          <w:szCs w:val="22"/>
          <w:lang w:eastAsia="en-US"/>
        </w:rPr>
        <w:t>: for which the area is considered to support a significant presence.</w:t>
      </w:r>
    </w:p>
    <w:p w14:paraId="1098F4BF" w14:textId="77777777" w:rsidR="003C0F99" w:rsidRPr="002B06EA" w:rsidRDefault="003C0F99" w:rsidP="007B7473">
      <w:pPr>
        <w:ind w:left="720" w:hanging="720"/>
        <w:rPr>
          <w:rFonts w:ascii="Century Gothic" w:eastAsiaTheme="minorHAnsi" w:hAnsi="Century Gothic" w:cs="Calibri"/>
          <w:color w:val="000000"/>
          <w:sz w:val="22"/>
          <w:szCs w:val="22"/>
          <w:lang w:eastAsia="en-US"/>
        </w:rPr>
      </w:pPr>
    </w:p>
    <w:p w14:paraId="08F0BDAD" w14:textId="4BECE061" w:rsidR="00421AC6" w:rsidRDefault="00451DFD" w:rsidP="00715D59">
      <w:pPr>
        <w:ind w:left="720" w:hanging="720"/>
        <w:rPr>
          <w:rFonts w:ascii="Century Gothic" w:hAnsi="Century Gothic"/>
          <w:sz w:val="22"/>
          <w:szCs w:val="22"/>
        </w:rPr>
      </w:pPr>
      <w:r>
        <w:rPr>
          <w:rFonts w:ascii="Century Gothic" w:eastAsiaTheme="minorHAnsi" w:hAnsi="Century Gothic" w:cs="Calibri"/>
          <w:color w:val="000000"/>
          <w:sz w:val="22"/>
          <w:szCs w:val="22"/>
          <w:lang w:eastAsia="en-US"/>
        </w:rPr>
        <w:t>6.</w:t>
      </w:r>
      <w:r w:rsidR="00DA316B">
        <w:rPr>
          <w:rFonts w:ascii="Century Gothic" w:eastAsiaTheme="minorHAnsi" w:hAnsi="Century Gothic" w:cs="Calibri"/>
          <w:color w:val="000000"/>
          <w:sz w:val="22"/>
          <w:szCs w:val="22"/>
          <w:lang w:eastAsia="en-US"/>
        </w:rPr>
        <w:t>10</w:t>
      </w:r>
      <w:r>
        <w:rPr>
          <w:rFonts w:ascii="Century Gothic" w:eastAsiaTheme="minorHAnsi" w:hAnsi="Century Gothic" w:cs="Calibri"/>
          <w:color w:val="000000"/>
          <w:sz w:val="22"/>
          <w:szCs w:val="22"/>
          <w:lang w:eastAsia="en-US"/>
        </w:rPr>
        <w:tab/>
      </w:r>
      <w:r w:rsidR="00D45198">
        <w:rPr>
          <w:rFonts w:ascii="Century Gothic" w:eastAsiaTheme="minorHAnsi" w:hAnsi="Century Gothic" w:cs="Calibri"/>
          <w:color w:val="000000"/>
          <w:sz w:val="22"/>
          <w:szCs w:val="22"/>
          <w:lang w:eastAsia="en-US"/>
        </w:rPr>
        <w:t>The Conservation Objectives for this site are, subject to natural change</w:t>
      </w:r>
      <w:r w:rsidR="00D45198" w:rsidRPr="003C0F99">
        <w:rPr>
          <w:rFonts w:ascii="Century Gothic" w:eastAsiaTheme="minorHAnsi" w:hAnsi="Century Gothic" w:cs="Calibri"/>
          <w:color w:val="000000"/>
          <w:sz w:val="22"/>
          <w:szCs w:val="22"/>
          <w:lang w:eastAsia="en-US"/>
        </w:rPr>
        <w:t xml:space="preserve">, </w:t>
      </w:r>
      <w:r w:rsidR="004C3D22" w:rsidRPr="003C0F99">
        <w:rPr>
          <w:rFonts w:ascii="Century Gothic" w:hAnsi="Century Gothic"/>
          <w:sz w:val="22"/>
          <w:szCs w:val="22"/>
        </w:rPr>
        <w:t xml:space="preserve">to maintain Broadleaved, mixed and yew woodland habitats and geological features in favourable condition (or restored to favourable condition if features are judged to be unfavourable). In particular, to maintain the Broadleaved, mixed, and yew woodland </w:t>
      </w:r>
      <w:r w:rsidR="00F1799A" w:rsidRPr="003C0F99">
        <w:rPr>
          <w:rFonts w:ascii="Century Gothic" w:hAnsi="Century Gothic"/>
          <w:sz w:val="22"/>
          <w:szCs w:val="22"/>
        </w:rPr>
        <w:t>habitat in favourable co</w:t>
      </w:r>
      <w:r w:rsidR="003C0F99">
        <w:rPr>
          <w:rFonts w:ascii="Century Gothic" w:hAnsi="Century Gothic"/>
          <w:sz w:val="22"/>
          <w:szCs w:val="22"/>
        </w:rPr>
        <w:t>n</w:t>
      </w:r>
      <w:r w:rsidR="00F1799A" w:rsidRPr="003C0F99">
        <w:rPr>
          <w:rFonts w:ascii="Century Gothic" w:hAnsi="Century Gothic"/>
          <w:sz w:val="22"/>
          <w:szCs w:val="22"/>
        </w:rPr>
        <w:t>d</w:t>
      </w:r>
      <w:r w:rsidR="003C0F99">
        <w:rPr>
          <w:rFonts w:ascii="Century Gothic" w:hAnsi="Century Gothic"/>
          <w:sz w:val="22"/>
          <w:szCs w:val="22"/>
        </w:rPr>
        <w:t>i</w:t>
      </w:r>
      <w:r w:rsidR="00F1799A" w:rsidRPr="003C0F99">
        <w:rPr>
          <w:rFonts w:ascii="Century Gothic" w:hAnsi="Century Gothic"/>
          <w:sz w:val="22"/>
          <w:szCs w:val="22"/>
        </w:rPr>
        <w:t xml:space="preserve">tion; </w:t>
      </w:r>
      <w:r w:rsidR="00F1799A" w:rsidRPr="003C0F99">
        <w:rPr>
          <w:rFonts w:ascii="Century Gothic" w:hAnsi="Century Gothic"/>
          <w:sz w:val="22"/>
          <w:szCs w:val="22"/>
        </w:rPr>
        <w:lastRenderedPageBreak/>
        <w:t xml:space="preserve">and to maintain the hibernating population of Horseshoe Bats in favourable condition. </w:t>
      </w:r>
    </w:p>
    <w:p w14:paraId="11AA6465" w14:textId="77777777" w:rsidR="009D5FDF" w:rsidRDefault="009D5FDF" w:rsidP="00715D59">
      <w:pPr>
        <w:ind w:left="720" w:hanging="720"/>
        <w:rPr>
          <w:rFonts w:ascii="Century Gothic" w:hAnsi="Century Gothic"/>
          <w:sz w:val="22"/>
          <w:szCs w:val="22"/>
        </w:rPr>
      </w:pPr>
    </w:p>
    <w:p w14:paraId="2E3314AB" w14:textId="2F5188F4" w:rsidR="00723662" w:rsidRPr="00E36578" w:rsidRDefault="00E36578" w:rsidP="0093681C">
      <w:pPr>
        <w:autoSpaceDE w:val="0"/>
        <w:autoSpaceDN w:val="0"/>
        <w:adjustRightInd w:val="0"/>
        <w:ind w:firstLine="720"/>
        <w:rPr>
          <w:rFonts w:ascii="Arial" w:eastAsiaTheme="minorHAnsi" w:hAnsi="Arial" w:cs="Arial"/>
          <w:b/>
          <w:bCs/>
          <w:color w:val="000000"/>
          <w:lang w:eastAsia="en-US"/>
        </w:rPr>
      </w:pPr>
      <w:r w:rsidRPr="00E36578">
        <w:rPr>
          <w:rFonts w:ascii="Century Gothic" w:hAnsi="Century Gothic"/>
          <w:b/>
          <w:bCs/>
          <w:color w:val="99CC00"/>
        </w:rPr>
        <w:t>Screening of NDP Policies</w:t>
      </w:r>
      <w:r w:rsidRPr="00E36578">
        <w:rPr>
          <w:rFonts w:ascii="Arial" w:eastAsiaTheme="minorHAnsi" w:hAnsi="Arial" w:cs="Arial"/>
          <w:b/>
          <w:bCs/>
          <w:color w:val="000000"/>
          <w:lang w:eastAsia="en-US"/>
        </w:rPr>
        <w:tab/>
      </w:r>
    </w:p>
    <w:p w14:paraId="1E88D4E8" w14:textId="77777777" w:rsidR="00E36578" w:rsidRPr="00D253D9" w:rsidRDefault="00E36578" w:rsidP="00E36578">
      <w:pPr>
        <w:autoSpaceDE w:val="0"/>
        <w:autoSpaceDN w:val="0"/>
        <w:adjustRightInd w:val="0"/>
        <w:ind w:firstLine="720"/>
        <w:rPr>
          <w:rFonts w:ascii="Century Gothic" w:eastAsiaTheme="minorHAnsi" w:hAnsi="Century Gothic" w:cs="Arial"/>
          <w:color w:val="000000"/>
          <w:sz w:val="22"/>
          <w:szCs w:val="22"/>
          <w:lang w:eastAsia="en-US"/>
        </w:rPr>
      </w:pPr>
    </w:p>
    <w:p w14:paraId="3752B548" w14:textId="4E43E1BF" w:rsidR="0005575D" w:rsidRPr="0005575D" w:rsidRDefault="00D253D9" w:rsidP="00487A89">
      <w:pPr>
        <w:autoSpaceDE w:val="0"/>
        <w:autoSpaceDN w:val="0"/>
        <w:adjustRightInd w:val="0"/>
        <w:ind w:left="720" w:hanging="720"/>
        <w:rPr>
          <w:rFonts w:ascii="Century Gothic" w:eastAsiaTheme="minorHAnsi" w:hAnsi="Century Gothic" w:cs="Arial"/>
          <w:color w:val="000000"/>
          <w:sz w:val="22"/>
          <w:szCs w:val="22"/>
          <w:lang w:eastAsia="en-US"/>
        </w:rPr>
      </w:pPr>
      <w:r w:rsidRPr="00D253D9">
        <w:rPr>
          <w:rFonts w:ascii="Century Gothic" w:eastAsiaTheme="minorHAnsi" w:hAnsi="Century Gothic" w:cs="Arial"/>
          <w:color w:val="000000"/>
          <w:sz w:val="22"/>
          <w:szCs w:val="22"/>
          <w:lang w:eastAsia="en-US"/>
        </w:rPr>
        <w:t>6.</w:t>
      </w:r>
      <w:r w:rsidR="00547E85">
        <w:rPr>
          <w:rFonts w:ascii="Century Gothic" w:eastAsiaTheme="minorHAnsi" w:hAnsi="Century Gothic" w:cs="Arial"/>
          <w:color w:val="000000"/>
          <w:sz w:val="22"/>
          <w:szCs w:val="22"/>
          <w:lang w:eastAsia="en-US"/>
        </w:rPr>
        <w:t>1</w:t>
      </w:r>
      <w:r w:rsidR="00715D59">
        <w:rPr>
          <w:rFonts w:ascii="Century Gothic" w:eastAsiaTheme="minorHAnsi" w:hAnsi="Century Gothic" w:cs="Arial"/>
          <w:color w:val="000000"/>
          <w:sz w:val="22"/>
          <w:szCs w:val="22"/>
          <w:lang w:eastAsia="en-US"/>
        </w:rPr>
        <w:t>1</w:t>
      </w:r>
      <w:r w:rsidRPr="00D253D9">
        <w:rPr>
          <w:rFonts w:ascii="Century Gothic" w:eastAsiaTheme="minorHAnsi" w:hAnsi="Century Gothic" w:cs="Arial"/>
          <w:color w:val="000000"/>
          <w:sz w:val="22"/>
          <w:szCs w:val="22"/>
          <w:lang w:eastAsia="en-US"/>
        </w:rPr>
        <w:tab/>
      </w:r>
      <w:r w:rsidR="00746B50">
        <w:rPr>
          <w:rFonts w:ascii="Century Gothic" w:eastAsiaTheme="minorHAnsi" w:hAnsi="Century Gothic" w:cs="Arial"/>
          <w:color w:val="000000"/>
          <w:sz w:val="22"/>
          <w:szCs w:val="22"/>
          <w:lang w:eastAsia="en-US"/>
        </w:rPr>
        <w:t xml:space="preserve">The </w:t>
      </w:r>
      <w:r w:rsidR="00715D59">
        <w:rPr>
          <w:rFonts w:ascii="Century Gothic" w:eastAsiaTheme="minorHAnsi" w:hAnsi="Century Gothic" w:cs="Arial"/>
          <w:color w:val="000000"/>
          <w:sz w:val="22"/>
          <w:szCs w:val="22"/>
          <w:lang w:eastAsia="en-US"/>
        </w:rPr>
        <w:t>L</w:t>
      </w:r>
      <w:r w:rsidR="00746B50">
        <w:rPr>
          <w:rFonts w:ascii="Century Gothic" w:eastAsiaTheme="minorHAnsi" w:hAnsi="Century Gothic" w:cs="Arial"/>
          <w:color w:val="000000"/>
          <w:sz w:val="22"/>
          <w:szCs w:val="22"/>
          <w:lang w:eastAsia="en-US"/>
        </w:rPr>
        <w:t xml:space="preserve">NDP policies were </w:t>
      </w:r>
      <w:r w:rsidR="008E0215">
        <w:rPr>
          <w:rFonts w:ascii="Century Gothic" w:eastAsiaTheme="minorHAnsi" w:hAnsi="Century Gothic" w:cs="Arial"/>
          <w:color w:val="000000"/>
          <w:sz w:val="22"/>
          <w:szCs w:val="22"/>
          <w:lang w:eastAsia="en-US"/>
        </w:rPr>
        <w:t xml:space="preserve">investigated as to whether they could potentially </w:t>
      </w:r>
      <w:r w:rsidR="00723662" w:rsidRPr="00723662">
        <w:rPr>
          <w:rFonts w:ascii="Century Gothic" w:eastAsiaTheme="minorHAnsi" w:hAnsi="Century Gothic" w:cs="Arial"/>
          <w:color w:val="000000"/>
          <w:sz w:val="22"/>
          <w:szCs w:val="22"/>
          <w:lang w:eastAsia="en-US"/>
        </w:rPr>
        <w:t xml:space="preserve">result in likely significant effects </w:t>
      </w:r>
      <w:r w:rsidR="000303B6">
        <w:rPr>
          <w:rFonts w:ascii="Century Gothic" w:eastAsiaTheme="minorHAnsi" w:hAnsi="Century Gothic" w:cs="Arial"/>
          <w:color w:val="000000"/>
          <w:sz w:val="22"/>
          <w:szCs w:val="22"/>
          <w:lang w:eastAsia="en-US"/>
        </w:rPr>
        <w:t xml:space="preserve">(LSEs) </w:t>
      </w:r>
      <w:r w:rsidR="00723662" w:rsidRPr="00723662">
        <w:rPr>
          <w:rFonts w:ascii="Century Gothic" w:eastAsiaTheme="minorHAnsi" w:hAnsi="Century Gothic" w:cs="Arial"/>
          <w:color w:val="000000"/>
          <w:sz w:val="22"/>
          <w:szCs w:val="22"/>
          <w:lang w:eastAsia="en-US"/>
        </w:rPr>
        <w:t xml:space="preserve">on </w:t>
      </w:r>
      <w:r w:rsidR="000A6CB5">
        <w:rPr>
          <w:rFonts w:ascii="Century Gothic" w:eastAsiaTheme="minorHAnsi" w:hAnsi="Century Gothic" w:cs="Arial"/>
          <w:color w:val="000000"/>
          <w:sz w:val="22"/>
          <w:szCs w:val="22"/>
          <w:lang w:eastAsia="en-US"/>
        </w:rPr>
        <w:t xml:space="preserve">the integrity of </w:t>
      </w:r>
      <w:r w:rsidR="00723662" w:rsidRPr="00723662">
        <w:rPr>
          <w:rFonts w:ascii="Century Gothic" w:eastAsiaTheme="minorHAnsi" w:hAnsi="Century Gothic" w:cs="Arial"/>
          <w:color w:val="000000"/>
          <w:sz w:val="22"/>
          <w:szCs w:val="22"/>
          <w:lang w:eastAsia="en-US"/>
        </w:rPr>
        <w:t>a</w:t>
      </w:r>
      <w:r w:rsidR="000A6CB5">
        <w:rPr>
          <w:rFonts w:ascii="Century Gothic" w:eastAsiaTheme="minorHAnsi" w:hAnsi="Century Gothic" w:cs="Arial"/>
          <w:color w:val="000000"/>
          <w:sz w:val="22"/>
          <w:szCs w:val="22"/>
          <w:lang w:eastAsia="en-US"/>
        </w:rPr>
        <w:t>n</w:t>
      </w:r>
      <w:r w:rsidR="00723662" w:rsidRPr="00723662">
        <w:rPr>
          <w:rFonts w:ascii="Century Gothic" w:eastAsiaTheme="minorHAnsi" w:hAnsi="Century Gothic" w:cs="Arial"/>
          <w:color w:val="000000"/>
          <w:sz w:val="22"/>
          <w:szCs w:val="22"/>
          <w:lang w:eastAsia="en-US"/>
        </w:rPr>
        <w:t xml:space="preserve"> European designated nature conservation site either alone or in combination with other plans and </w:t>
      </w:r>
      <w:r w:rsidR="00457EAE">
        <w:rPr>
          <w:rFonts w:ascii="Century Gothic" w:eastAsiaTheme="minorHAnsi" w:hAnsi="Century Gothic" w:cs="Arial"/>
          <w:color w:val="000000"/>
          <w:sz w:val="22"/>
          <w:szCs w:val="22"/>
          <w:lang w:eastAsia="en-US"/>
        </w:rPr>
        <w:t xml:space="preserve">policies. </w:t>
      </w:r>
      <w:r w:rsidR="00723662" w:rsidRPr="00723662">
        <w:rPr>
          <w:rFonts w:ascii="Century Gothic" w:eastAsiaTheme="minorHAnsi" w:hAnsi="Century Gothic" w:cs="Arial"/>
          <w:color w:val="000000"/>
          <w:sz w:val="22"/>
          <w:szCs w:val="22"/>
          <w:lang w:eastAsia="en-US"/>
        </w:rPr>
        <w:t xml:space="preserve"> </w:t>
      </w:r>
      <w:r w:rsidR="00811431">
        <w:rPr>
          <w:rFonts w:ascii="Century Gothic" w:eastAsiaTheme="minorHAnsi" w:hAnsi="Century Gothic" w:cs="Arial"/>
          <w:color w:val="000000"/>
          <w:sz w:val="22"/>
          <w:szCs w:val="22"/>
          <w:lang w:eastAsia="en-US"/>
        </w:rPr>
        <w:t xml:space="preserve">Assessment was made </w:t>
      </w:r>
      <w:r w:rsidR="0029259A">
        <w:rPr>
          <w:rFonts w:ascii="Century Gothic" w:eastAsiaTheme="minorHAnsi" w:hAnsi="Century Gothic" w:cs="Arial"/>
          <w:color w:val="000000"/>
          <w:sz w:val="22"/>
          <w:szCs w:val="22"/>
          <w:lang w:eastAsia="en-US"/>
        </w:rPr>
        <w:t>considering the likely implications/outcomes that might arise</w:t>
      </w:r>
      <w:r w:rsidR="004151D4">
        <w:rPr>
          <w:rFonts w:ascii="Century Gothic" w:eastAsiaTheme="minorHAnsi" w:hAnsi="Century Gothic" w:cs="Arial"/>
          <w:color w:val="000000"/>
          <w:sz w:val="22"/>
          <w:szCs w:val="22"/>
          <w:lang w:eastAsia="en-US"/>
        </w:rPr>
        <w:t xml:space="preserve"> from implementation of the </w:t>
      </w:r>
      <w:r w:rsidR="00715D59">
        <w:rPr>
          <w:rFonts w:ascii="Century Gothic" w:eastAsiaTheme="minorHAnsi" w:hAnsi="Century Gothic" w:cs="Arial"/>
          <w:color w:val="000000"/>
          <w:sz w:val="22"/>
          <w:szCs w:val="22"/>
          <w:lang w:eastAsia="en-US"/>
        </w:rPr>
        <w:t>L</w:t>
      </w:r>
      <w:r w:rsidR="004151D4">
        <w:rPr>
          <w:rFonts w:ascii="Century Gothic" w:eastAsiaTheme="minorHAnsi" w:hAnsi="Century Gothic" w:cs="Arial"/>
          <w:color w:val="000000"/>
          <w:sz w:val="22"/>
          <w:szCs w:val="22"/>
          <w:lang w:eastAsia="en-US"/>
        </w:rPr>
        <w:t>NDP policies</w:t>
      </w:r>
      <w:r w:rsidR="000F5361">
        <w:rPr>
          <w:rFonts w:ascii="Century Gothic" w:eastAsiaTheme="minorHAnsi" w:hAnsi="Century Gothic" w:cs="Arial"/>
          <w:color w:val="000000"/>
          <w:sz w:val="22"/>
          <w:szCs w:val="22"/>
          <w:lang w:eastAsia="en-US"/>
        </w:rPr>
        <w:t xml:space="preserve"> </w:t>
      </w:r>
      <w:r w:rsidR="0029259A">
        <w:rPr>
          <w:rFonts w:ascii="Century Gothic" w:eastAsiaTheme="minorHAnsi" w:hAnsi="Century Gothic" w:cs="Arial"/>
          <w:color w:val="000000"/>
          <w:sz w:val="22"/>
          <w:szCs w:val="22"/>
          <w:lang w:eastAsia="en-US"/>
        </w:rPr>
        <w:t xml:space="preserve">and </w:t>
      </w:r>
      <w:r w:rsidR="00811431" w:rsidRPr="00811431">
        <w:rPr>
          <w:rFonts w:ascii="Century Gothic" w:eastAsiaTheme="minorHAnsi" w:hAnsi="Century Gothic" w:cs="Arial"/>
          <w:color w:val="000000"/>
          <w:sz w:val="22"/>
          <w:szCs w:val="22"/>
          <w:lang w:eastAsia="en-US"/>
        </w:rPr>
        <w:t xml:space="preserve">having regard to the conservation objectives for </w:t>
      </w:r>
      <w:r w:rsidR="000F5361">
        <w:rPr>
          <w:rFonts w:ascii="Century Gothic" w:eastAsiaTheme="minorHAnsi" w:hAnsi="Century Gothic" w:cs="Arial"/>
          <w:color w:val="000000"/>
          <w:sz w:val="22"/>
          <w:szCs w:val="22"/>
          <w:lang w:eastAsia="en-US"/>
        </w:rPr>
        <w:t xml:space="preserve">the </w:t>
      </w:r>
      <w:r w:rsidR="00811431" w:rsidRPr="00811431">
        <w:rPr>
          <w:rFonts w:ascii="Century Gothic" w:eastAsiaTheme="minorHAnsi" w:hAnsi="Century Gothic" w:cs="Arial"/>
          <w:color w:val="000000"/>
          <w:sz w:val="22"/>
          <w:szCs w:val="22"/>
          <w:lang w:eastAsia="en-US"/>
        </w:rPr>
        <w:t>European sites and the precautionary principle</w:t>
      </w:r>
      <w:r w:rsidR="00826EEB">
        <w:rPr>
          <w:rFonts w:ascii="Century Gothic" w:eastAsiaTheme="minorHAnsi" w:hAnsi="Century Gothic" w:cs="Arial"/>
          <w:color w:val="000000"/>
          <w:sz w:val="22"/>
          <w:szCs w:val="22"/>
          <w:lang w:eastAsia="en-US"/>
        </w:rPr>
        <w:t>.</w:t>
      </w:r>
      <w:r w:rsidR="00811431" w:rsidRPr="00811431">
        <w:rPr>
          <w:rFonts w:ascii="Century Gothic" w:eastAsiaTheme="minorHAnsi" w:hAnsi="Century Gothic" w:cs="Arial"/>
          <w:color w:val="000000"/>
          <w:sz w:val="22"/>
          <w:szCs w:val="22"/>
          <w:lang w:eastAsia="en-US"/>
        </w:rPr>
        <w:t xml:space="preserve"> </w:t>
      </w:r>
      <w:r w:rsidR="00402C3B">
        <w:rPr>
          <w:rFonts w:ascii="Century Gothic" w:eastAsiaTheme="minorHAnsi" w:hAnsi="Century Gothic" w:cs="Arial"/>
          <w:color w:val="000000"/>
          <w:sz w:val="22"/>
          <w:szCs w:val="22"/>
          <w:lang w:eastAsia="en-US"/>
        </w:rPr>
        <w:t xml:space="preserve">It is appreciated that the plan is at the draft Regulation 14 stage and </w:t>
      </w:r>
      <w:r w:rsidR="00020B73">
        <w:rPr>
          <w:rFonts w:ascii="Century Gothic" w:eastAsiaTheme="minorHAnsi" w:hAnsi="Century Gothic" w:cs="Arial"/>
          <w:color w:val="000000"/>
          <w:sz w:val="22"/>
          <w:szCs w:val="22"/>
          <w:lang w:eastAsia="en-US"/>
        </w:rPr>
        <w:t>may be subject to further revision after consultation</w:t>
      </w:r>
      <w:r w:rsidR="00020B73" w:rsidRPr="00C6482E">
        <w:rPr>
          <w:rFonts w:ascii="Century Gothic" w:eastAsiaTheme="minorHAnsi" w:hAnsi="Century Gothic" w:cs="Arial"/>
          <w:color w:val="000000"/>
          <w:sz w:val="22"/>
          <w:szCs w:val="22"/>
          <w:lang w:eastAsia="en-US"/>
        </w:rPr>
        <w:t xml:space="preserve">. However, it is understood </w:t>
      </w:r>
      <w:r w:rsidR="00487A89" w:rsidRPr="00C6482E">
        <w:rPr>
          <w:rFonts w:ascii="Century Gothic" w:eastAsiaTheme="minorHAnsi" w:hAnsi="Century Gothic" w:cs="Arial"/>
          <w:color w:val="000000"/>
          <w:sz w:val="22"/>
          <w:szCs w:val="22"/>
          <w:lang w:eastAsia="en-US"/>
        </w:rPr>
        <w:t xml:space="preserve">that </w:t>
      </w:r>
      <w:r w:rsidR="0005575D" w:rsidRPr="00C6482E">
        <w:rPr>
          <w:rFonts w:ascii="Century Gothic" w:eastAsiaTheme="minorHAnsi" w:hAnsi="Century Gothic" w:cs="Arial"/>
          <w:color w:val="000000"/>
          <w:sz w:val="22"/>
          <w:szCs w:val="22"/>
          <w:lang w:eastAsia="en-US"/>
        </w:rPr>
        <w:t xml:space="preserve">the overall policy objectives and content </w:t>
      </w:r>
      <w:r w:rsidR="00487A89" w:rsidRPr="00C6482E">
        <w:rPr>
          <w:rFonts w:ascii="Century Gothic" w:eastAsiaTheme="minorHAnsi" w:hAnsi="Century Gothic" w:cs="Arial"/>
          <w:color w:val="000000"/>
          <w:sz w:val="22"/>
          <w:szCs w:val="22"/>
          <w:lang w:eastAsia="en-US"/>
        </w:rPr>
        <w:t>are</w:t>
      </w:r>
      <w:r w:rsidR="0005575D" w:rsidRPr="00C6482E">
        <w:rPr>
          <w:rFonts w:ascii="Century Gothic" w:eastAsiaTheme="minorHAnsi" w:hAnsi="Century Gothic" w:cs="Arial"/>
          <w:color w:val="000000"/>
          <w:sz w:val="22"/>
          <w:szCs w:val="22"/>
          <w:lang w:eastAsia="en-US"/>
        </w:rPr>
        <w:t xml:space="preserve"> not expected to substantially change.</w:t>
      </w:r>
      <w:r w:rsidR="0005575D" w:rsidRPr="0005575D">
        <w:rPr>
          <w:rFonts w:ascii="Century Gothic" w:eastAsiaTheme="minorHAnsi" w:hAnsi="Century Gothic" w:cs="Arial"/>
          <w:color w:val="000000"/>
          <w:sz w:val="22"/>
          <w:szCs w:val="22"/>
          <w:lang w:eastAsia="en-US"/>
        </w:rPr>
        <w:t xml:space="preserve"> </w:t>
      </w:r>
    </w:p>
    <w:p w14:paraId="371FE0B7" w14:textId="77777777" w:rsidR="004E691F" w:rsidRDefault="004E691F" w:rsidP="004E691F">
      <w:pPr>
        <w:ind w:left="720" w:hanging="720"/>
        <w:rPr>
          <w:rFonts w:ascii="Century Gothic" w:hAnsi="Century Gothic"/>
          <w:sz w:val="22"/>
          <w:szCs w:val="22"/>
        </w:rPr>
      </w:pPr>
    </w:p>
    <w:p w14:paraId="064E57E9" w14:textId="48D055B1" w:rsidR="00462288" w:rsidRDefault="00EF6C0F" w:rsidP="004E691F">
      <w:pPr>
        <w:ind w:left="720" w:hanging="720"/>
        <w:rPr>
          <w:rFonts w:ascii="Century Gothic" w:hAnsi="Century Gothic"/>
          <w:sz w:val="22"/>
          <w:szCs w:val="22"/>
        </w:rPr>
      </w:pPr>
      <w:r>
        <w:rPr>
          <w:rFonts w:ascii="Century Gothic" w:hAnsi="Century Gothic"/>
          <w:sz w:val="22"/>
          <w:szCs w:val="22"/>
        </w:rPr>
        <w:t>6.</w:t>
      </w:r>
      <w:r w:rsidR="00547E85">
        <w:rPr>
          <w:rFonts w:ascii="Century Gothic" w:hAnsi="Century Gothic"/>
          <w:sz w:val="22"/>
          <w:szCs w:val="22"/>
        </w:rPr>
        <w:t>1</w:t>
      </w:r>
      <w:r w:rsidR="00B41538">
        <w:rPr>
          <w:rFonts w:ascii="Century Gothic" w:hAnsi="Century Gothic"/>
          <w:sz w:val="22"/>
          <w:szCs w:val="22"/>
        </w:rPr>
        <w:t>2</w:t>
      </w:r>
      <w:r>
        <w:rPr>
          <w:rFonts w:ascii="Century Gothic" w:hAnsi="Century Gothic"/>
          <w:sz w:val="22"/>
          <w:szCs w:val="22"/>
        </w:rPr>
        <w:tab/>
      </w:r>
      <w:r w:rsidR="00456B05">
        <w:rPr>
          <w:rFonts w:ascii="Century Gothic" w:hAnsi="Century Gothic"/>
          <w:sz w:val="22"/>
          <w:szCs w:val="22"/>
        </w:rPr>
        <w:t xml:space="preserve">The screening of the </w:t>
      </w:r>
      <w:r w:rsidR="001830B9">
        <w:rPr>
          <w:rFonts w:ascii="Century Gothic" w:hAnsi="Century Gothic"/>
          <w:sz w:val="22"/>
          <w:szCs w:val="22"/>
        </w:rPr>
        <w:t>L</w:t>
      </w:r>
      <w:r w:rsidR="00456B05">
        <w:rPr>
          <w:rFonts w:ascii="Century Gothic" w:hAnsi="Century Gothic"/>
          <w:sz w:val="22"/>
          <w:szCs w:val="22"/>
        </w:rPr>
        <w:t>NDP Policies for LSEs is set out in the table 6.1, as follows:</w:t>
      </w:r>
    </w:p>
    <w:p w14:paraId="5D87BA2B" w14:textId="77777777" w:rsidR="009D5FDF" w:rsidRDefault="009D5FDF" w:rsidP="004E691F">
      <w:pPr>
        <w:ind w:left="720" w:hanging="720"/>
        <w:rPr>
          <w:rFonts w:ascii="Century Gothic" w:hAnsi="Century Gothic"/>
          <w:sz w:val="22"/>
          <w:szCs w:val="22"/>
        </w:rPr>
      </w:pPr>
    </w:p>
    <w:p w14:paraId="1FFC6649" w14:textId="62EE2752" w:rsidR="004756D9" w:rsidRPr="00654A7F" w:rsidRDefault="00456B05" w:rsidP="004E691F">
      <w:pPr>
        <w:ind w:left="720" w:hanging="720"/>
        <w:rPr>
          <w:rFonts w:ascii="Century Gothic" w:hAnsi="Century Gothic"/>
          <w:b/>
          <w:bCs/>
          <w:sz w:val="22"/>
          <w:szCs w:val="22"/>
        </w:rPr>
      </w:pPr>
      <w:r>
        <w:rPr>
          <w:rFonts w:ascii="Century Gothic" w:hAnsi="Century Gothic"/>
          <w:sz w:val="22"/>
          <w:szCs w:val="22"/>
        </w:rPr>
        <w:tab/>
      </w:r>
      <w:r w:rsidRPr="00654A7F">
        <w:rPr>
          <w:rFonts w:ascii="Century Gothic" w:hAnsi="Century Gothic"/>
          <w:b/>
          <w:bCs/>
          <w:sz w:val="22"/>
          <w:szCs w:val="22"/>
        </w:rPr>
        <w:t xml:space="preserve">Table 6.1: </w:t>
      </w:r>
      <w:r w:rsidR="004756D9" w:rsidRPr="00654A7F">
        <w:rPr>
          <w:rFonts w:ascii="Century Gothic" w:hAnsi="Century Gothic"/>
          <w:b/>
          <w:bCs/>
          <w:sz w:val="22"/>
          <w:szCs w:val="22"/>
        </w:rPr>
        <w:t xml:space="preserve">Screening of </w:t>
      </w:r>
      <w:r w:rsidR="001830B9">
        <w:rPr>
          <w:rFonts w:ascii="Century Gothic" w:hAnsi="Century Gothic"/>
          <w:b/>
          <w:bCs/>
          <w:sz w:val="22"/>
          <w:szCs w:val="22"/>
        </w:rPr>
        <w:t>L</w:t>
      </w:r>
      <w:r w:rsidR="004756D9" w:rsidRPr="00654A7F">
        <w:rPr>
          <w:rFonts w:ascii="Century Gothic" w:hAnsi="Century Gothic"/>
          <w:b/>
          <w:bCs/>
          <w:sz w:val="22"/>
          <w:szCs w:val="22"/>
        </w:rPr>
        <w:t>NDP Policies for LSEs</w:t>
      </w:r>
      <w:r w:rsidR="004756D9" w:rsidRPr="00654A7F">
        <w:rPr>
          <w:rFonts w:ascii="Century Gothic" w:hAnsi="Century Gothic"/>
          <w:b/>
          <w:bCs/>
          <w:sz w:val="22"/>
          <w:szCs w:val="22"/>
        </w:rPr>
        <w:tab/>
      </w:r>
    </w:p>
    <w:tbl>
      <w:tblPr>
        <w:tblStyle w:val="TableGrid"/>
        <w:tblW w:w="0" w:type="auto"/>
        <w:tblInd w:w="720" w:type="dxa"/>
        <w:tblLook w:val="04A0" w:firstRow="1" w:lastRow="0" w:firstColumn="1" w:lastColumn="0" w:noHBand="0" w:noVBand="1"/>
      </w:tblPr>
      <w:tblGrid>
        <w:gridCol w:w="2426"/>
        <w:gridCol w:w="4628"/>
        <w:gridCol w:w="1242"/>
      </w:tblGrid>
      <w:tr w:rsidR="004756D9" w14:paraId="0F1A8D2D" w14:textId="77777777" w:rsidTr="00B25C37">
        <w:tc>
          <w:tcPr>
            <w:tcW w:w="2426" w:type="dxa"/>
            <w:shd w:val="clear" w:color="auto" w:fill="99CC00"/>
          </w:tcPr>
          <w:p w14:paraId="77FFC6B8" w14:textId="0AC323DB" w:rsidR="004756D9" w:rsidRPr="00084468" w:rsidRDefault="00DA0095" w:rsidP="004E691F">
            <w:pPr>
              <w:rPr>
                <w:rFonts w:ascii="Century Gothic" w:hAnsi="Century Gothic"/>
                <w:b/>
                <w:bCs/>
                <w:sz w:val="22"/>
                <w:szCs w:val="22"/>
              </w:rPr>
            </w:pPr>
            <w:r>
              <w:rPr>
                <w:rFonts w:ascii="Century Gothic" w:hAnsi="Century Gothic"/>
                <w:b/>
                <w:bCs/>
                <w:sz w:val="22"/>
                <w:szCs w:val="22"/>
              </w:rPr>
              <w:t>L</w:t>
            </w:r>
            <w:r w:rsidR="00592CE4" w:rsidRPr="00084468">
              <w:rPr>
                <w:rFonts w:ascii="Century Gothic" w:hAnsi="Century Gothic"/>
                <w:b/>
                <w:bCs/>
                <w:sz w:val="22"/>
                <w:szCs w:val="22"/>
              </w:rPr>
              <w:t>NDP Policies</w:t>
            </w:r>
          </w:p>
        </w:tc>
        <w:tc>
          <w:tcPr>
            <w:tcW w:w="4628" w:type="dxa"/>
            <w:shd w:val="clear" w:color="auto" w:fill="99CC00"/>
          </w:tcPr>
          <w:p w14:paraId="2A778AA3" w14:textId="5DE53D38" w:rsidR="004756D9" w:rsidRPr="00084468" w:rsidRDefault="00084468" w:rsidP="004E691F">
            <w:pPr>
              <w:rPr>
                <w:rFonts w:ascii="Century Gothic" w:hAnsi="Century Gothic"/>
                <w:b/>
                <w:bCs/>
                <w:sz w:val="22"/>
                <w:szCs w:val="22"/>
              </w:rPr>
            </w:pPr>
            <w:r w:rsidRPr="00084468">
              <w:rPr>
                <w:rFonts w:ascii="Century Gothic" w:hAnsi="Century Gothic"/>
                <w:b/>
                <w:bCs/>
                <w:sz w:val="22"/>
                <w:szCs w:val="22"/>
              </w:rPr>
              <w:t xml:space="preserve">Screening Assessment Commentary </w:t>
            </w:r>
          </w:p>
        </w:tc>
        <w:tc>
          <w:tcPr>
            <w:tcW w:w="1242" w:type="dxa"/>
            <w:shd w:val="clear" w:color="auto" w:fill="99CC00"/>
          </w:tcPr>
          <w:p w14:paraId="567A1297" w14:textId="77777777" w:rsidR="004756D9" w:rsidRPr="00084468" w:rsidRDefault="00084468" w:rsidP="004E691F">
            <w:pPr>
              <w:rPr>
                <w:rFonts w:ascii="Century Gothic" w:hAnsi="Century Gothic"/>
                <w:b/>
                <w:bCs/>
                <w:sz w:val="22"/>
                <w:szCs w:val="22"/>
              </w:rPr>
            </w:pPr>
            <w:r w:rsidRPr="00084468">
              <w:rPr>
                <w:rFonts w:ascii="Century Gothic" w:hAnsi="Century Gothic"/>
                <w:b/>
                <w:bCs/>
                <w:sz w:val="22"/>
                <w:szCs w:val="22"/>
              </w:rPr>
              <w:t>Screened</w:t>
            </w:r>
          </w:p>
          <w:p w14:paraId="470E6A8D" w14:textId="639704C8" w:rsidR="00084468" w:rsidRPr="00084468" w:rsidRDefault="00084468" w:rsidP="004E691F">
            <w:pPr>
              <w:rPr>
                <w:rFonts w:ascii="Century Gothic" w:hAnsi="Century Gothic"/>
                <w:b/>
                <w:bCs/>
                <w:sz w:val="22"/>
                <w:szCs w:val="22"/>
              </w:rPr>
            </w:pPr>
            <w:r w:rsidRPr="00084468">
              <w:rPr>
                <w:rFonts w:ascii="Century Gothic" w:hAnsi="Century Gothic"/>
                <w:b/>
                <w:bCs/>
                <w:sz w:val="22"/>
                <w:szCs w:val="22"/>
              </w:rPr>
              <w:t>In/out</w:t>
            </w:r>
          </w:p>
        </w:tc>
      </w:tr>
      <w:tr w:rsidR="00ED515B" w14:paraId="585AB92B" w14:textId="77777777" w:rsidTr="0003351B">
        <w:tc>
          <w:tcPr>
            <w:tcW w:w="8296" w:type="dxa"/>
            <w:gridSpan w:val="3"/>
            <w:shd w:val="clear" w:color="auto" w:fill="E2EFD9" w:themeFill="accent6" w:themeFillTint="33"/>
          </w:tcPr>
          <w:p w14:paraId="6CAD8881" w14:textId="73274514" w:rsidR="00ED515B" w:rsidRDefault="008B3618" w:rsidP="004E691F">
            <w:pPr>
              <w:rPr>
                <w:rFonts w:ascii="Century Gothic" w:hAnsi="Century Gothic"/>
                <w:sz w:val="22"/>
                <w:szCs w:val="22"/>
              </w:rPr>
            </w:pPr>
            <w:r>
              <w:rPr>
                <w:rFonts w:ascii="Century Gothic" w:hAnsi="Century Gothic"/>
                <w:b/>
                <w:bCs/>
                <w:sz w:val="22"/>
                <w:szCs w:val="22"/>
              </w:rPr>
              <w:t xml:space="preserve">Built &amp; Natural Environment </w:t>
            </w:r>
          </w:p>
        </w:tc>
      </w:tr>
      <w:tr w:rsidR="00A521F9" w14:paraId="1B7089CC" w14:textId="77777777" w:rsidTr="00B25C37">
        <w:tc>
          <w:tcPr>
            <w:tcW w:w="2426" w:type="dxa"/>
          </w:tcPr>
          <w:p w14:paraId="0088E293" w14:textId="3DA3B48D" w:rsidR="00A521F9" w:rsidRPr="00B41538" w:rsidRDefault="008B3618" w:rsidP="004E691F">
            <w:pPr>
              <w:rPr>
                <w:rFonts w:ascii="Century Gothic" w:hAnsi="Century Gothic"/>
                <w:sz w:val="20"/>
                <w:szCs w:val="20"/>
              </w:rPr>
            </w:pPr>
            <w:r w:rsidRPr="00B41538">
              <w:rPr>
                <w:rFonts w:ascii="Century Gothic" w:hAnsi="Century Gothic"/>
                <w:sz w:val="20"/>
                <w:szCs w:val="20"/>
              </w:rPr>
              <w:t>ENV1</w:t>
            </w:r>
            <w:r w:rsidR="00DA0095" w:rsidRPr="00B41538">
              <w:rPr>
                <w:rFonts w:ascii="Century Gothic" w:hAnsi="Century Gothic"/>
                <w:sz w:val="20"/>
                <w:szCs w:val="20"/>
              </w:rPr>
              <w:t>: Location of new development (alternative)</w:t>
            </w:r>
          </w:p>
        </w:tc>
        <w:tc>
          <w:tcPr>
            <w:tcW w:w="4628" w:type="dxa"/>
          </w:tcPr>
          <w:p w14:paraId="1E68C5F8" w14:textId="3CAB25FF" w:rsidR="00A521F9" w:rsidRPr="00B41538" w:rsidRDefault="0085249E" w:rsidP="0037773D">
            <w:pPr>
              <w:rPr>
                <w:rFonts w:ascii="Century Gothic" w:hAnsi="Century Gothic"/>
                <w:sz w:val="20"/>
                <w:szCs w:val="20"/>
              </w:rPr>
            </w:pPr>
            <w:r w:rsidRPr="00B41538">
              <w:rPr>
                <w:rFonts w:ascii="Century Gothic" w:hAnsi="Century Gothic"/>
                <w:sz w:val="20"/>
                <w:szCs w:val="20"/>
              </w:rPr>
              <w:t>Development</w:t>
            </w:r>
            <w:r w:rsidR="00D038BC" w:rsidRPr="00B41538">
              <w:rPr>
                <w:rFonts w:ascii="Century Gothic" w:hAnsi="Century Gothic"/>
                <w:sz w:val="20"/>
                <w:szCs w:val="20"/>
              </w:rPr>
              <w:t xml:space="preserve"> will be supported </w:t>
            </w:r>
            <w:r w:rsidR="008350AC" w:rsidRPr="00B41538">
              <w:rPr>
                <w:rFonts w:ascii="Century Gothic" w:hAnsi="Century Gothic"/>
                <w:sz w:val="20"/>
                <w:szCs w:val="20"/>
              </w:rPr>
              <w:t xml:space="preserve">within the Lydney settlement boundary. </w:t>
            </w:r>
            <w:r w:rsidR="0037773D" w:rsidRPr="00B41538">
              <w:rPr>
                <w:rFonts w:ascii="Century Gothic" w:hAnsi="Century Gothic"/>
                <w:sz w:val="20"/>
                <w:szCs w:val="20"/>
              </w:rPr>
              <w:t xml:space="preserve">Development will only be supported outsaid the boundary where it meets certain criteria. </w:t>
            </w:r>
            <w:r w:rsidR="00B25C37" w:rsidRPr="00B41538">
              <w:rPr>
                <w:rFonts w:ascii="Century Gothic" w:hAnsi="Century Gothic"/>
                <w:sz w:val="20"/>
                <w:szCs w:val="20"/>
              </w:rPr>
              <w:t>The Policy does not promote areas, locations, or quanta of development.</w:t>
            </w:r>
          </w:p>
        </w:tc>
        <w:tc>
          <w:tcPr>
            <w:tcW w:w="1242" w:type="dxa"/>
          </w:tcPr>
          <w:p w14:paraId="347F8726" w14:textId="2846DAAE" w:rsidR="00A521F9" w:rsidRPr="00B41538" w:rsidRDefault="00B25C37" w:rsidP="004E691F">
            <w:pPr>
              <w:rPr>
                <w:rFonts w:ascii="Century Gothic" w:hAnsi="Century Gothic"/>
                <w:sz w:val="20"/>
                <w:szCs w:val="20"/>
              </w:rPr>
            </w:pPr>
            <w:r w:rsidRPr="00B41538">
              <w:rPr>
                <w:rFonts w:ascii="Century Gothic" w:hAnsi="Century Gothic"/>
                <w:sz w:val="20"/>
                <w:szCs w:val="20"/>
              </w:rPr>
              <w:t>Out</w:t>
            </w:r>
          </w:p>
        </w:tc>
      </w:tr>
      <w:tr w:rsidR="00DA0095" w14:paraId="694885BD" w14:textId="77777777" w:rsidTr="00B25C37">
        <w:tc>
          <w:tcPr>
            <w:tcW w:w="2426" w:type="dxa"/>
          </w:tcPr>
          <w:p w14:paraId="4007096E" w14:textId="5D85FE04" w:rsidR="00DA0095" w:rsidRPr="00B41538" w:rsidRDefault="00B2076D" w:rsidP="004E691F">
            <w:pPr>
              <w:rPr>
                <w:rFonts w:ascii="Century Gothic" w:hAnsi="Century Gothic"/>
                <w:sz w:val="20"/>
                <w:szCs w:val="20"/>
              </w:rPr>
            </w:pPr>
            <w:r w:rsidRPr="00B41538">
              <w:rPr>
                <w:rFonts w:ascii="Century Gothic" w:hAnsi="Century Gothic"/>
                <w:sz w:val="20"/>
                <w:szCs w:val="20"/>
              </w:rPr>
              <w:t xml:space="preserve">ENV2: Protecting and enhancing Lydney’s Natural environment </w:t>
            </w:r>
          </w:p>
        </w:tc>
        <w:tc>
          <w:tcPr>
            <w:tcW w:w="4628" w:type="dxa"/>
          </w:tcPr>
          <w:p w14:paraId="6901A523" w14:textId="20D4F7CA" w:rsidR="00DA0095" w:rsidRPr="00B41538" w:rsidRDefault="003B167C" w:rsidP="004E691F">
            <w:pPr>
              <w:rPr>
                <w:rFonts w:ascii="Century Gothic" w:hAnsi="Century Gothic"/>
                <w:sz w:val="20"/>
                <w:szCs w:val="20"/>
              </w:rPr>
            </w:pPr>
            <w:r w:rsidRPr="00B41538">
              <w:rPr>
                <w:rFonts w:ascii="Century Gothic" w:hAnsi="Century Gothic"/>
                <w:sz w:val="20"/>
                <w:szCs w:val="20"/>
              </w:rPr>
              <w:t xml:space="preserve">Development will be expected to maintain, protect and </w:t>
            </w:r>
            <w:r w:rsidR="00C928A0" w:rsidRPr="00B41538">
              <w:rPr>
                <w:rFonts w:ascii="Century Gothic" w:hAnsi="Century Gothic"/>
                <w:sz w:val="20"/>
                <w:szCs w:val="20"/>
              </w:rPr>
              <w:t>where appropriate improve the green infrastructure network of Lydney.</w:t>
            </w:r>
          </w:p>
        </w:tc>
        <w:tc>
          <w:tcPr>
            <w:tcW w:w="1242" w:type="dxa"/>
          </w:tcPr>
          <w:p w14:paraId="7F292A4B" w14:textId="3F36A446" w:rsidR="00DA0095" w:rsidRPr="00B41538" w:rsidRDefault="00C928A0" w:rsidP="004E691F">
            <w:pPr>
              <w:rPr>
                <w:rFonts w:ascii="Century Gothic" w:hAnsi="Century Gothic"/>
                <w:sz w:val="20"/>
                <w:szCs w:val="20"/>
              </w:rPr>
            </w:pPr>
            <w:r w:rsidRPr="00B41538">
              <w:rPr>
                <w:rFonts w:ascii="Century Gothic" w:hAnsi="Century Gothic"/>
                <w:sz w:val="20"/>
                <w:szCs w:val="20"/>
              </w:rPr>
              <w:t xml:space="preserve">Out </w:t>
            </w:r>
          </w:p>
        </w:tc>
      </w:tr>
      <w:tr w:rsidR="00B2076D" w14:paraId="2F29E2E2" w14:textId="77777777" w:rsidTr="00B25C37">
        <w:tc>
          <w:tcPr>
            <w:tcW w:w="2426" w:type="dxa"/>
          </w:tcPr>
          <w:p w14:paraId="7B685953" w14:textId="2F66DF23" w:rsidR="00B2076D" w:rsidRPr="00B41538" w:rsidRDefault="00B2076D" w:rsidP="004E691F">
            <w:pPr>
              <w:rPr>
                <w:rFonts w:ascii="Century Gothic" w:hAnsi="Century Gothic"/>
                <w:sz w:val="20"/>
                <w:szCs w:val="20"/>
              </w:rPr>
            </w:pPr>
            <w:r w:rsidRPr="00B41538">
              <w:rPr>
                <w:rFonts w:ascii="Century Gothic" w:hAnsi="Century Gothic"/>
                <w:sz w:val="20"/>
                <w:szCs w:val="20"/>
              </w:rPr>
              <w:t>ENV3: Protecting Lydney’s Heritage</w:t>
            </w:r>
          </w:p>
        </w:tc>
        <w:tc>
          <w:tcPr>
            <w:tcW w:w="4628" w:type="dxa"/>
          </w:tcPr>
          <w:p w14:paraId="6D37C3DB" w14:textId="7409B1C0" w:rsidR="00B2076D" w:rsidRPr="00B41538" w:rsidRDefault="00992E44" w:rsidP="004E691F">
            <w:pPr>
              <w:rPr>
                <w:rFonts w:ascii="Century Gothic" w:hAnsi="Century Gothic"/>
                <w:sz w:val="20"/>
                <w:szCs w:val="20"/>
              </w:rPr>
            </w:pPr>
            <w:r w:rsidRPr="00B41538">
              <w:rPr>
                <w:rFonts w:ascii="Century Gothic" w:hAnsi="Century Gothic"/>
                <w:sz w:val="20"/>
                <w:szCs w:val="20"/>
              </w:rPr>
              <w:t>Protects designated and local non-designated historic assets &amp; their setting.</w:t>
            </w:r>
          </w:p>
        </w:tc>
        <w:tc>
          <w:tcPr>
            <w:tcW w:w="1242" w:type="dxa"/>
          </w:tcPr>
          <w:p w14:paraId="0F619F53" w14:textId="17C2F1EF" w:rsidR="00B2076D" w:rsidRPr="00B41538" w:rsidRDefault="00992E44" w:rsidP="004E691F">
            <w:pPr>
              <w:rPr>
                <w:rFonts w:ascii="Century Gothic" w:hAnsi="Century Gothic"/>
                <w:sz w:val="20"/>
                <w:szCs w:val="20"/>
              </w:rPr>
            </w:pPr>
            <w:r w:rsidRPr="00B41538">
              <w:rPr>
                <w:rFonts w:ascii="Century Gothic" w:hAnsi="Century Gothic"/>
                <w:sz w:val="20"/>
                <w:szCs w:val="20"/>
              </w:rPr>
              <w:t>Out</w:t>
            </w:r>
          </w:p>
        </w:tc>
      </w:tr>
      <w:tr w:rsidR="00B2076D" w14:paraId="0F3272CB" w14:textId="77777777" w:rsidTr="00B25C37">
        <w:tc>
          <w:tcPr>
            <w:tcW w:w="2426" w:type="dxa"/>
          </w:tcPr>
          <w:p w14:paraId="6E8D2EA2" w14:textId="32F90F14" w:rsidR="00B2076D" w:rsidRPr="00B41538" w:rsidRDefault="00B2076D" w:rsidP="004E691F">
            <w:pPr>
              <w:rPr>
                <w:rFonts w:ascii="Century Gothic" w:hAnsi="Century Gothic"/>
                <w:sz w:val="20"/>
                <w:szCs w:val="20"/>
              </w:rPr>
            </w:pPr>
            <w:r w:rsidRPr="00B41538">
              <w:rPr>
                <w:rFonts w:ascii="Century Gothic" w:hAnsi="Century Gothic"/>
                <w:sz w:val="20"/>
                <w:szCs w:val="20"/>
              </w:rPr>
              <w:t xml:space="preserve">ENV4: High quality design and local distinctiveness </w:t>
            </w:r>
          </w:p>
        </w:tc>
        <w:tc>
          <w:tcPr>
            <w:tcW w:w="4628" w:type="dxa"/>
          </w:tcPr>
          <w:p w14:paraId="3942EC92" w14:textId="636F4B7D" w:rsidR="00B2076D" w:rsidRPr="00B41538" w:rsidRDefault="00992E44" w:rsidP="004E691F">
            <w:pPr>
              <w:rPr>
                <w:rFonts w:ascii="Century Gothic" w:hAnsi="Century Gothic"/>
                <w:sz w:val="20"/>
                <w:szCs w:val="20"/>
              </w:rPr>
            </w:pPr>
            <w:r w:rsidRPr="00B41538">
              <w:rPr>
                <w:rFonts w:ascii="Century Gothic" w:hAnsi="Century Gothic"/>
                <w:sz w:val="20"/>
                <w:szCs w:val="20"/>
              </w:rPr>
              <w:t xml:space="preserve">New development should contribute positively </w:t>
            </w:r>
            <w:r w:rsidR="002B323E" w:rsidRPr="00B41538">
              <w:rPr>
                <w:rFonts w:ascii="Century Gothic" w:hAnsi="Century Gothic"/>
                <w:sz w:val="20"/>
                <w:szCs w:val="20"/>
              </w:rPr>
              <w:t>to the local character and distinctiveness of Lydney. The Policy does not promote areas, locations, or quanta of development.</w:t>
            </w:r>
          </w:p>
        </w:tc>
        <w:tc>
          <w:tcPr>
            <w:tcW w:w="1242" w:type="dxa"/>
          </w:tcPr>
          <w:p w14:paraId="577A7049" w14:textId="1FFD7DD7" w:rsidR="00B2076D" w:rsidRPr="00B41538" w:rsidRDefault="002B323E" w:rsidP="004E691F">
            <w:pPr>
              <w:rPr>
                <w:rFonts w:ascii="Century Gothic" w:hAnsi="Century Gothic"/>
                <w:sz w:val="20"/>
                <w:szCs w:val="20"/>
              </w:rPr>
            </w:pPr>
            <w:r w:rsidRPr="00B41538">
              <w:rPr>
                <w:rFonts w:ascii="Century Gothic" w:hAnsi="Century Gothic"/>
                <w:sz w:val="20"/>
                <w:szCs w:val="20"/>
              </w:rPr>
              <w:t>Out</w:t>
            </w:r>
          </w:p>
        </w:tc>
      </w:tr>
      <w:tr w:rsidR="00B2076D" w14:paraId="563435A6" w14:textId="77777777" w:rsidTr="00B25C37">
        <w:tc>
          <w:tcPr>
            <w:tcW w:w="2426" w:type="dxa"/>
          </w:tcPr>
          <w:p w14:paraId="53D03F8A" w14:textId="6C3FAC3E" w:rsidR="00B2076D" w:rsidRPr="00B41538" w:rsidRDefault="00B2076D" w:rsidP="004E691F">
            <w:pPr>
              <w:rPr>
                <w:rFonts w:ascii="Century Gothic" w:hAnsi="Century Gothic"/>
                <w:sz w:val="20"/>
                <w:szCs w:val="20"/>
              </w:rPr>
            </w:pPr>
            <w:r w:rsidRPr="00B41538">
              <w:rPr>
                <w:rFonts w:ascii="Century Gothic" w:hAnsi="Century Gothic"/>
                <w:sz w:val="20"/>
                <w:szCs w:val="20"/>
              </w:rPr>
              <w:t xml:space="preserve">ENV5: Low-carbon and renewable energy </w:t>
            </w:r>
            <w:r w:rsidR="00AE08BA" w:rsidRPr="00B41538">
              <w:rPr>
                <w:rFonts w:ascii="Century Gothic" w:hAnsi="Century Gothic"/>
                <w:sz w:val="20"/>
                <w:szCs w:val="20"/>
              </w:rPr>
              <w:t xml:space="preserve">generation </w:t>
            </w:r>
          </w:p>
        </w:tc>
        <w:tc>
          <w:tcPr>
            <w:tcW w:w="4628" w:type="dxa"/>
          </w:tcPr>
          <w:p w14:paraId="36DF6B71" w14:textId="77777777" w:rsidR="00B2076D" w:rsidRDefault="000A7DCF" w:rsidP="004E691F">
            <w:pPr>
              <w:rPr>
                <w:rFonts w:ascii="Century Gothic" w:hAnsi="Century Gothic"/>
                <w:sz w:val="20"/>
                <w:szCs w:val="20"/>
              </w:rPr>
            </w:pPr>
            <w:r w:rsidRPr="00B41538">
              <w:rPr>
                <w:rFonts w:ascii="Century Gothic" w:hAnsi="Century Gothic"/>
                <w:sz w:val="20"/>
                <w:szCs w:val="20"/>
              </w:rPr>
              <w:t xml:space="preserve">Decentralised schemes </w:t>
            </w:r>
            <w:r w:rsidR="007A2F4A" w:rsidRPr="00B41538">
              <w:rPr>
                <w:rFonts w:ascii="Century Gothic" w:hAnsi="Century Gothic"/>
                <w:sz w:val="20"/>
                <w:szCs w:val="20"/>
              </w:rPr>
              <w:t>in appropriate locations will be supported subject to meeting various criteria, including biodiversity. The Policy does not promote areas, locations, or quanta of development.</w:t>
            </w:r>
          </w:p>
          <w:p w14:paraId="772266C6" w14:textId="4B627C26" w:rsidR="005C3969" w:rsidRPr="00B41538" w:rsidRDefault="005C3969" w:rsidP="004E691F">
            <w:pPr>
              <w:rPr>
                <w:rFonts w:ascii="Century Gothic" w:hAnsi="Century Gothic"/>
                <w:sz w:val="20"/>
                <w:szCs w:val="20"/>
              </w:rPr>
            </w:pPr>
            <w:r>
              <w:rPr>
                <w:rFonts w:ascii="Century Gothic" w:hAnsi="Century Gothic"/>
                <w:sz w:val="20"/>
                <w:szCs w:val="20"/>
              </w:rPr>
              <w:t xml:space="preserve">Particular </w:t>
            </w:r>
            <w:r w:rsidR="00054367">
              <w:rPr>
                <w:rFonts w:ascii="Century Gothic" w:hAnsi="Century Gothic"/>
                <w:sz w:val="20"/>
                <w:szCs w:val="20"/>
              </w:rPr>
              <w:t xml:space="preserve">support will be given to local renewable and low carbon energy generation developments – including </w:t>
            </w:r>
            <w:r w:rsidR="008616D3">
              <w:rPr>
                <w:rFonts w:ascii="Century Gothic" w:hAnsi="Century Gothic"/>
                <w:sz w:val="20"/>
                <w:szCs w:val="20"/>
              </w:rPr>
              <w:t xml:space="preserve">those that harness the tidal energy from the Severn Estuary. </w:t>
            </w:r>
            <w:r w:rsidR="007B7A55">
              <w:rPr>
                <w:rFonts w:ascii="Century Gothic" w:hAnsi="Century Gothic"/>
                <w:sz w:val="20"/>
                <w:szCs w:val="20"/>
              </w:rPr>
              <w:t>Therefore, some</w:t>
            </w:r>
            <w:r w:rsidR="00F940CB">
              <w:rPr>
                <w:rFonts w:ascii="Century Gothic" w:hAnsi="Century Gothic"/>
                <w:sz w:val="20"/>
                <w:szCs w:val="20"/>
              </w:rPr>
              <w:t xml:space="preserve"> potential </w:t>
            </w:r>
            <w:r w:rsidR="007B7A55">
              <w:rPr>
                <w:rFonts w:ascii="Century Gothic" w:hAnsi="Century Gothic"/>
                <w:sz w:val="20"/>
                <w:szCs w:val="20"/>
              </w:rPr>
              <w:t xml:space="preserve">uncertainty of </w:t>
            </w:r>
            <w:r w:rsidR="00F14A96">
              <w:rPr>
                <w:rFonts w:ascii="Century Gothic" w:hAnsi="Century Gothic"/>
                <w:sz w:val="20"/>
                <w:szCs w:val="20"/>
              </w:rPr>
              <w:t xml:space="preserve">LSEs with regard to </w:t>
            </w:r>
            <w:r w:rsidR="000A1B35">
              <w:rPr>
                <w:rFonts w:ascii="Century Gothic" w:hAnsi="Century Gothic"/>
                <w:sz w:val="20"/>
                <w:szCs w:val="20"/>
              </w:rPr>
              <w:t>Wye Valley &amp; Forest of Dean Bats SAC and the Severn Estuary SAC/SPA</w:t>
            </w:r>
            <w:r w:rsidR="00027B72">
              <w:rPr>
                <w:rFonts w:ascii="Century Gothic" w:hAnsi="Century Gothic"/>
                <w:sz w:val="20"/>
                <w:szCs w:val="20"/>
              </w:rPr>
              <w:t xml:space="preserve">/Ramsar designated areas. </w:t>
            </w:r>
          </w:p>
        </w:tc>
        <w:tc>
          <w:tcPr>
            <w:tcW w:w="1242" w:type="dxa"/>
          </w:tcPr>
          <w:p w14:paraId="7DCDAB5E" w14:textId="59EABBF1" w:rsidR="00B2076D" w:rsidRPr="00B41538" w:rsidRDefault="00405A4E" w:rsidP="004E691F">
            <w:pPr>
              <w:rPr>
                <w:rFonts w:ascii="Century Gothic" w:hAnsi="Century Gothic"/>
                <w:sz w:val="20"/>
                <w:szCs w:val="20"/>
              </w:rPr>
            </w:pPr>
            <w:r>
              <w:rPr>
                <w:rFonts w:ascii="Century Gothic" w:hAnsi="Century Gothic"/>
                <w:sz w:val="20"/>
                <w:szCs w:val="20"/>
              </w:rPr>
              <w:t>?</w:t>
            </w:r>
          </w:p>
        </w:tc>
      </w:tr>
      <w:tr w:rsidR="00B2076D" w14:paraId="4702C7A3" w14:textId="77777777" w:rsidTr="00B25C37">
        <w:tc>
          <w:tcPr>
            <w:tcW w:w="2426" w:type="dxa"/>
          </w:tcPr>
          <w:p w14:paraId="687AC0DA" w14:textId="6D12AC2E" w:rsidR="00B2076D" w:rsidRPr="00B41538" w:rsidRDefault="00AE08BA" w:rsidP="004E691F">
            <w:pPr>
              <w:rPr>
                <w:rFonts w:ascii="Century Gothic" w:hAnsi="Century Gothic"/>
                <w:sz w:val="20"/>
                <w:szCs w:val="20"/>
              </w:rPr>
            </w:pPr>
            <w:r w:rsidRPr="00B41538">
              <w:rPr>
                <w:rFonts w:ascii="Century Gothic" w:hAnsi="Century Gothic"/>
                <w:sz w:val="20"/>
                <w:szCs w:val="20"/>
              </w:rPr>
              <w:t xml:space="preserve">ENV6: Flooding and water management </w:t>
            </w:r>
          </w:p>
        </w:tc>
        <w:tc>
          <w:tcPr>
            <w:tcW w:w="4628" w:type="dxa"/>
          </w:tcPr>
          <w:p w14:paraId="48455452" w14:textId="182A8638" w:rsidR="00B2076D" w:rsidRPr="00B41538" w:rsidRDefault="0091566F" w:rsidP="004E691F">
            <w:pPr>
              <w:rPr>
                <w:rFonts w:ascii="Century Gothic" w:hAnsi="Century Gothic"/>
                <w:sz w:val="20"/>
                <w:szCs w:val="20"/>
              </w:rPr>
            </w:pPr>
            <w:r w:rsidRPr="00B41538">
              <w:rPr>
                <w:rFonts w:ascii="Century Gothic" w:hAnsi="Century Gothic"/>
                <w:sz w:val="20"/>
                <w:szCs w:val="20"/>
              </w:rPr>
              <w:t>The Policy does not promote areas, locations, or quanta of development.</w:t>
            </w:r>
          </w:p>
        </w:tc>
        <w:tc>
          <w:tcPr>
            <w:tcW w:w="1242" w:type="dxa"/>
          </w:tcPr>
          <w:p w14:paraId="26C0A190" w14:textId="4B6AAFCE" w:rsidR="00B2076D" w:rsidRPr="00B41538" w:rsidRDefault="0091566F" w:rsidP="004E691F">
            <w:pPr>
              <w:rPr>
                <w:rFonts w:ascii="Century Gothic" w:hAnsi="Century Gothic"/>
                <w:sz w:val="20"/>
                <w:szCs w:val="20"/>
              </w:rPr>
            </w:pPr>
            <w:r w:rsidRPr="00B41538">
              <w:rPr>
                <w:rFonts w:ascii="Century Gothic" w:hAnsi="Century Gothic"/>
                <w:sz w:val="20"/>
                <w:szCs w:val="20"/>
              </w:rPr>
              <w:t xml:space="preserve">Out </w:t>
            </w:r>
          </w:p>
        </w:tc>
      </w:tr>
      <w:tr w:rsidR="00ED515B" w14:paraId="03713410" w14:textId="77777777" w:rsidTr="00ED515B">
        <w:tc>
          <w:tcPr>
            <w:tcW w:w="8296" w:type="dxa"/>
            <w:gridSpan w:val="3"/>
            <w:shd w:val="clear" w:color="auto" w:fill="E2EFD9" w:themeFill="accent6" w:themeFillTint="33"/>
          </w:tcPr>
          <w:p w14:paraId="6814DD0D" w14:textId="27D75277" w:rsidR="00ED515B" w:rsidRPr="00554E57" w:rsidRDefault="00554E57" w:rsidP="004E691F">
            <w:pPr>
              <w:rPr>
                <w:rFonts w:ascii="Century Gothic" w:hAnsi="Century Gothic"/>
                <w:b/>
                <w:bCs/>
                <w:sz w:val="22"/>
                <w:szCs w:val="22"/>
              </w:rPr>
            </w:pPr>
            <w:r w:rsidRPr="00554E57">
              <w:rPr>
                <w:rFonts w:ascii="Century Gothic" w:hAnsi="Century Gothic"/>
                <w:b/>
                <w:bCs/>
                <w:sz w:val="22"/>
                <w:szCs w:val="22"/>
              </w:rPr>
              <w:lastRenderedPageBreak/>
              <w:t xml:space="preserve">Housing &amp; Community Infrastructure </w:t>
            </w:r>
          </w:p>
        </w:tc>
      </w:tr>
      <w:tr w:rsidR="00683C60" w:rsidRPr="00B41538" w14:paraId="426D7D01" w14:textId="77777777" w:rsidTr="00B25C37">
        <w:tc>
          <w:tcPr>
            <w:tcW w:w="2426" w:type="dxa"/>
          </w:tcPr>
          <w:p w14:paraId="5748CD2B" w14:textId="33E929B0" w:rsidR="00683C60" w:rsidRPr="00B41538" w:rsidRDefault="00640DB5" w:rsidP="004E691F">
            <w:pPr>
              <w:rPr>
                <w:rFonts w:ascii="Century Gothic" w:hAnsi="Century Gothic"/>
                <w:sz w:val="20"/>
                <w:szCs w:val="20"/>
              </w:rPr>
            </w:pPr>
            <w:r w:rsidRPr="00B41538">
              <w:rPr>
                <w:rFonts w:ascii="Century Gothic" w:hAnsi="Century Gothic"/>
                <w:sz w:val="20"/>
                <w:szCs w:val="20"/>
              </w:rPr>
              <w:t>HC1: Housing choice for everyone</w:t>
            </w:r>
          </w:p>
        </w:tc>
        <w:tc>
          <w:tcPr>
            <w:tcW w:w="4628" w:type="dxa"/>
          </w:tcPr>
          <w:p w14:paraId="1EF3BC98" w14:textId="7E106CDE" w:rsidR="00683C60" w:rsidRPr="00B41538" w:rsidRDefault="00D26845" w:rsidP="004E691F">
            <w:pPr>
              <w:rPr>
                <w:rFonts w:ascii="Century Gothic" w:hAnsi="Century Gothic"/>
                <w:sz w:val="20"/>
                <w:szCs w:val="20"/>
              </w:rPr>
            </w:pPr>
            <w:r w:rsidRPr="00B41538">
              <w:rPr>
                <w:rFonts w:ascii="Century Gothic" w:hAnsi="Century Gothic"/>
                <w:sz w:val="20"/>
                <w:szCs w:val="20"/>
              </w:rPr>
              <w:t>Development will be supported which ensures delivery of a range of good quality, energy-efficient homes, including affordable homes</w:t>
            </w:r>
            <w:r w:rsidR="00332C59" w:rsidRPr="00B41538">
              <w:rPr>
                <w:rFonts w:ascii="Century Gothic" w:hAnsi="Century Gothic"/>
                <w:sz w:val="20"/>
                <w:szCs w:val="20"/>
              </w:rPr>
              <w:t>. The Policy does not promote areas, locations, or quanta of development.</w:t>
            </w:r>
          </w:p>
        </w:tc>
        <w:tc>
          <w:tcPr>
            <w:tcW w:w="1242" w:type="dxa"/>
          </w:tcPr>
          <w:p w14:paraId="0796E21F" w14:textId="23030B9E" w:rsidR="00683C60" w:rsidRPr="00B41538" w:rsidRDefault="0041489C" w:rsidP="004E691F">
            <w:pPr>
              <w:rPr>
                <w:rFonts w:ascii="Century Gothic" w:hAnsi="Century Gothic"/>
                <w:sz w:val="20"/>
                <w:szCs w:val="20"/>
              </w:rPr>
            </w:pPr>
            <w:r w:rsidRPr="00B41538">
              <w:rPr>
                <w:rFonts w:ascii="Century Gothic" w:hAnsi="Century Gothic"/>
                <w:sz w:val="20"/>
                <w:szCs w:val="20"/>
              </w:rPr>
              <w:t xml:space="preserve">Out </w:t>
            </w:r>
          </w:p>
        </w:tc>
      </w:tr>
      <w:tr w:rsidR="0041489C" w:rsidRPr="00B41538" w14:paraId="735DAE06" w14:textId="77777777" w:rsidTr="00B25C37">
        <w:tc>
          <w:tcPr>
            <w:tcW w:w="2426" w:type="dxa"/>
          </w:tcPr>
          <w:p w14:paraId="65CEFAAE" w14:textId="168E20B8" w:rsidR="0041489C" w:rsidRPr="00B41538" w:rsidRDefault="00640DB5" w:rsidP="004E691F">
            <w:pPr>
              <w:rPr>
                <w:rFonts w:ascii="Century Gothic" w:hAnsi="Century Gothic"/>
                <w:sz w:val="20"/>
                <w:szCs w:val="20"/>
              </w:rPr>
            </w:pPr>
            <w:r w:rsidRPr="00B41538">
              <w:rPr>
                <w:rFonts w:ascii="Century Gothic" w:hAnsi="Century Gothic"/>
                <w:sz w:val="20"/>
                <w:szCs w:val="20"/>
              </w:rPr>
              <w:t xml:space="preserve">HC2: Protecting and providing community facilities </w:t>
            </w:r>
          </w:p>
        </w:tc>
        <w:tc>
          <w:tcPr>
            <w:tcW w:w="4628" w:type="dxa"/>
          </w:tcPr>
          <w:p w14:paraId="5073CABD" w14:textId="1AEB13B8" w:rsidR="0041489C" w:rsidRPr="00B41538" w:rsidRDefault="00332C59" w:rsidP="004E691F">
            <w:pPr>
              <w:rPr>
                <w:rFonts w:ascii="Century Gothic" w:hAnsi="Century Gothic"/>
                <w:sz w:val="20"/>
                <w:szCs w:val="20"/>
              </w:rPr>
            </w:pPr>
            <w:r w:rsidRPr="00B41538">
              <w:rPr>
                <w:rFonts w:ascii="Century Gothic" w:hAnsi="Century Gothic"/>
                <w:sz w:val="20"/>
                <w:szCs w:val="20"/>
              </w:rPr>
              <w:t>The Policy seeks to protect and provide community facilities; it does not promote areas, locations, or quanta of development.</w:t>
            </w:r>
          </w:p>
        </w:tc>
        <w:tc>
          <w:tcPr>
            <w:tcW w:w="1242" w:type="dxa"/>
          </w:tcPr>
          <w:p w14:paraId="05359339" w14:textId="160541F3" w:rsidR="0041489C" w:rsidRPr="00B41538" w:rsidRDefault="00332C59" w:rsidP="004E691F">
            <w:pPr>
              <w:rPr>
                <w:rFonts w:ascii="Century Gothic" w:hAnsi="Century Gothic"/>
                <w:sz w:val="20"/>
                <w:szCs w:val="20"/>
              </w:rPr>
            </w:pPr>
            <w:r w:rsidRPr="00B41538">
              <w:rPr>
                <w:rFonts w:ascii="Century Gothic" w:hAnsi="Century Gothic"/>
                <w:sz w:val="20"/>
                <w:szCs w:val="20"/>
              </w:rPr>
              <w:t xml:space="preserve">Out </w:t>
            </w:r>
          </w:p>
        </w:tc>
      </w:tr>
      <w:tr w:rsidR="00AB173E" w14:paraId="4B2CFD52" w14:textId="77777777" w:rsidTr="00AB173E">
        <w:tc>
          <w:tcPr>
            <w:tcW w:w="8296" w:type="dxa"/>
            <w:gridSpan w:val="3"/>
            <w:shd w:val="clear" w:color="auto" w:fill="E2EFD9" w:themeFill="accent6" w:themeFillTint="33"/>
          </w:tcPr>
          <w:p w14:paraId="4CAE061A" w14:textId="414FC254" w:rsidR="00AB173E" w:rsidRPr="00AB173E" w:rsidRDefault="00640DB5" w:rsidP="004E691F">
            <w:pPr>
              <w:rPr>
                <w:rFonts w:ascii="Century Gothic" w:hAnsi="Century Gothic"/>
                <w:b/>
                <w:bCs/>
                <w:sz w:val="22"/>
                <w:szCs w:val="22"/>
              </w:rPr>
            </w:pPr>
            <w:r>
              <w:rPr>
                <w:rFonts w:ascii="Century Gothic" w:hAnsi="Century Gothic"/>
                <w:b/>
                <w:bCs/>
                <w:sz w:val="22"/>
                <w:szCs w:val="22"/>
              </w:rPr>
              <w:t xml:space="preserve">Economy &amp; Tourism </w:t>
            </w:r>
          </w:p>
        </w:tc>
      </w:tr>
      <w:tr w:rsidR="00AB173E" w14:paraId="7673B8EF" w14:textId="77777777" w:rsidTr="00B25C37">
        <w:tc>
          <w:tcPr>
            <w:tcW w:w="2426" w:type="dxa"/>
          </w:tcPr>
          <w:p w14:paraId="3899DF3B" w14:textId="065031AE" w:rsidR="00AB173E" w:rsidRPr="00B41538" w:rsidRDefault="00D618B7" w:rsidP="004E691F">
            <w:pPr>
              <w:rPr>
                <w:rFonts w:ascii="Century Gothic" w:hAnsi="Century Gothic"/>
                <w:sz w:val="20"/>
                <w:szCs w:val="20"/>
              </w:rPr>
            </w:pPr>
            <w:r w:rsidRPr="00B41538">
              <w:rPr>
                <w:rFonts w:ascii="Century Gothic" w:hAnsi="Century Gothic"/>
                <w:sz w:val="20"/>
                <w:szCs w:val="20"/>
              </w:rPr>
              <w:t>ET1: Employment</w:t>
            </w:r>
          </w:p>
          <w:p w14:paraId="438E6F43" w14:textId="1F985057" w:rsidR="00640DB5" w:rsidRPr="00B41538" w:rsidRDefault="00640DB5" w:rsidP="004E691F">
            <w:pPr>
              <w:rPr>
                <w:rFonts w:ascii="Century Gothic" w:hAnsi="Century Gothic"/>
                <w:sz w:val="20"/>
                <w:szCs w:val="20"/>
              </w:rPr>
            </w:pPr>
          </w:p>
        </w:tc>
        <w:tc>
          <w:tcPr>
            <w:tcW w:w="4628" w:type="dxa"/>
          </w:tcPr>
          <w:p w14:paraId="4A4F2B91" w14:textId="26FCD8F6" w:rsidR="00AB173E" w:rsidRPr="00B41538" w:rsidRDefault="004D777B" w:rsidP="004E691F">
            <w:pPr>
              <w:rPr>
                <w:rFonts w:ascii="Century Gothic" w:hAnsi="Century Gothic"/>
                <w:sz w:val="20"/>
                <w:szCs w:val="20"/>
              </w:rPr>
            </w:pPr>
            <w:r w:rsidRPr="00B41538">
              <w:rPr>
                <w:rFonts w:ascii="Century Gothic" w:hAnsi="Century Gothic"/>
                <w:sz w:val="20"/>
                <w:szCs w:val="20"/>
              </w:rPr>
              <w:t>Within identified employment areas, main employment uses will be supported. The Policy does not promote areas, locations, or quanta of development.</w:t>
            </w:r>
          </w:p>
        </w:tc>
        <w:tc>
          <w:tcPr>
            <w:tcW w:w="1242" w:type="dxa"/>
          </w:tcPr>
          <w:p w14:paraId="5A47256D" w14:textId="1B8D9A55" w:rsidR="00AB173E" w:rsidRPr="00B41538" w:rsidRDefault="005C4FD6" w:rsidP="004E691F">
            <w:pPr>
              <w:rPr>
                <w:rFonts w:ascii="Century Gothic" w:hAnsi="Century Gothic"/>
                <w:sz w:val="20"/>
                <w:szCs w:val="20"/>
              </w:rPr>
            </w:pPr>
            <w:r w:rsidRPr="00B41538">
              <w:rPr>
                <w:rFonts w:ascii="Century Gothic" w:hAnsi="Century Gothic"/>
                <w:sz w:val="20"/>
                <w:szCs w:val="20"/>
              </w:rPr>
              <w:t>Out</w:t>
            </w:r>
          </w:p>
        </w:tc>
      </w:tr>
      <w:tr w:rsidR="00D618B7" w14:paraId="50B2A25C" w14:textId="77777777" w:rsidTr="00B25C37">
        <w:tc>
          <w:tcPr>
            <w:tcW w:w="2426" w:type="dxa"/>
          </w:tcPr>
          <w:p w14:paraId="3586F651" w14:textId="750F5EE6" w:rsidR="00D618B7" w:rsidRPr="00B41538" w:rsidRDefault="00D618B7" w:rsidP="004E691F">
            <w:pPr>
              <w:rPr>
                <w:rFonts w:ascii="Century Gothic" w:hAnsi="Century Gothic"/>
                <w:sz w:val="20"/>
                <w:szCs w:val="20"/>
              </w:rPr>
            </w:pPr>
            <w:r w:rsidRPr="00B41538">
              <w:rPr>
                <w:rFonts w:ascii="Century Gothic" w:hAnsi="Century Gothic"/>
                <w:sz w:val="20"/>
                <w:szCs w:val="20"/>
              </w:rPr>
              <w:t>ET2: Supporting Lydney Town Centre</w:t>
            </w:r>
          </w:p>
        </w:tc>
        <w:tc>
          <w:tcPr>
            <w:tcW w:w="4628" w:type="dxa"/>
          </w:tcPr>
          <w:p w14:paraId="15A44337" w14:textId="121868AE" w:rsidR="00D618B7" w:rsidRPr="00B41538" w:rsidRDefault="00E13D23" w:rsidP="004E691F">
            <w:pPr>
              <w:rPr>
                <w:rFonts w:ascii="Century Gothic" w:hAnsi="Century Gothic"/>
                <w:sz w:val="20"/>
                <w:szCs w:val="20"/>
              </w:rPr>
            </w:pPr>
            <w:r w:rsidRPr="00B41538">
              <w:rPr>
                <w:rFonts w:ascii="Century Gothic" w:hAnsi="Century Gothic"/>
                <w:sz w:val="20"/>
                <w:szCs w:val="20"/>
              </w:rPr>
              <w:t>Development proposals will be supported where they demonstrate positive contributions to economic sustainability.  The Policy does not promote areas, locations, or quanta of development.</w:t>
            </w:r>
          </w:p>
        </w:tc>
        <w:tc>
          <w:tcPr>
            <w:tcW w:w="1242" w:type="dxa"/>
          </w:tcPr>
          <w:p w14:paraId="59B35AE3" w14:textId="137B36B2" w:rsidR="00D618B7" w:rsidRPr="00B41538" w:rsidRDefault="00E13D23" w:rsidP="004E691F">
            <w:pPr>
              <w:rPr>
                <w:rFonts w:ascii="Century Gothic" w:hAnsi="Century Gothic"/>
                <w:sz w:val="20"/>
                <w:szCs w:val="20"/>
              </w:rPr>
            </w:pPr>
            <w:r w:rsidRPr="00B41538">
              <w:rPr>
                <w:rFonts w:ascii="Century Gothic" w:hAnsi="Century Gothic"/>
                <w:sz w:val="20"/>
                <w:szCs w:val="20"/>
              </w:rPr>
              <w:t xml:space="preserve">Out </w:t>
            </w:r>
          </w:p>
        </w:tc>
      </w:tr>
      <w:tr w:rsidR="00D618B7" w14:paraId="6F218F02" w14:textId="77777777" w:rsidTr="00B25C37">
        <w:tc>
          <w:tcPr>
            <w:tcW w:w="2426" w:type="dxa"/>
          </w:tcPr>
          <w:p w14:paraId="185C000D" w14:textId="2E38AF5D" w:rsidR="00D618B7" w:rsidRPr="00B41538" w:rsidRDefault="00D618B7" w:rsidP="004E691F">
            <w:pPr>
              <w:rPr>
                <w:rFonts w:ascii="Century Gothic" w:hAnsi="Century Gothic"/>
                <w:sz w:val="20"/>
                <w:szCs w:val="20"/>
              </w:rPr>
            </w:pPr>
            <w:r w:rsidRPr="00B41538">
              <w:rPr>
                <w:rFonts w:ascii="Century Gothic" w:hAnsi="Century Gothic"/>
                <w:sz w:val="20"/>
                <w:szCs w:val="20"/>
              </w:rPr>
              <w:t xml:space="preserve">ET3: Lydney Harbour Regeneration </w:t>
            </w:r>
          </w:p>
        </w:tc>
        <w:tc>
          <w:tcPr>
            <w:tcW w:w="4628" w:type="dxa"/>
          </w:tcPr>
          <w:p w14:paraId="1C7AA574" w14:textId="50358846" w:rsidR="00D618B7" w:rsidRPr="00B41538" w:rsidRDefault="00C8072A" w:rsidP="004E691F">
            <w:pPr>
              <w:rPr>
                <w:rFonts w:ascii="Century Gothic" w:hAnsi="Century Gothic"/>
                <w:sz w:val="20"/>
                <w:szCs w:val="20"/>
              </w:rPr>
            </w:pPr>
            <w:r w:rsidRPr="00B41538">
              <w:rPr>
                <w:rFonts w:ascii="Century Gothic" w:hAnsi="Century Gothic"/>
                <w:sz w:val="20"/>
                <w:szCs w:val="20"/>
              </w:rPr>
              <w:t>Proposals for recreational development in the Harbour area will be supported</w:t>
            </w:r>
            <w:r w:rsidR="00C60E38" w:rsidRPr="00B41538">
              <w:rPr>
                <w:rFonts w:ascii="Century Gothic" w:hAnsi="Century Gothic"/>
                <w:sz w:val="20"/>
                <w:szCs w:val="20"/>
              </w:rPr>
              <w:t xml:space="preserve"> where certain criteria are met, including minimising any impact on ecological importance. The Policy does not promote areas, locations, or quanta of development.</w:t>
            </w:r>
          </w:p>
        </w:tc>
        <w:tc>
          <w:tcPr>
            <w:tcW w:w="1242" w:type="dxa"/>
          </w:tcPr>
          <w:p w14:paraId="282A057F" w14:textId="5D465CA6" w:rsidR="00D618B7" w:rsidRPr="00B41538" w:rsidRDefault="00C60E38" w:rsidP="004E691F">
            <w:pPr>
              <w:rPr>
                <w:rFonts w:ascii="Century Gothic" w:hAnsi="Century Gothic"/>
                <w:sz w:val="20"/>
                <w:szCs w:val="20"/>
              </w:rPr>
            </w:pPr>
            <w:r w:rsidRPr="00B41538">
              <w:rPr>
                <w:rFonts w:ascii="Century Gothic" w:hAnsi="Century Gothic"/>
                <w:sz w:val="20"/>
                <w:szCs w:val="20"/>
              </w:rPr>
              <w:t xml:space="preserve">Out </w:t>
            </w:r>
          </w:p>
        </w:tc>
      </w:tr>
      <w:tr w:rsidR="00D618B7" w14:paraId="3EF82402" w14:textId="77777777" w:rsidTr="00B25C37">
        <w:tc>
          <w:tcPr>
            <w:tcW w:w="2426" w:type="dxa"/>
          </w:tcPr>
          <w:p w14:paraId="2515E556" w14:textId="2FE5D456" w:rsidR="00D618B7" w:rsidRPr="00B41538" w:rsidRDefault="00D618B7" w:rsidP="004E691F">
            <w:pPr>
              <w:rPr>
                <w:rFonts w:ascii="Century Gothic" w:hAnsi="Century Gothic"/>
                <w:sz w:val="20"/>
                <w:szCs w:val="20"/>
              </w:rPr>
            </w:pPr>
            <w:r w:rsidRPr="00B41538">
              <w:rPr>
                <w:rFonts w:ascii="Century Gothic" w:hAnsi="Century Gothic"/>
                <w:sz w:val="20"/>
                <w:szCs w:val="20"/>
              </w:rPr>
              <w:t xml:space="preserve">ET4: Promoting </w:t>
            </w:r>
            <w:r w:rsidR="00FD1B2C" w:rsidRPr="00B41538">
              <w:rPr>
                <w:rFonts w:ascii="Century Gothic" w:hAnsi="Century Gothic"/>
                <w:sz w:val="20"/>
                <w:szCs w:val="20"/>
              </w:rPr>
              <w:t xml:space="preserve">local tourism </w:t>
            </w:r>
          </w:p>
        </w:tc>
        <w:tc>
          <w:tcPr>
            <w:tcW w:w="4628" w:type="dxa"/>
          </w:tcPr>
          <w:p w14:paraId="540BD5A7" w14:textId="1612F1A6" w:rsidR="00D618B7" w:rsidRPr="00B41538" w:rsidRDefault="009C2D07" w:rsidP="004E691F">
            <w:pPr>
              <w:rPr>
                <w:rFonts w:ascii="Century Gothic" w:hAnsi="Century Gothic"/>
                <w:sz w:val="20"/>
                <w:szCs w:val="20"/>
              </w:rPr>
            </w:pPr>
            <w:r w:rsidRPr="00B41538">
              <w:rPr>
                <w:rFonts w:ascii="Century Gothic" w:hAnsi="Century Gothic"/>
                <w:sz w:val="20"/>
                <w:szCs w:val="20"/>
              </w:rPr>
              <w:t xml:space="preserve">Proposals will be supported where </w:t>
            </w:r>
            <w:r w:rsidR="00D14B6F" w:rsidRPr="00B41538">
              <w:rPr>
                <w:rFonts w:ascii="Century Gothic" w:hAnsi="Century Gothic"/>
                <w:sz w:val="20"/>
                <w:szCs w:val="20"/>
              </w:rPr>
              <w:t xml:space="preserve">they </w:t>
            </w:r>
            <w:r w:rsidR="006E19EB" w:rsidRPr="00B41538">
              <w:rPr>
                <w:rFonts w:ascii="Century Gothic" w:hAnsi="Century Gothic"/>
                <w:sz w:val="20"/>
                <w:szCs w:val="20"/>
              </w:rPr>
              <w:t>sustain and conserve environmental character. The Policy does not promote areas, locations, or quanta of development</w:t>
            </w:r>
          </w:p>
        </w:tc>
        <w:tc>
          <w:tcPr>
            <w:tcW w:w="1242" w:type="dxa"/>
          </w:tcPr>
          <w:p w14:paraId="65105776" w14:textId="6C21890B" w:rsidR="00D618B7" w:rsidRPr="00B41538" w:rsidRDefault="006E19EB" w:rsidP="004E691F">
            <w:pPr>
              <w:rPr>
                <w:rFonts w:ascii="Century Gothic" w:hAnsi="Century Gothic"/>
                <w:sz w:val="20"/>
                <w:szCs w:val="20"/>
              </w:rPr>
            </w:pPr>
            <w:r w:rsidRPr="00B41538">
              <w:rPr>
                <w:rFonts w:ascii="Century Gothic" w:hAnsi="Century Gothic"/>
                <w:sz w:val="20"/>
                <w:szCs w:val="20"/>
              </w:rPr>
              <w:t xml:space="preserve">Out </w:t>
            </w:r>
          </w:p>
        </w:tc>
      </w:tr>
      <w:tr w:rsidR="00B73A23" w14:paraId="04676FCA" w14:textId="77777777" w:rsidTr="003F7AA1">
        <w:tc>
          <w:tcPr>
            <w:tcW w:w="8296" w:type="dxa"/>
            <w:gridSpan w:val="3"/>
            <w:shd w:val="clear" w:color="auto" w:fill="E2EFD9" w:themeFill="accent6" w:themeFillTint="33"/>
          </w:tcPr>
          <w:p w14:paraId="237CC392" w14:textId="6C01458B" w:rsidR="00B73A23" w:rsidRPr="00FD1B2C" w:rsidRDefault="00FD1B2C" w:rsidP="004E691F">
            <w:pPr>
              <w:rPr>
                <w:rFonts w:ascii="Century Gothic" w:hAnsi="Century Gothic"/>
                <w:b/>
                <w:bCs/>
                <w:sz w:val="22"/>
                <w:szCs w:val="22"/>
              </w:rPr>
            </w:pPr>
            <w:r w:rsidRPr="00FD1B2C">
              <w:rPr>
                <w:rFonts w:ascii="Century Gothic" w:hAnsi="Century Gothic"/>
                <w:b/>
                <w:bCs/>
                <w:sz w:val="22"/>
                <w:szCs w:val="22"/>
              </w:rPr>
              <w:t xml:space="preserve">Accessibility &amp; Transport </w:t>
            </w:r>
          </w:p>
        </w:tc>
      </w:tr>
      <w:tr w:rsidR="00ED4527" w14:paraId="056A6D84" w14:textId="77777777" w:rsidTr="00B25C37">
        <w:tc>
          <w:tcPr>
            <w:tcW w:w="2426" w:type="dxa"/>
          </w:tcPr>
          <w:p w14:paraId="1F158952" w14:textId="4789E7F8" w:rsidR="00ED4527" w:rsidRPr="00B41538" w:rsidRDefault="00EA4B6F" w:rsidP="004E691F">
            <w:pPr>
              <w:rPr>
                <w:rFonts w:ascii="Century Gothic" w:hAnsi="Century Gothic"/>
                <w:sz w:val="20"/>
                <w:szCs w:val="20"/>
              </w:rPr>
            </w:pPr>
            <w:r w:rsidRPr="00B41538">
              <w:rPr>
                <w:rFonts w:ascii="Century Gothic" w:hAnsi="Century Gothic"/>
                <w:sz w:val="20"/>
                <w:szCs w:val="20"/>
              </w:rPr>
              <w:t xml:space="preserve">TRAN1: Sustainable &amp; Active Travel &amp; Improvements to Transport Infrastructure </w:t>
            </w:r>
          </w:p>
        </w:tc>
        <w:tc>
          <w:tcPr>
            <w:tcW w:w="4628" w:type="dxa"/>
          </w:tcPr>
          <w:p w14:paraId="1841BEAC" w14:textId="0556B659" w:rsidR="00ED4527" w:rsidRPr="00B41538" w:rsidRDefault="00EA4B6F" w:rsidP="00383F0D">
            <w:pPr>
              <w:rPr>
                <w:rFonts w:ascii="Century Gothic" w:hAnsi="Century Gothic"/>
                <w:sz w:val="20"/>
                <w:szCs w:val="20"/>
              </w:rPr>
            </w:pPr>
            <w:r w:rsidRPr="00B41538">
              <w:rPr>
                <w:rFonts w:ascii="Century Gothic" w:hAnsi="Century Gothic"/>
                <w:sz w:val="20"/>
                <w:szCs w:val="20"/>
              </w:rPr>
              <w:t xml:space="preserve">The Policy </w:t>
            </w:r>
            <w:r w:rsidR="000222C4" w:rsidRPr="00B41538">
              <w:rPr>
                <w:rFonts w:ascii="Century Gothic" w:hAnsi="Century Gothic"/>
                <w:sz w:val="20"/>
                <w:szCs w:val="20"/>
              </w:rPr>
              <w:t xml:space="preserve">seeks connectivity to </w:t>
            </w:r>
            <w:r w:rsidR="00FD21D4" w:rsidRPr="00B41538">
              <w:rPr>
                <w:rFonts w:ascii="Century Gothic" w:hAnsi="Century Gothic"/>
                <w:sz w:val="20"/>
                <w:szCs w:val="20"/>
              </w:rPr>
              <w:t xml:space="preserve">&amp; provision of </w:t>
            </w:r>
            <w:r w:rsidR="000222C4" w:rsidRPr="00B41538">
              <w:rPr>
                <w:rFonts w:ascii="Century Gothic" w:hAnsi="Century Gothic"/>
                <w:sz w:val="20"/>
                <w:szCs w:val="20"/>
              </w:rPr>
              <w:t xml:space="preserve">sustainable transport; </w:t>
            </w:r>
            <w:r w:rsidR="006C0D04" w:rsidRPr="00B41538">
              <w:rPr>
                <w:rFonts w:ascii="Century Gothic" w:hAnsi="Century Gothic"/>
                <w:sz w:val="20"/>
                <w:szCs w:val="20"/>
              </w:rPr>
              <w:t xml:space="preserve">it </w:t>
            </w:r>
            <w:r w:rsidRPr="00B41538">
              <w:rPr>
                <w:rFonts w:ascii="Century Gothic" w:hAnsi="Century Gothic"/>
                <w:sz w:val="20"/>
                <w:szCs w:val="20"/>
              </w:rPr>
              <w:t>does not promote areas, locations, or quanta of development.</w:t>
            </w:r>
          </w:p>
        </w:tc>
        <w:tc>
          <w:tcPr>
            <w:tcW w:w="1242" w:type="dxa"/>
          </w:tcPr>
          <w:p w14:paraId="2D3C8296" w14:textId="3DF3A6A9" w:rsidR="00ED4527" w:rsidRPr="00B41538" w:rsidRDefault="00D90F5C" w:rsidP="004E691F">
            <w:pPr>
              <w:rPr>
                <w:rFonts w:ascii="Century Gothic" w:hAnsi="Century Gothic"/>
                <w:sz w:val="20"/>
                <w:szCs w:val="20"/>
              </w:rPr>
            </w:pPr>
            <w:r w:rsidRPr="00B41538">
              <w:rPr>
                <w:rFonts w:ascii="Century Gothic" w:hAnsi="Century Gothic"/>
                <w:sz w:val="20"/>
                <w:szCs w:val="20"/>
              </w:rPr>
              <w:t>Out</w:t>
            </w:r>
          </w:p>
        </w:tc>
      </w:tr>
      <w:tr w:rsidR="00ED4527" w14:paraId="67365BC4" w14:textId="77777777" w:rsidTr="00B25C37">
        <w:tc>
          <w:tcPr>
            <w:tcW w:w="2426" w:type="dxa"/>
          </w:tcPr>
          <w:p w14:paraId="477A188F" w14:textId="0547AE1E" w:rsidR="00ED4527" w:rsidRPr="00B41538" w:rsidRDefault="00FD21D4" w:rsidP="004E691F">
            <w:pPr>
              <w:rPr>
                <w:rFonts w:ascii="Century Gothic" w:hAnsi="Century Gothic"/>
                <w:sz w:val="20"/>
                <w:szCs w:val="20"/>
              </w:rPr>
            </w:pPr>
            <w:r w:rsidRPr="00B41538">
              <w:rPr>
                <w:rFonts w:ascii="Century Gothic" w:hAnsi="Century Gothic"/>
                <w:sz w:val="20"/>
                <w:szCs w:val="20"/>
              </w:rPr>
              <w:t>TRAN2:</w:t>
            </w:r>
            <w:r w:rsidR="006C0D04" w:rsidRPr="00B41538">
              <w:rPr>
                <w:rFonts w:ascii="Century Gothic" w:hAnsi="Century Gothic"/>
                <w:sz w:val="20"/>
                <w:szCs w:val="20"/>
              </w:rPr>
              <w:t xml:space="preserve"> Public Rights of Way and wildlife corridors </w:t>
            </w:r>
          </w:p>
        </w:tc>
        <w:tc>
          <w:tcPr>
            <w:tcW w:w="4628" w:type="dxa"/>
          </w:tcPr>
          <w:p w14:paraId="320CF96C" w14:textId="2865E7C7" w:rsidR="00ED4527" w:rsidRPr="00B41538" w:rsidRDefault="00B8422D" w:rsidP="004E691F">
            <w:pPr>
              <w:rPr>
                <w:rFonts w:ascii="Century Gothic" w:hAnsi="Century Gothic"/>
                <w:sz w:val="20"/>
                <w:szCs w:val="20"/>
              </w:rPr>
            </w:pPr>
            <w:r w:rsidRPr="00B41538">
              <w:rPr>
                <w:rFonts w:ascii="Century Gothic" w:hAnsi="Century Gothic"/>
                <w:sz w:val="20"/>
                <w:szCs w:val="20"/>
              </w:rPr>
              <w:t>The Policy seeks to enhance wildlife networks</w:t>
            </w:r>
            <w:r w:rsidR="00472952" w:rsidRPr="00B41538">
              <w:rPr>
                <w:rFonts w:ascii="Century Gothic" w:hAnsi="Century Gothic"/>
                <w:sz w:val="20"/>
                <w:szCs w:val="20"/>
              </w:rPr>
              <w:t>; it does not promote areas, locations, or quanta of development.</w:t>
            </w:r>
          </w:p>
        </w:tc>
        <w:tc>
          <w:tcPr>
            <w:tcW w:w="1242" w:type="dxa"/>
          </w:tcPr>
          <w:p w14:paraId="36C9650C" w14:textId="2A82C167" w:rsidR="00ED4527" w:rsidRPr="00B41538" w:rsidRDefault="00B565E8" w:rsidP="004E691F">
            <w:pPr>
              <w:rPr>
                <w:rFonts w:ascii="Century Gothic" w:hAnsi="Century Gothic"/>
                <w:sz w:val="20"/>
                <w:szCs w:val="20"/>
              </w:rPr>
            </w:pPr>
            <w:r w:rsidRPr="00B41538">
              <w:rPr>
                <w:rFonts w:ascii="Century Gothic" w:hAnsi="Century Gothic"/>
                <w:sz w:val="20"/>
                <w:szCs w:val="20"/>
              </w:rPr>
              <w:t>Out</w:t>
            </w:r>
          </w:p>
        </w:tc>
      </w:tr>
    </w:tbl>
    <w:p w14:paraId="120A5861" w14:textId="75D24DB7" w:rsidR="004756D9" w:rsidRDefault="004756D9" w:rsidP="004E691F">
      <w:pPr>
        <w:ind w:left="720" w:hanging="720"/>
        <w:rPr>
          <w:rFonts w:ascii="Century Gothic" w:hAnsi="Century Gothic"/>
          <w:sz w:val="22"/>
          <w:szCs w:val="22"/>
        </w:rPr>
      </w:pPr>
    </w:p>
    <w:p w14:paraId="626707C0" w14:textId="77777777" w:rsidR="00826EEB" w:rsidRDefault="00826EEB" w:rsidP="004E691F">
      <w:pPr>
        <w:ind w:left="720" w:hanging="720"/>
        <w:rPr>
          <w:rFonts w:ascii="Century Gothic" w:hAnsi="Century Gothic"/>
          <w:sz w:val="22"/>
          <w:szCs w:val="22"/>
        </w:rPr>
      </w:pPr>
    </w:p>
    <w:p w14:paraId="42103E8B" w14:textId="60FF627F" w:rsidR="00F472DE" w:rsidRPr="00FB4B48" w:rsidRDefault="006D129E" w:rsidP="0027038E">
      <w:pPr>
        <w:ind w:left="720" w:hanging="720"/>
        <w:rPr>
          <w:rFonts w:ascii="Century Gothic" w:hAnsi="Century Gothic"/>
          <w:sz w:val="22"/>
          <w:szCs w:val="22"/>
        </w:rPr>
      </w:pPr>
      <w:r>
        <w:rPr>
          <w:rFonts w:ascii="Century Gothic" w:hAnsi="Century Gothic"/>
          <w:sz w:val="22"/>
          <w:szCs w:val="22"/>
        </w:rPr>
        <w:t>6.</w:t>
      </w:r>
      <w:r w:rsidR="00626FC4">
        <w:rPr>
          <w:rFonts w:ascii="Century Gothic" w:hAnsi="Century Gothic"/>
          <w:sz w:val="22"/>
          <w:szCs w:val="22"/>
        </w:rPr>
        <w:t>1</w:t>
      </w:r>
      <w:r w:rsidR="00B41538">
        <w:rPr>
          <w:rFonts w:ascii="Century Gothic" w:hAnsi="Century Gothic"/>
          <w:sz w:val="22"/>
          <w:szCs w:val="22"/>
        </w:rPr>
        <w:t>3</w:t>
      </w:r>
      <w:r>
        <w:rPr>
          <w:rFonts w:ascii="Century Gothic" w:hAnsi="Century Gothic"/>
          <w:sz w:val="22"/>
          <w:szCs w:val="22"/>
        </w:rPr>
        <w:tab/>
      </w:r>
      <w:r w:rsidR="004E691F" w:rsidRPr="005917BC">
        <w:rPr>
          <w:rFonts w:ascii="Century Gothic" w:hAnsi="Century Gothic"/>
          <w:sz w:val="22"/>
          <w:szCs w:val="22"/>
        </w:rPr>
        <w:t xml:space="preserve">In consideration of the small geographical area of the </w:t>
      </w:r>
      <w:r w:rsidR="00472952">
        <w:rPr>
          <w:rFonts w:ascii="Century Gothic" w:hAnsi="Century Gothic"/>
          <w:sz w:val="22"/>
          <w:szCs w:val="22"/>
        </w:rPr>
        <w:t>L</w:t>
      </w:r>
      <w:r w:rsidR="004E691F" w:rsidRPr="005917BC">
        <w:rPr>
          <w:rFonts w:ascii="Century Gothic" w:hAnsi="Century Gothic"/>
          <w:sz w:val="22"/>
          <w:szCs w:val="22"/>
        </w:rPr>
        <w:t>N</w:t>
      </w:r>
      <w:r w:rsidR="008C46DB">
        <w:rPr>
          <w:rFonts w:ascii="Century Gothic" w:hAnsi="Century Gothic"/>
          <w:sz w:val="22"/>
          <w:szCs w:val="22"/>
        </w:rPr>
        <w:t>D</w:t>
      </w:r>
      <w:r w:rsidR="004E691F" w:rsidRPr="005917BC">
        <w:rPr>
          <w:rFonts w:ascii="Century Gothic" w:hAnsi="Century Gothic"/>
          <w:sz w:val="22"/>
          <w:szCs w:val="22"/>
        </w:rPr>
        <w:t>P</w:t>
      </w:r>
      <w:r w:rsidR="003659DF" w:rsidRPr="005917BC">
        <w:rPr>
          <w:rFonts w:ascii="Century Gothic" w:hAnsi="Century Gothic"/>
          <w:sz w:val="22"/>
          <w:szCs w:val="22"/>
        </w:rPr>
        <w:t xml:space="preserve">, </w:t>
      </w:r>
      <w:r w:rsidR="004E691F" w:rsidRPr="005917BC">
        <w:rPr>
          <w:rFonts w:ascii="Century Gothic" w:hAnsi="Century Gothic"/>
          <w:sz w:val="22"/>
          <w:szCs w:val="22"/>
        </w:rPr>
        <w:t xml:space="preserve">its distance from </w:t>
      </w:r>
      <w:r w:rsidR="00EA5150">
        <w:rPr>
          <w:rFonts w:ascii="Century Gothic" w:hAnsi="Century Gothic"/>
          <w:sz w:val="22"/>
          <w:szCs w:val="22"/>
        </w:rPr>
        <w:t xml:space="preserve">those </w:t>
      </w:r>
      <w:r w:rsidR="004E691F" w:rsidRPr="005917BC">
        <w:rPr>
          <w:rFonts w:ascii="Century Gothic" w:hAnsi="Century Gothic"/>
          <w:sz w:val="22"/>
          <w:szCs w:val="22"/>
        </w:rPr>
        <w:t>European sites outside the</w:t>
      </w:r>
      <w:r w:rsidR="005917BC" w:rsidRPr="005917BC">
        <w:rPr>
          <w:rFonts w:ascii="Century Gothic" w:hAnsi="Century Gothic"/>
          <w:sz w:val="22"/>
          <w:szCs w:val="22"/>
        </w:rPr>
        <w:t xml:space="preserve"> </w:t>
      </w:r>
      <w:r w:rsidR="00472952">
        <w:rPr>
          <w:rFonts w:ascii="Century Gothic" w:hAnsi="Century Gothic"/>
          <w:sz w:val="22"/>
          <w:szCs w:val="22"/>
        </w:rPr>
        <w:t>Lydney</w:t>
      </w:r>
      <w:r w:rsidR="000053BB">
        <w:rPr>
          <w:rFonts w:ascii="Century Gothic" w:hAnsi="Century Gothic"/>
          <w:sz w:val="22"/>
          <w:szCs w:val="22"/>
        </w:rPr>
        <w:t xml:space="preserve"> Neighbourhood Area</w:t>
      </w:r>
      <w:r w:rsidR="00E71C0E" w:rsidRPr="005917BC">
        <w:rPr>
          <w:rFonts w:ascii="Century Gothic" w:hAnsi="Century Gothic"/>
          <w:sz w:val="22"/>
          <w:szCs w:val="22"/>
        </w:rPr>
        <w:t xml:space="preserve"> </w:t>
      </w:r>
      <w:r w:rsidR="004E691F" w:rsidRPr="005917BC">
        <w:rPr>
          <w:rFonts w:ascii="Century Gothic" w:hAnsi="Century Gothic"/>
          <w:sz w:val="22"/>
          <w:szCs w:val="22"/>
        </w:rPr>
        <w:t>boundar</w:t>
      </w:r>
      <w:r w:rsidR="005917BC" w:rsidRPr="005917BC">
        <w:rPr>
          <w:rFonts w:ascii="Century Gothic" w:hAnsi="Century Gothic"/>
          <w:sz w:val="22"/>
          <w:szCs w:val="22"/>
        </w:rPr>
        <w:t>y</w:t>
      </w:r>
      <w:r w:rsidR="00EA5150">
        <w:rPr>
          <w:rFonts w:ascii="Century Gothic" w:hAnsi="Century Gothic"/>
          <w:sz w:val="22"/>
          <w:szCs w:val="22"/>
        </w:rPr>
        <w:t xml:space="preserve"> (River Wye SAC, Walmore </w:t>
      </w:r>
      <w:r w:rsidR="00D23F57">
        <w:rPr>
          <w:rFonts w:ascii="Century Gothic" w:hAnsi="Century Gothic"/>
          <w:sz w:val="22"/>
          <w:szCs w:val="22"/>
        </w:rPr>
        <w:t>C</w:t>
      </w:r>
      <w:r w:rsidR="00EA5150">
        <w:rPr>
          <w:rFonts w:ascii="Century Gothic" w:hAnsi="Century Gothic"/>
          <w:sz w:val="22"/>
          <w:szCs w:val="22"/>
        </w:rPr>
        <w:t>ommon SPA/Ramsar, Wy</w:t>
      </w:r>
      <w:r w:rsidR="009024AC">
        <w:rPr>
          <w:rFonts w:ascii="Century Gothic" w:hAnsi="Century Gothic"/>
          <w:sz w:val="22"/>
          <w:szCs w:val="22"/>
        </w:rPr>
        <w:t>e</w:t>
      </w:r>
      <w:r w:rsidR="00EA5150">
        <w:rPr>
          <w:rFonts w:ascii="Century Gothic" w:hAnsi="Century Gothic"/>
          <w:sz w:val="22"/>
          <w:szCs w:val="22"/>
        </w:rPr>
        <w:t xml:space="preserve"> Valley Woodlands SAC)</w:t>
      </w:r>
      <w:r w:rsidR="004E691F" w:rsidRPr="005917BC">
        <w:rPr>
          <w:rFonts w:ascii="Century Gothic" w:hAnsi="Century Gothic"/>
          <w:sz w:val="22"/>
          <w:szCs w:val="22"/>
        </w:rPr>
        <w:t xml:space="preserve">, </w:t>
      </w:r>
      <w:r w:rsidR="003B6C94">
        <w:rPr>
          <w:rFonts w:ascii="Century Gothic" w:hAnsi="Century Gothic"/>
          <w:sz w:val="22"/>
          <w:szCs w:val="22"/>
        </w:rPr>
        <w:t xml:space="preserve">and that the </w:t>
      </w:r>
      <w:r w:rsidR="00362DEA">
        <w:rPr>
          <w:rFonts w:ascii="Century Gothic" w:hAnsi="Century Gothic"/>
          <w:sz w:val="22"/>
          <w:szCs w:val="22"/>
        </w:rPr>
        <w:t>L</w:t>
      </w:r>
      <w:r w:rsidR="003B6C94">
        <w:rPr>
          <w:rFonts w:ascii="Century Gothic" w:hAnsi="Century Gothic"/>
          <w:sz w:val="22"/>
          <w:szCs w:val="22"/>
        </w:rPr>
        <w:t xml:space="preserve">NDP does not allocate </w:t>
      </w:r>
      <w:r w:rsidR="004138B4">
        <w:rPr>
          <w:rFonts w:ascii="Century Gothic" w:hAnsi="Century Gothic"/>
          <w:sz w:val="22"/>
          <w:szCs w:val="22"/>
        </w:rPr>
        <w:t xml:space="preserve">sites for new development, </w:t>
      </w:r>
      <w:r w:rsidR="004E691F" w:rsidRPr="005917BC">
        <w:rPr>
          <w:rFonts w:ascii="Century Gothic" w:hAnsi="Century Gothic"/>
          <w:sz w:val="22"/>
          <w:szCs w:val="22"/>
        </w:rPr>
        <w:t>th</w:t>
      </w:r>
      <w:r w:rsidR="00F03CF7" w:rsidRPr="005917BC">
        <w:rPr>
          <w:rFonts w:ascii="Century Gothic" w:hAnsi="Century Gothic"/>
          <w:sz w:val="22"/>
          <w:szCs w:val="22"/>
        </w:rPr>
        <w:t>is</w:t>
      </w:r>
      <w:r w:rsidR="004E691F" w:rsidRPr="005917BC">
        <w:rPr>
          <w:rFonts w:ascii="Century Gothic" w:hAnsi="Century Gothic"/>
          <w:sz w:val="22"/>
          <w:szCs w:val="22"/>
        </w:rPr>
        <w:t xml:space="preserve"> HRA screening considers that the </w:t>
      </w:r>
      <w:r w:rsidR="00362DEA">
        <w:rPr>
          <w:rFonts w:ascii="Century Gothic" w:hAnsi="Century Gothic"/>
          <w:sz w:val="22"/>
          <w:szCs w:val="22"/>
        </w:rPr>
        <w:t>L</w:t>
      </w:r>
      <w:r w:rsidR="004E691F" w:rsidRPr="005917BC">
        <w:rPr>
          <w:rFonts w:ascii="Century Gothic" w:hAnsi="Century Gothic"/>
          <w:sz w:val="22"/>
          <w:szCs w:val="22"/>
        </w:rPr>
        <w:t>N</w:t>
      </w:r>
      <w:r w:rsidR="004138B4">
        <w:rPr>
          <w:rFonts w:ascii="Century Gothic" w:hAnsi="Century Gothic"/>
          <w:sz w:val="22"/>
          <w:szCs w:val="22"/>
        </w:rPr>
        <w:t>D</w:t>
      </w:r>
      <w:r w:rsidR="004E691F" w:rsidRPr="005917BC">
        <w:rPr>
          <w:rFonts w:ascii="Century Gothic" w:hAnsi="Century Gothic"/>
          <w:sz w:val="22"/>
          <w:szCs w:val="22"/>
        </w:rPr>
        <w:t xml:space="preserve">P is not likely to have significant effects on </w:t>
      </w:r>
      <w:r w:rsidR="008C46DB" w:rsidRPr="005917BC">
        <w:rPr>
          <w:rFonts w:ascii="Century Gothic" w:hAnsi="Century Gothic"/>
          <w:sz w:val="22"/>
          <w:szCs w:val="22"/>
        </w:rPr>
        <w:t>E</w:t>
      </w:r>
      <w:r w:rsidR="008C46DB">
        <w:rPr>
          <w:rFonts w:ascii="Century Gothic" w:hAnsi="Century Gothic"/>
          <w:sz w:val="22"/>
          <w:szCs w:val="22"/>
        </w:rPr>
        <w:t>uropean</w:t>
      </w:r>
      <w:r w:rsidR="005917BC">
        <w:rPr>
          <w:rFonts w:ascii="Century Gothic" w:hAnsi="Century Gothic"/>
          <w:sz w:val="22"/>
          <w:szCs w:val="22"/>
        </w:rPr>
        <w:t>/intern</w:t>
      </w:r>
      <w:r w:rsidR="008C46DB">
        <w:rPr>
          <w:rFonts w:ascii="Century Gothic" w:hAnsi="Century Gothic"/>
          <w:sz w:val="22"/>
          <w:szCs w:val="22"/>
        </w:rPr>
        <w:t>ationally</w:t>
      </w:r>
      <w:r w:rsidR="004E691F" w:rsidRPr="005917BC">
        <w:rPr>
          <w:rFonts w:ascii="Century Gothic" w:hAnsi="Century Gothic"/>
          <w:sz w:val="22"/>
          <w:szCs w:val="22"/>
        </w:rPr>
        <w:t xml:space="preserve"> designated sites, either alone or in combination with other plans and projects.</w:t>
      </w:r>
      <w:r w:rsidR="003659DF" w:rsidRPr="005917BC">
        <w:rPr>
          <w:rFonts w:ascii="Century Gothic" w:hAnsi="Century Gothic"/>
          <w:sz w:val="22"/>
          <w:szCs w:val="22"/>
        </w:rPr>
        <w:t xml:space="preserve"> </w:t>
      </w:r>
      <w:r w:rsidR="00FC443F">
        <w:rPr>
          <w:rFonts w:ascii="Century Gothic" w:hAnsi="Century Gothic"/>
          <w:sz w:val="22"/>
          <w:szCs w:val="22"/>
        </w:rPr>
        <w:t xml:space="preserve">The </w:t>
      </w:r>
      <w:r w:rsidR="00FB4B48" w:rsidRPr="00FB4B48">
        <w:rPr>
          <w:rFonts w:ascii="Century Gothic" w:hAnsi="Century Gothic"/>
          <w:sz w:val="22"/>
          <w:szCs w:val="22"/>
        </w:rPr>
        <w:t xml:space="preserve">Wye Valley &amp; Forest of Dean Bats SAC </w:t>
      </w:r>
      <w:r w:rsidR="00FC443F">
        <w:rPr>
          <w:rFonts w:ascii="Century Gothic" w:hAnsi="Century Gothic"/>
          <w:sz w:val="22"/>
          <w:szCs w:val="22"/>
        </w:rPr>
        <w:t xml:space="preserve">is partly located within the north western corner of the </w:t>
      </w:r>
      <w:r w:rsidR="00C759B5">
        <w:rPr>
          <w:rFonts w:ascii="Century Gothic" w:hAnsi="Century Gothic"/>
          <w:sz w:val="22"/>
          <w:szCs w:val="22"/>
        </w:rPr>
        <w:t>NDP designated area</w:t>
      </w:r>
      <w:r w:rsidR="00813EC0">
        <w:rPr>
          <w:rFonts w:ascii="Century Gothic" w:hAnsi="Century Gothic"/>
          <w:sz w:val="22"/>
          <w:szCs w:val="22"/>
        </w:rPr>
        <w:t>. The</w:t>
      </w:r>
      <w:r w:rsidR="00813EC0" w:rsidRPr="00813EC0">
        <w:rPr>
          <w:rFonts w:ascii="Century Gothic" w:hAnsi="Century Gothic"/>
          <w:sz w:val="22"/>
          <w:szCs w:val="22"/>
        </w:rPr>
        <w:t xml:space="preserve"> </w:t>
      </w:r>
      <w:r w:rsidR="00813EC0" w:rsidRPr="00FB4B48">
        <w:rPr>
          <w:rFonts w:ascii="Century Gothic" w:hAnsi="Century Gothic"/>
          <w:sz w:val="22"/>
          <w:szCs w:val="22"/>
        </w:rPr>
        <w:t>Severn Estuary SAC/SPA/Ramsar</w:t>
      </w:r>
      <w:r w:rsidR="00813EC0">
        <w:rPr>
          <w:rFonts w:ascii="Century Gothic" w:hAnsi="Century Gothic"/>
          <w:sz w:val="22"/>
          <w:szCs w:val="22"/>
        </w:rPr>
        <w:t xml:space="preserve"> </w:t>
      </w:r>
      <w:r w:rsidR="0094593B">
        <w:rPr>
          <w:rFonts w:ascii="Century Gothic" w:hAnsi="Century Gothic"/>
          <w:sz w:val="22"/>
          <w:szCs w:val="22"/>
        </w:rPr>
        <w:t xml:space="preserve">boundary of the </w:t>
      </w:r>
      <w:r w:rsidR="00517448">
        <w:rPr>
          <w:rFonts w:ascii="Century Gothic" w:hAnsi="Century Gothic"/>
          <w:sz w:val="22"/>
          <w:szCs w:val="22"/>
        </w:rPr>
        <w:t xml:space="preserve">designated </w:t>
      </w:r>
      <w:r w:rsidR="00BB6F35">
        <w:rPr>
          <w:rFonts w:ascii="Century Gothic" w:hAnsi="Century Gothic"/>
          <w:sz w:val="22"/>
          <w:szCs w:val="22"/>
        </w:rPr>
        <w:t xml:space="preserve">habitats </w:t>
      </w:r>
      <w:r w:rsidR="00517448">
        <w:rPr>
          <w:rFonts w:ascii="Century Gothic" w:hAnsi="Century Gothic"/>
          <w:sz w:val="22"/>
          <w:szCs w:val="22"/>
        </w:rPr>
        <w:t xml:space="preserve">area aligns with the </w:t>
      </w:r>
      <w:r w:rsidR="00BB6F35">
        <w:rPr>
          <w:rFonts w:ascii="Century Gothic" w:hAnsi="Century Gothic"/>
          <w:sz w:val="22"/>
          <w:szCs w:val="22"/>
        </w:rPr>
        <w:t xml:space="preserve">south eastern boundary of the NDP area. </w:t>
      </w:r>
    </w:p>
    <w:p w14:paraId="1C0AD96A" w14:textId="77777777" w:rsidR="005E72CB" w:rsidRDefault="005E72CB" w:rsidP="004E691F">
      <w:pPr>
        <w:ind w:left="720" w:hanging="720"/>
        <w:rPr>
          <w:rFonts w:ascii="Century Gothic" w:hAnsi="Century Gothic"/>
          <w:sz w:val="22"/>
          <w:szCs w:val="22"/>
        </w:rPr>
      </w:pPr>
    </w:p>
    <w:p w14:paraId="20575C83" w14:textId="559BA985" w:rsidR="005E72CB" w:rsidRPr="00E54BF3" w:rsidRDefault="005E72CB" w:rsidP="001B457C">
      <w:pPr>
        <w:ind w:left="720" w:hanging="720"/>
        <w:rPr>
          <w:rFonts w:ascii="Century Gothic" w:hAnsi="Century Gothic"/>
          <w:sz w:val="22"/>
          <w:szCs w:val="22"/>
        </w:rPr>
      </w:pPr>
      <w:r>
        <w:rPr>
          <w:rFonts w:ascii="Century Gothic" w:hAnsi="Century Gothic"/>
          <w:sz w:val="22"/>
          <w:szCs w:val="22"/>
        </w:rPr>
        <w:t>6.</w:t>
      </w:r>
      <w:r w:rsidR="00626FC4">
        <w:rPr>
          <w:rFonts w:ascii="Century Gothic" w:hAnsi="Century Gothic"/>
          <w:sz w:val="22"/>
          <w:szCs w:val="22"/>
        </w:rPr>
        <w:t>1</w:t>
      </w:r>
      <w:r w:rsidR="00B41538">
        <w:rPr>
          <w:rFonts w:ascii="Century Gothic" w:hAnsi="Century Gothic"/>
          <w:sz w:val="22"/>
          <w:szCs w:val="22"/>
        </w:rPr>
        <w:t>4</w:t>
      </w:r>
      <w:r>
        <w:rPr>
          <w:rFonts w:ascii="Century Gothic" w:hAnsi="Century Gothic"/>
          <w:sz w:val="22"/>
          <w:szCs w:val="22"/>
        </w:rPr>
        <w:tab/>
        <w:t xml:space="preserve">The </w:t>
      </w:r>
      <w:r w:rsidR="00362DEA">
        <w:rPr>
          <w:rFonts w:ascii="Century Gothic" w:hAnsi="Century Gothic"/>
          <w:sz w:val="22"/>
          <w:szCs w:val="22"/>
        </w:rPr>
        <w:t>L</w:t>
      </w:r>
      <w:r>
        <w:rPr>
          <w:rFonts w:ascii="Century Gothic" w:hAnsi="Century Gothic"/>
          <w:sz w:val="22"/>
          <w:szCs w:val="22"/>
        </w:rPr>
        <w:t xml:space="preserve">NDP does not </w:t>
      </w:r>
      <w:r w:rsidRPr="005E72CB">
        <w:rPr>
          <w:rFonts w:ascii="Century Gothic" w:hAnsi="Century Gothic"/>
          <w:sz w:val="22"/>
          <w:szCs w:val="22"/>
        </w:rPr>
        <w:t xml:space="preserve">allocate any sites or quanta for development such that increases in </w:t>
      </w:r>
      <w:r w:rsidR="00393845">
        <w:rPr>
          <w:rFonts w:ascii="Century Gothic" w:hAnsi="Century Gothic"/>
          <w:sz w:val="22"/>
          <w:szCs w:val="22"/>
        </w:rPr>
        <w:t xml:space="preserve">human </w:t>
      </w:r>
      <w:r w:rsidRPr="005E72CB">
        <w:rPr>
          <w:rFonts w:ascii="Century Gothic" w:hAnsi="Century Gothic"/>
          <w:sz w:val="22"/>
          <w:szCs w:val="22"/>
        </w:rPr>
        <w:t xml:space="preserve">population </w:t>
      </w:r>
      <w:r w:rsidR="009E5560">
        <w:rPr>
          <w:rFonts w:ascii="Century Gothic" w:hAnsi="Century Gothic"/>
          <w:sz w:val="22"/>
          <w:szCs w:val="22"/>
        </w:rPr>
        <w:t>are limited</w:t>
      </w:r>
      <w:r w:rsidR="00396BC5">
        <w:rPr>
          <w:rFonts w:ascii="Century Gothic" w:hAnsi="Century Gothic"/>
          <w:sz w:val="22"/>
          <w:szCs w:val="22"/>
        </w:rPr>
        <w:t xml:space="preserve"> with concomitant limits to potential effects on protected sites</w:t>
      </w:r>
      <w:r w:rsidR="00D77AA2">
        <w:rPr>
          <w:rFonts w:ascii="Century Gothic" w:hAnsi="Century Gothic"/>
          <w:sz w:val="22"/>
          <w:szCs w:val="22"/>
        </w:rPr>
        <w:t xml:space="preserve">. </w:t>
      </w:r>
      <w:r w:rsidR="00FE4F75">
        <w:rPr>
          <w:rFonts w:ascii="Century Gothic" w:hAnsi="Century Gothic"/>
          <w:sz w:val="22"/>
          <w:szCs w:val="22"/>
        </w:rPr>
        <w:t>Th</w:t>
      </w:r>
      <w:r w:rsidR="00000E23">
        <w:rPr>
          <w:rFonts w:ascii="Century Gothic" w:hAnsi="Century Gothic"/>
          <w:sz w:val="22"/>
          <w:szCs w:val="22"/>
        </w:rPr>
        <w:t>us</w:t>
      </w:r>
      <w:r w:rsidR="00FE4F75">
        <w:rPr>
          <w:rFonts w:ascii="Century Gothic" w:hAnsi="Century Gothic"/>
          <w:sz w:val="22"/>
          <w:szCs w:val="22"/>
        </w:rPr>
        <w:t xml:space="preserve">, potential </w:t>
      </w:r>
      <w:r w:rsidR="00B83CD0">
        <w:rPr>
          <w:rFonts w:ascii="Century Gothic" w:hAnsi="Century Gothic"/>
          <w:sz w:val="22"/>
          <w:szCs w:val="22"/>
        </w:rPr>
        <w:t>effects on bat roosts</w:t>
      </w:r>
      <w:r w:rsidR="00034D46">
        <w:rPr>
          <w:rFonts w:ascii="Century Gothic" w:hAnsi="Century Gothic"/>
          <w:sz w:val="22"/>
          <w:szCs w:val="22"/>
        </w:rPr>
        <w:t xml:space="preserve"> and foraging </w:t>
      </w:r>
      <w:r w:rsidR="00034D46">
        <w:rPr>
          <w:rFonts w:ascii="Century Gothic" w:hAnsi="Century Gothic"/>
          <w:sz w:val="22"/>
          <w:szCs w:val="22"/>
        </w:rPr>
        <w:lastRenderedPageBreak/>
        <w:t xml:space="preserve">habitats </w:t>
      </w:r>
      <w:r w:rsidR="002874C4">
        <w:rPr>
          <w:rFonts w:ascii="Century Gothic" w:hAnsi="Century Gothic"/>
          <w:sz w:val="22"/>
          <w:szCs w:val="22"/>
        </w:rPr>
        <w:t xml:space="preserve">that may be associated with the </w:t>
      </w:r>
      <w:r w:rsidR="006979E0">
        <w:rPr>
          <w:rFonts w:ascii="Century Gothic" w:hAnsi="Century Gothic"/>
          <w:sz w:val="22"/>
          <w:szCs w:val="22"/>
        </w:rPr>
        <w:t>Wye Valley &amp; F</w:t>
      </w:r>
      <w:r w:rsidR="00000E23">
        <w:rPr>
          <w:rFonts w:ascii="Century Gothic" w:hAnsi="Century Gothic"/>
          <w:sz w:val="22"/>
          <w:szCs w:val="22"/>
        </w:rPr>
        <w:t xml:space="preserve">orest </w:t>
      </w:r>
      <w:r w:rsidR="006979E0">
        <w:rPr>
          <w:rFonts w:ascii="Century Gothic" w:hAnsi="Century Gothic"/>
          <w:sz w:val="22"/>
          <w:szCs w:val="22"/>
        </w:rPr>
        <w:t>o</w:t>
      </w:r>
      <w:r w:rsidR="00000E23">
        <w:rPr>
          <w:rFonts w:ascii="Century Gothic" w:hAnsi="Century Gothic"/>
          <w:sz w:val="22"/>
          <w:szCs w:val="22"/>
        </w:rPr>
        <w:t xml:space="preserve">f </w:t>
      </w:r>
      <w:r w:rsidR="006979E0">
        <w:rPr>
          <w:rFonts w:ascii="Century Gothic" w:hAnsi="Century Gothic"/>
          <w:sz w:val="22"/>
          <w:szCs w:val="22"/>
        </w:rPr>
        <w:t>D</w:t>
      </w:r>
      <w:r w:rsidR="00000E23">
        <w:rPr>
          <w:rFonts w:ascii="Century Gothic" w:hAnsi="Century Gothic"/>
          <w:sz w:val="22"/>
          <w:szCs w:val="22"/>
        </w:rPr>
        <w:t>ean</w:t>
      </w:r>
      <w:r w:rsidR="006979E0">
        <w:rPr>
          <w:rFonts w:ascii="Century Gothic" w:hAnsi="Century Gothic"/>
          <w:sz w:val="22"/>
          <w:szCs w:val="22"/>
        </w:rPr>
        <w:t xml:space="preserve"> Bat Sites SAC </w:t>
      </w:r>
      <w:r w:rsidR="00034D46">
        <w:rPr>
          <w:rFonts w:ascii="Century Gothic" w:hAnsi="Century Gothic"/>
          <w:sz w:val="22"/>
          <w:szCs w:val="22"/>
        </w:rPr>
        <w:t xml:space="preserve">are limited </w:t>
      </w:r>
      <w:r w:rsidR="00F658A0">
        <w:rPr>
          <w:rFonts w:ascii="Century Gothic" w:hAnsi="Century Gothic"/>
          <w:sz w:val="22"/>
          <w:szCs w:val="22"/>
        </w:rPr>
        <w:t xml:space="preserve">due to the small-scale and limited </w:t>
      </w:r>
      <w:r w:rsidR="003D60A6">
        <w:rPr>
          <w:rFonts w:ascii="Century Gothic" w:hAnsi="Century Gothic"/>
          <w:sz w:val="22"/>
          <w:szCs w:val="22"/>
        </w:rPr>
        <w:t>new development supported by the plan</w:t>
      </w:r>
      <w:r w:rsidR="006B276A">
        <w:rPr>
          <w:rFonts w:ascii="Century Gothic" w:hAnsi="Century Gothic"/>
          <w:sz w:val="22"/>
          <w:szCs w:val="22"/>
        </w:rPr>
        <w:t>.</w:t>
      </w:r>
      <w:r w:rsidR="003D60A6">
        <w:rPr>
          <w:rFonts w:ascii="Century Gothic" w:hAnsi="Century Gothic"/>
          <w:sz w:val="22"/>
          <w:szCs w:val="22"/>
        </w:rPr>
        <w:t xml:space="preserve"> </w:t>
      </w:r>
      <w:r w:rsidR="00E81103">
        <w:rPr>
          <w:rFonts w:ascii="Century Gothic" w:hAnsi="Century Gothic"/>
          <w:sz w:val="22"/>
          <w:szCs w:val="22"/>
        </w:rPr>
        <w:t>P</w:t>
      </w:r>
      <w:r w:rsidRPr="005E72CB">
        <w:rPr>
          <w:rFonts w:ascii="Century Gothic" w:hAnsi="Century Gothic"/>
          <w:sz w:val="22"/>
          <w:szCs w:val="22"/>
        </w:rPr>
        <w:t xml:space="preserve">otential increases in recreational activities associated with the </w:t>
      </w:r>
      <w:r w:rsidR="00E81103">
        <w:rPr>
          <w:rFonts w:ascii="Century Gothic" w:hAnsi="Century Gothic"/>
          <w:sz w:val="22"/>
          <w:szCs w:val="22"/>
        </w:rPr>
        <w:t>River Wye SAC</w:t>
      </w:r>
      <w:r w:rsidR="004E4794">
        <w:rPr>
          <w:rFonts w:ascii="Century Gothic" w:hAnsi="Century Gothic"/>
          <w:sz w:val="22"/>
          <w:szCs w:val="22"/>
        </w:rPr>
        <w:t xml:space="preserve">, the </w:t>
      </w:r>
      <w:r w:rsidRPr="005E72CB">
        <w:rPr>
          <w:rFonts w:ascii="Century Gothic" w:hAnsi="Century Gothic"/>
          <w:sz w:val="22"/>
          <w:szCs w:val="22"/>
        </w:rPr>
        <w:t xml:space="preserve">Severn </w:t>
      </w:r>
      <w:r w:rsidR="009E5560">
        <w:rPr>
          <w:rFonts w:ascii="Century Gothic" w:hAnsi="Century Gothic"/>
          <w:sz w:val="22"/>
          <w:szCs w:val="22"/>
        </w:rPr>
        <w:t xml:space="preserve">SPA/SAC/Ramsar </w:t>
      </w:r>
      <w:r w:rsidR="004E4794">
        <w:rPr>
          <w:rFonts w:ascii="Century Gothic" w:hAnsi="Century Gothic"/>
          <w:sz w:val="22"/>
          <w:szCs w:val="22"/>
        </w:rPr>
        <w:t xml:space="preserve">and the Wye Valley Woodlands SAC </w:t>
      </w:r>
      <w:r w:rsidRPr="005E72CB">
        <w:rPr>
          <w:rFonts w:ascii="Century Gothic" w:hAnsi="Century Gothic"/>
          <w:sz w:val="22"/>
          <w:szCs w:val="22"/>
        </w:rPr>
        <w:t>are</w:t>
      </w:r>
      <w:r>
        <w:rPr>
          <w:rFonts w:ascii="Century Gothic" w:hAnsi="Century Gothic"/>
          <w:sz w:val="22"/>
          <w:szCs w:val="22"/>
        </w:rPr>
        <w:t xml:space="preserve"> unlikely </w:t>
      </w:r>
      <w:r w:rsidR="004E4794">
        <w:rPr>
          <w:rFonts w:ascii="Century Gothic" w:hAnsi="Century Gothic"/>
          <w:sz w:val="22"/>
          <w:szCs w:val="22"/>
        </w:rPr>
        <w:t xml:space="preserve">due to distance </w:t>
      </w:r>
      <w:r w:rsidR="00D518B4">
        <w:rPr>
          <w:rFonts w:ascii="Century Gothic" w:hAnsi="Century Gothic"/>
          <w:sz w:val="22"/>
          <w:szCs w:val="22"/>
        </w:rPr>
        <w:t xml:space="preserve">and small scale, </w:t>
      </w:r>
      <w:r>
        <w:rPr>
          <w:rFonts w:ascii="Century Gothic" w:hAnsi="Century Gothic"/>
          <w:sz w:val="22"/>
          <w:szCs w:val="22"/>
        </w:rPr>
        <w:t xml:space="preserve">and </w:t>
      </w:r>
      <w:r w:rsidR="00D518B4">
        <w:rPr>
          <w:rFonts w:ascii="Century Gothic" w:hAnsi="Century Gothic"/>
          <w:sz w:val="22"/>
          <w:szCs w:val="22"/>
        </w:rPr>
        <w:t xml:space="preserve">are </w:t>
      </w:r>
      <w:r>
        <w:rPr>
          <w:rFonts w:ascii="Century Gothic" w:hAnsi="Century Gothic"/>
          <w:sz w:val="22"/>
          <w:szCs w:val="22"/>
        </w:rPr>
        <w:t xml:space="preserve">not significant. </w:t>
      </w:r>
    </w:p>
    <w:p w14:paraId="12E4AD9C" w14:textId="77777777" w:rsidR="00F472DE" w:rsidRDefault="00F472DE" w:rsidP="001B457C">
      <w:pPr>
        <w:ind w:left="720" w:hanging="720"/>
        <w:rPr>
          <w:rFonts w:ascii="Century Gothic" w:hAnsi="Century Gothic"/>
          <w:sz w:val="22"/>
          <w:szCs w:val="22"/>
        </w:rPr>
      </w:pPr>
    </w:p>
    <w:p w14:paraId="09E4AFF6" w14:textId="77777777" w:rsidR="009459B5" w:rsidRDefault="00DB3DCF" w:rsidP="0093681C">
      <w:pPr>
        <w:ind w:left="720" w:hanging="720"/>
        <w:rPr>
          <w:rFonts w:ascii="Century Gothic" w:hAnsi="Century Gothic" w:cs="Arial"/>
          <w:color w:val="0B0C0C"/>
          <w:sz w:val="22"/>
          <w:szCs w:val="22"/>
          <w:shd w:val="clear" w:color="auto" w:fill="FFFFFF"/>
        </w:rPr>
      </w:pPr>
      <w:r>
        <w:rPr>
          <w:rFonts w:ascii="Century Gothic" w:hAnsi="Century Gothic"/>
          <w:sz w:val="22"/>
          <w:szCs w:val="22"/>
        </w:rPr>
        <w:t>6.</w:t>
      </w:r>
      <w:r w:rsidR="00626FC4">
        <w:rPr>
          <w:rFonts w:ascii="Century Gothic" w:hAnsi="Century Gothic"/>
          <w:sz w:val="22"/>
          <w:szCs w:val="22"/>
        </w:rPr>
        <w:t>1</w:t>
      </w:r>
      <w:r w:rsidR="00B41538">
        <w:rPr>
          <w:rFonts w:ascii="Century Gothic" w:hAnsi="Century Gothic"/>
          <w:sz w:val="22"/>
          <w:szCs w:val="22"/>
        </w:rPr>
        <w:t>5</w:t>
      </w:r>
      <w:r>
        <w:rPr>
          <w:rFonts w:ascii="Century Gothic" w:hAnsi="Century Gothic"/>
          <w:sz w:val="22"/>
          <w:szCs w:val="22"/>
        </w:rPr>
        <w:tab/>
      </w:r>
      <w:r w:rsidR="006A7DC8">
        <w:rPr>
          <w:rFonts w:ascii="Century Gothic" w:hAnsi="Century Gothic"/>
          <w:sz w:val="22"/>
          <w:szCs w:val="22"/>
        </w:rPr>
        <w:t xml:space="preserve">The </w:t>
      </w:r>
      <w:r w:rsidR="0079676E">
        <w:rPr>
          <w:rFonts w:ascii="Century Gothic" w:hAnsi="Century Gothic"/>
          <w:sz w:val="22"/>
          <w:szCs w:val="22"/>
        </w:rPr>
        <w:t>L</w:t>
      </w:r>
      <w:r w:rsidR="006A7DC8">
        <w:rPr>
          <w:rFonts w:ascii="Century Gothic" w:hAnsi="Century Gothic"/>
          <w:sz w:val="22"/>
          <w:szCs w:val="22"/>
        </w:rPr>
        <w:t>NDP contains policies for assessing the acceptability of proposed develop</w:t>
      </w:r>
      <w:r w:rsidR="00D05A00">
        <w:rPr>
          <w:rFonts w:ascii="Century Gothic" w:hAnsi="Century Gothic"/>
          <w:sz w:val="22"/>
          <w:szCs w:val="22"/>
        </w:rPr>
        <w:t>ment</w:t>
      </w:r>
      <w:r w:rsidR="00ED083B">
        <w:rPr>
          <w:rFonts w:ascii="Century Gothic" w:hAnsi="Century Gothic"/>
          <w:sz w:val="22"/>
          <w:szCs w:val="22"/>
        </w:rPr>
        <w:t>.</w:t>
      </w:r>
      <w:r w:rsidR="00C8067F">
        <w:rPr>
          <w:rFonts w:ascii="Century Gothic" w:hAnsi="Century Gothic"/>
          <w:sz w:val="22"/>
          <w:szCs w:val="22"/>
        </w:rPr>
        <w:t xml:space="preserve"> The NDP discusses </w:t>
      </w:r>
      <w:r w:rsidR="0001092B">
        <w:rPr>
          <w:rFonts w:ascii="Century Gothic" w:hAnsi="Century Gothic"/>
          <w:sz w:val="22"/>
          <w:szCs w:val="22"/>
        </w:rPr>
        <w:t xml:space="preserve">the protected bats and birds habitats and refers to them within supporting proposed NDP </w:t>
      </w:r>
      <w:r w:rsidR="0042369F">
        <w:rPr>
          <w:rFonts w:ascii="Century Gothic" w:hAnsi="Century Gothic"/>
          <w:sz w:val="22"/>
          <w:szCs w:val="22"/>
        </w:rPr>
        <w:t xml:space="preserve">Policies but does not </w:t>
      </w:r>
      <w:r w:rsidR="00613B4A">
        <w:rPr>
          <w:rFonts w:ascii="Century Gothic" w:hAnsi="Century Gothic"/>
          <w:sz w:val="22"/>
          <w:szCs w:val="22"/>
        </w:rPr>
        <w:t>ex</w:t>
      </w:r>
      <w:r w:rsidR="0042369F">
        <w:rPr>
          <w:rFonts w:ascii="Century Gothic" w:hAnsi="Century Gothic"/>
          <w:sz w:val="22"/>
          <w:szCs w:val="22"/>
        </w:rPr>
        <w:t>plicitly</w:t>
      </w:r>
      <w:r w:rsidR="007A7A4F">
        <w:rPr>
          <w:rFonts w:ascii="Century Gothic" w:hAnsi="Century Gothic"/>
          <w:sz w:val="22"/>
          <w:szCs w:val="22"/>
        </w:rPr>
        <w:t xml:space="preserve"> mention the SACs in policy text –</w:t>
      </w:r>
      <w:r w:rsidR="0042369F">
        <w:rPr>
          <w:rFonts w:ascii="Century Gothic" w:hAnsi="Century Gothic"/>
          <w:sz w:val="22"/>
          <w:szCs w:val="22"/>
        </w:rPr>
        <w:t xml:space="preserve"> </w:t>
      </w:r>
      <w:r w:rsidR="007A7A4F">
        <w:rPr>
          <w:rFonts w:ascii="Century Gothic" w:hAnsi="Century Gothic"/>
          <w:sz w:val="22"/>
          <w:szCs w:val="22"/>
        </w:rPr>
        <w:t>it appears to rely</w:t>
      </w:r>
      <w:r w:rsidR="00F430C1">
        <w:rPr>
          <w:rFonts w:ascii="Century Gothic" w:hAnsi="Century Gothic"/>
          <w:sz w:val="22"/>
          <w:szCs w:val="22"/>
        </w:rPr>
        <w:t xml:space="preserve"> on Local Plan Policies with regard to protection of </w:t>
      </w:r>
      <w:r w:rsidR="00ED083B">
        <w:rPr>
          <w:rFonts w:ascii="Century Gothic" w:hAnsi="Century Gothic"/>
          <w:sz w:val="22"/>
          <w:szCs w:val="22"/>
        </w:rPr>
        <w:t>designated habitats sites</w:t>
      </w:r>
      <w:r w:rsidR="00D05A00">
        <w:rPr>
          <w:rFonts w:ascii="Century Gothic" w:hAnsi="Century Gothic"/>
          <w:sz w:val="22"/>
          <w:szCs w:val="22"/>
        </w:rPr>
        <w:t xml:space="preserve">. </w:t>
      </w:r>
      <w:r w:rsidR="001824AA">
        <w:rPr>
          <w:rFonts w:ascii="Century Gothic" w:eastAsiaTheme="minorEastAsia" w:hAnsi="Century Gothic" w:cs="Arial"/>
          <w:sz w:val="22"/>
          <w:szCs w:val="22"/>
          <w:lang w:eastAsia="en-GB"/>
        </w:rPr>
        <w:t xml:space="preserve">It is unlikely that </w:t>
      </w:r>
      <w:r w:rsidR="00D478F2">
        <w:rPr>
          <w:rFonts w:ascii="Century Gothic" w:eastAsiaTheme="minorEastAsia" w:hAnsi="Century Gothic" w:cs="Arial"/>
          <w:sz w:val="22"/>
          <w:szCs w:val="22"/>
          <w:lang w:eastAsia="en-GB"/>
        </w:rPr>
        <w:t>there will be</w:t>
      </w:r>
      <w:r w:rsidR="00F26842" w:rsidRPr="00A63560">
        <w:rPr>
          <w:rFonts w:ascii="Century Gothic" w:eastAsiaTheme="minorEastAsia" w:hAnsi="Century Gothic" w:cs="Arial"/>
          <w:sz w:val="22"/>
          <w:szCs w:val="22"/>
          <w:lang w:eastAsia="en-GB"/>
        </w:rPr>
        <w:t xml:space="preserve"> any adverse effects on the integrity of designated sites due to the limited size and extent of any likely development in </w:t>
      </w:r>
      <w:r w:rsidR="0079676E">
        <w:rPr>
          <w:rFonts w:ascii="Century Gothic" w:eastAsiaTheme="minorEastAsia" w:hAnsi="Century Gothic" w:cs="Arial"/>
          <w:sz w:val="22"/>
          <w:szCs w:val="22"/>
          <w:lang w:eastAsia="en-GB"/>
        </w:rPr>
        <w:t>Lydney</w:t>
      </w:r>
      <w:r w:rsidR="005639E6">
        <w:rPr>
          <w:rFonts w:ascii="Century Gothic" w:eastAsiaTheme="minorEastAsia" w:hAnsi="Century Gothic" w:cs="Arial"/>
          <w:sz w:val="22"/>
          <w:szCs w:val="22"/>
          <w:lang w:eastAsia="en-GB"/>
        </w:rPr>
        <w:t xml:space="preserve"> NDP area</w:t>
      </w:r>
      <w:r w:rsidR="00F26842" w:rsidRPr="00A63560">
        <w:rPr>
          <w:rFonts w:ascii="Century Gothic" w:eastAsiaTheme="minorEastAsia" w:hAnsi="Century Gothic" w:cs="Arial"/>
          <w:sz w:val="22"/>
          <w:szCs w:val="22"/>
          <w:lang w:eastAsia="en-GB"/>
        </w:rPr>
        <w:t xml:space="preserve"> and the distance from and/or absence of identified environmental pathways to any sites.</w:t>
      </w:r>
      <w:r w:rsidR="002D22C7" w:rsidRPr="00A63560">
        <w:rPr>
          <w:rFonts w:ascii="Century Gothic" w:hAnsi="Century Gothic" w:cs="Arial"/>
          <w:color w:val="0B0C0C"/>
          <w:sz w:val="22"/>
          <w:szCs w:val="22"/>
          <w:shd w:val="clear" w:color="auto" w:fill="FFFFFF"/>
        </w:rPr>
        <w:t xml:space="preserve"> </w:t>
      </w:r>
    </w:p>
    <w:p w14:paraId="01912FAE" w14:textId="77777777" w:rsidR="009459B5" w:rsidRDefault="009459B5" w:rsidP="0093681C">
      <w:pPr>
        <w:ind w:left="720" w:hanging="720"/>
        <w:rPr>
          <w:rFonts w:ascii="Century Gothic" w:hAnsi="Century Gothic" w:cs="Arial"/>
          <w:color w:val="0B0C0C"/>
          <w:sz w:val="22"/>
          <w:szCs w:val="22"/>
          <w:shd w:val="clear" w:color="auto" w:fill="FFFFFF"/>
        </w:rPr>
      </w:pPr>
    </w:p>
    <w:p w14:paraId="7773D3DE" w14:textId="72976C1A" w:rsidR="009D34B3" w:rsidRDefault="009459B5" w:rsidP="0093681C">
      <w:pPr>
        <w:ind w:left="720" w:hanging="720"/>
        <w:rPr>
          <w:rFonts w:ascii="Century Gothic" w:hAnsi="Century Gothic"/>
          <w:b/>
          <w:bCs/>
          <w:sz w:val="28"/>
          <w:szCs w:val="28"/>
        </w:rPr>
      </w:pPr>
      <w:r>
        <w:rPr>
          <w:rFonts w:ascii="Century Gothic" w:hAnsi="Century Gothic" w:cs="Arial"/>
          <w:color w:val="0B0C0C"/>
          <w:sz w:val="22"/>
          <w:szCs w:val="22"/>
          <w:shd w:val="clear" w:color="auto" w:fill="FFFFFF"/>
        </w:rPr>
        <w:t>6.16</w:t>
      </w:r>
      <w:r>
        <w:rPr>
          <w:rFonts w:ascii="Century Gothic" w:hAnsi="Century Gothic" w:cs="Arial"/>
          <w:color w:val="0B0C0C"/>
          <w:sz w:val="22"/>
          <w:szCs w:val="22"/>
          <w:shd w:val="clear" w:color="auto" w:fill="FFFFFF"/>
        </w:rPr>
        <w:tab/>
      </w:r>
      <w:r w:rsidR="00D478F2">
        <w:rPr>
          <w:rFonts w:ascii="Century Gothic" w:hAnsi="Century Gothic" w:cs="Arial"/>
          <w:color w:val="0B0C0C"/>
          <w:sz w:val="22"/>
          <w:szCs w:val="22"/>
          <w:shd w:val="clear" w:color="auto" w:fill="FFFFFF"/>
        </w:rPr>
        <w:t>However, LNDP Policy ENV5</w:t>
      </w:r>
      <w:r w:rsidR="008B7D7D">
        <w:rPr>
          <w:rFonts w:ascii="Century Gothic" w:hAnsi="Century Gothic" w:cs="Arial"/>
          <w:color w:val="0B0C0C"/>
          <w:sz w:val="22"/>
          <w:szCs w:val="22"/>
          <w:shd w:val="clear" w:color="auto" w:fill="FFFFFF"/>
        </w:rPr>
        <w:t xml:space="preserve"> Low </w:t>
      </w:r>
      <w:r w:rsidR="00B40CF0">
        <w:rPr>
          <w:rFonts w:ascii="Century Gothic" w:hAnsi="Century Gothic" w:cs="Arial"/>
          <w:color w:val="0B0C0C"/>
          <w:sz w:val="22"/>
          <w:szCs w:val="22"/>
          <w:shd w:val="clear" w:color="auto" w:fill="FFFFFF"/>
        </w:rPr>
        <w:t>C</w:t>
      </w:r>
      <w:r w:rsidR="008B7D7D">
        <w:rPr>
          <w:rFonts w:ascii="Century Gothic" w:hAnsi="Century Gothic" w:cs="Arial"/>
          <w:color w:val="0B0C0C"/>
          <w:sz w:val="22"/>
          <w:szCs w:val="22"/>
          <w:shd w:val="clear" w:color="auto" w:fill="FFFFFF"/>
        </w:rPr>
        <w:t xml:space="preserve">arbon &amp; </w:t>
      </w:r>
      <w:r w:rsidR="00B40CF0">
        <w:rPr>
          <w:rFonts w:ascii="Century Gothic" w:hAnsi="Century Gothic" w:cs="Arial"/>
          <w:color w:val="0B0C0C"/>
          <w:sz w:val="22"/>
          <w:szCs w:val="22"/>
          <w:shd w:val="clear" w:color="auto" w:fill="FFFFFF"/>
        </w:rPr>
        <w:t>R</w:t>
      </w:r>
      <w:r w:rsidR="008B7D7D">
        <w:rPr>
          <w:rFonts w:ascii="Century Gothic" w:hAnsi="Century Gothic" w:cs="Arial"/>
          <w:color w:val="0B0C0C"/>
          <w:sz w:val="22"/>
          <w:szCs w:val="22"/>
          <w:shd w:val="clear" w:color="auto" w:fill="FFFFFF"/>
        </w:rPr>
        <w:t xml:space="preserve">enewable </w:t>
      </w:r>
      <w:r w:rsidR="00B40CF0">
        <w:rPr>
          <w:rFonts w:ascii="Century Gothic" w:hAnsi="Century Gothic" w:cs="Arial"/>
          <w:color w:val="0B0C0C"/>
          <w:sz w:val="22"/>
          <w:szCs w:val="22"/>
          <w:shd w:val="clear" w:color="auto" w:fill="FFFFFF"/>
        </w:rPr>
        <w:t>E</w:t>
      </w:r>
      <w:r w:rsidR="008B7D7D">
        <w:rPr>
          <w:rFonts w:ascii="Century Gothic" w:hAnsi="Century Gothic" w:cs="Arial"/>
          <w:color w:val="0B0C0C"/>
          <w:sz w:val="22"/>
          <w:szCs w:val="22"/>
          <w:shd w:val="clear" w:color="auto" w:fill="FFFFFF"/>
        </w:rPr>
        <w:t xml:space="preserve">nergy </w:t>
      </w:r>
      <w:r w:rsidR="00B40CF0">
        <w:rPr>
          <w:rFonts w:ascii="Century Gothic" w:hAnsi="Century Gothic" w:cs="Arial"/>
          <w:color w:val="0B0C0C"/>
          <w:sz w:val="22"/>
          <w:szCs w:val="22"/>
          <w:shd w:val="clear" w:color="auto" w:fill="FFFFFF"/>
        </w:rPr>
        <w:t>G</w:t>
      </w:r>
      <w:r w:rsidR="008B7D7D">
        <w:rPr>
          <w:rFonts w:ascii="Century Gothic" w:hAnsi="Century Gothic" w:cs="Arial"/>
          <w:color w:val="0B0C0C"/>
          <w:sz w:val="22"/>
          <w:szCs w:val="22"/>
          <w:shd w:val="clear" w:color="auto" w:fill="FFFFFF"/>
        </w:rPr>
        <w:t xml:space="preserve">eneration </w:t>
      </w:r>
      <w:r w:rsidR="00B40CF0">
        <w:rPr>
          <w:rFonts w:ascii="Century Gothic" w:hAnsi="Century Gothic" w:cs="Arial"/>
          <w:color w:val="0B0C0C"/>
          <w:sz w:val="22"/>
          <w:szCs w:val="22"/>
          <w:shd w:val="clear" w:color="auto" w:fill="FFFFFF"/>
        </w:rPr>
        <w:t xml:space="preserve">provides particular support for certain </w:t>
      </w:r>
      <w:r w:rsidR="006B3550">
        <w:rPr>
          <w:rFonts w:ascii="Century Gothic" w:hAnsi="Century Gothic" w:cs="Arial"/>
          <w:color w:val="0B0C0C"/>
          <w:sz w:val="22"/>
          <w:szCs w:val="22"/>
          <w:shd w:val="clear" w:color="auto" w:fill="FFFFFF"/>
        </w:rPr>
        <w:t xml:space="preserve">energy developments, including </w:t>
      </w:r>
      <w:r w:rsidR="00736154">
        <w:rPr>
          <w:rFonts w:ascii="Century Gothic" w:hAnsi="Century Gothic" w:cs="Arial"/>
          <w:color w:val="0B0C0C"/>
          <w:sz w:val="22"/>
          <w:szCs w:val="22"/>
          <w:shd w:val="clear" w:color="auto" w:fill="FFFFFF"/>
        </w:rPr>
        <w:t xml:space="preserve">harnessing the tidal energy from the Severn Estuary. </w:t>
      </w:r>
      <w:r w:rsidR="008567A5">
        <w:rPr>
          <w:rFonts w:ascii="Century Gothic" w:hAnsi="Century Gothic" w:cs="Arial"/>
          <w:color w:val="0B0C0C"/>
          <w:sz w:val="22"/>
          <w:szCs w:val="22"/>
          <w:shd w:val="clear" w:color="auto" w:fill="FFFFFF"/>
        </w:rPr>
        <w:t xml:space="preserve">Wind and solar </w:t>
      </w:r>
      <w:r w:rsidR="007C3423">
        <w:rPr>
          <w:rFonts w:ascii="Century Gothic" w:hAnsi="Century Gothic" w:cs="Arial"/>
          <w:color w:val="0B0C0C"/>
          <w:sz w:val="22"/>
          <w:szCs w:val="22"/>
          <w:shd w:val="clear" w:color="auto" w:fill="FFFFFF"/>
        </w:rPr>
        <w:t xml:space="preserve">developments may have impacts on birds and bats. </w:t>
      </w:r>
      <w:r w:rsidR="00736154">
        <w:rPr>
          <w:rFonts w:ascii="Century Gothic" w:hAnsi="Century Gothic" w:cs="Arial"/>
          <w:color w:val="0B0C0C"/>
          <w:sz w:val="22"/>
          <w:szCs w:val="22"/>
          <w:shd w:val="clear" w:color="auto" w:fill="FFFFFF"/>
        </w:rPr>
        <w:t xml:space="preserve">Therefore, whilst such projects will be small-scale, there may be a need to </w:t>
      </w:r>
      <w:r w:rsidR="00A953FC">
        <w:rPr>
          <w:rFonts w:ascii="Century Gothic" w:hAnsi="Century Gothic" w:cs="Arial"/>
          <w:color w:val="0B0C0C"/>
          <w:sz w:val="22"/>
          <w:szCs w:val="22"/>
          <w:shd w:val="clear" w:color="auto" w:fill="FFFFFF"/>
        </w:rPr>
        <w:t xml:space="preserve">go to the appropriate assessment stage of the HRA process and to ensure that </w:t>
      </w:r>
      <w:r w:rsidR="001B457C">
        <w:rPr>
          <w:rFonts w:ascii="Century Gothic" w:hAnsi="Century Gothic" w:cs="Arial"/>
          <w:color w:val="0B0C0C"/>
          <w:sz w:val="22"/>
          <w:szCs w:val="22"/>
          <w:shd w:val="clear" w:color="auto" w:fill="FFFFFF"/>
        </w:rPr>
        <w:t xml:space="preserve">policy wording is explicit for providing mitigation measures </w:t>
      </w:r>
      <w:r w:rsidR="00706777">
        <w:rPr>
          <w:rFonts w:ascii="Century Gothic" w:hAnsi="Century Gothic" w:cs="Arial"/>
          <w:color w:val="0B0C0C"/>
          <w:sz w:val="22"/>
          <w:szCs w:val="22"/>
          <w:shd w:val="clear" w:color="auto" w:fill="FFFFFF"/>
        </w:rPr>
        <w:t>to ensure</w:t>
      </w:r>
      <w:r w:rsidR="00706777" w:rsidRPr="00706777">
        <w:rPr>
          <w:rFonts w:ascii="Century Gothic" w:hAnsi="Century Gothic"/>
          <w:sz w:val="22"/>
          <w:szCs w:val="22"/>
        </w:rPr>
        <w:t xml:space="preserve"> </w:t>
      </w:r>
      <w:r w:rsidR="00706777" w:rsidRPr="005917BC">
        <w:rPr>
          <w:rFonts w:ascii="Century Gothic" w:hAnsi="Century Gothic"/>
          <w:sz w:val="22"/>
          <w:szCs w:val="22"/>
        </w:rPr>
        <w:t xml:space="preserve">that the </w:t>
      </w:r>
      <w:r w:rsidR="00706777">
        <w:rPr>
          <w:rFonts w:ascii="Century Gothic" w:hAnsi="Century Gothic"/>
          <w:sz w:val="22"/>
          <w:szCs w:val="22"/>
        </w:rPr>
        <w:t>L</w:t>
      </w:r>
      <w:r w:rsidR="00706777" w:rsidRPr="005917BC">
        <w:rPr>
          <w:rFonts w:ascii="Century Gothic" w:hAnsi="Century Gothic"/>
          <w:sz w:val="22"/>
          <w:szCs w:val="22"/>
        </w:rPr>
        <w:t>N</w:t>
      </w:r>
      <w:r w:rsidR="00706777">
        <w:rPr>
          <w:rFonts w:ascii="Century Gothic" w:hAnsi="Century Gothic"/>
          <w:sz w:val="22"/>
          <w:szCs w:val="22"/>
        </w:rPr>
        <w:t>D</w:t>
      </w:r>
      <w:r w:rsidR="00706777" w:rsidRPr="005917BC">
        <w:rPr>
          <w:rFonts w:ascii="Century Gothic" w:hAnsi="Century Gothic"/>
          <w:sz w:val="22"/>
          <w:szCs w:val="22"/>
        </w:rPr>
        <w:t>P is not likely to have significant effects on E</w:t>
      </w:r>
      <w:r w:rsidR="00706777">
        <w:rPr>
          <w:rFonts w:ascii="Century Gothic" w:hAnsi="Century Gothic"/>
          <w:sz w:val="22"/>
          <w:szCs w:val="22"/>
        </w:rPr>
        <w:t>uropean/internationally</w:t>
      </w:r>
      <w:r w:rsidR="00706777" w:rsidRPr="005917BC">
        <w:rPr>
          <w:rFonts w:ascii="Century Gothic" w:hAnsi="Century Gothic"/>
          <w:sz w:val="22"/>
          <w:szCs w:val="22"/>
        </w:rPr>
        <w:t xml:space="preserve"> designated sites</w:t>
      </w:r>
      <w:r w:rsidR="00706777">
        <w:rPr>
          <w:rFonts w:ascii="Century Gothic" w:hAnsi="Century Gothic"/>
          <w:sz w:val="22"/>
          <w:szCs w:val="22"/>
        </w:rPr>
        <w:t>.</w:t>
      </w:r>
      <w:r w:rsidR="00706777">
        <w:rPr>
          <w:rFonts w:ascii="Century Gothic" w:hAnsi="Century Gothic" w:cs="Arial"/>
          <w:color w:val="0B0C0C"/>
          <w:sz w:val="22"/>
          <w:szCs w:val="22"/>
          <w:shd w:val="clear" w:color="auto" w:fill="FFFFFF"/>
        </w:rPr>
        <w:t xml:space="preserve"> </w:t>
      </w:r>
      <w:r w:rsidR="004D343B" w:rsidRPr="00A63560">
        <w:rPr>
          <w:rFonts w:ascii="Century Gothic" w:hAnsi="Century Gothic" w:cs="Arial"/>
          <w:color w:val="0B0C0C"/>
          <w:sz w:val="22"/>
          <w:szCs w:val="22"/>
          <w:shd w:val="clear" w:color="auto" w:fill="FFFFFF"/>
        </w:rPr>
        <w:t xml:space="preserve">The HRA </w:t>
      </w:r>
      <w:r w:rsidR="0004493B" w:rsidRPr="00A63560">
        <w:rPr>
          <w:rFonts w:ascii="Century Gothic" w:hAnsi="Century Gothic" w:cs="Arial"/>
          <w:color w:val="0B0C0C"/>
          <w:sz w:val="22"/>
          <w:szCs w:val="22"/>
          <w:shd w:val="clear" w:color="auto" w:fill="FFFFFF"/>
        </w:rPr>
        <w:t>of the Local Plan</w:t>
      </w:r>
      <w:r w:rsidR="002D22C7" w:rsidRPr="00A63560">
        <w:rPr>
          <w:rFonts w:ascii="Century Gothic" w:hAnsi="Century Gothic" w:cs="Arial"/>
          <w:color w:val="0B0C0C"/>
          <w:sz w:val="22"/>
          <w:szCs w:val="22"/>
          <w:shd w:val="clear" w:color="auto" w:fill="FFFFFF"/>
        </w:rPr>
        <w:t xml:space="preserve"> </w:t>
      </w:r>
      <w:r w:rsidR="0079676E">
        <w:rPr>
          <w:rFonts w:ascii="Century Gothic" w:hAnsi="Century Gothic" w:cs="Arial"/>
          <w:color w:val="0B0C0C"/>
          <w:sz w:val="22"/>
          <w:szCs w:val="22"/>
          <w:shd w:val="clear" w:color="auto" w:fill="FFFFFF"/>
        </w:rPr>
        <w:t xml:space="preserve">(and </w:t>
      </w:r>
      <w:r w:rsidR="002A3790">
        <w:rPr>
          <w:rFonts w:ascii="Century Gothic" w:hAnsi="Century Gothic" w:cs="Arial"/>
          <w:color w:val="0B0C0C"/>
          <w:sz w:val="22"/>
          <w:szCs w:val="22"/>
          <w:shd w:val="clear" w:color="auto" w:fill="FFFFFF"/>
        </w:rPr>
        <w:t xml:space="preserve">the </w:t>
      </w:r>
      <w:r w:rsidR="0079676E">
        <w:rPr>
          <w:rFonts w:ascii="Century Gothic" w:hAnsi="Century Gothic" w:cs="Arial"/>
          <w:color w:val="0B0C0C"/>
          <w:sz w:val="22"/>
          <w:szCs w:val="22"/>
          <w:shd w:val="clear" w:color="auto" w:fill="FFFFFF"/>
        </w:rPr>
        <w:t xml:space="preserve">updated HRA/AA </w:t>
      </w:r>
      <w:r w:rsidR="002D3037">
        <w:rPr>
          <w:rFonts w:ascii="Century Gothic" w:hAnsi="Century Gothic" w:cs="Arial"/>
          <w:color w:val="0B0C0C"/>
          <w:sz w:val="22"/>
          <w:szCs w:val="22"/>
          <w:shd w:val="clear" w:color="auto" w:fill="FFFFFF"/>
        </w:rPr>
        <w:t>July 202</w:t>
      </w:r>
      <w:r w:rsidR="002A3790">
        <w:rPr>
          <w:rFonts w:ascii="Century Gothic" w:hAnsi="Century Gothic" w:cs="Arial"/>
          <w:color w:val="0B0C0C"/>
          <w:sz w:val="22"/>
          <w:szCs w:val="22"/>
          <w:shd w:val="clear" w:color="auto" w:fill="FFFFFF"/>
        </w:rPr>
        <w:t xml:space="preserve">4 </w:t>
      </w:r>
      <w:r w:rsidR="0079676E">
        <w:rPr>
          <w:rFonts w:ascii="Century Gothic" w:hAnsi="Century Gothic" w:cs="Arial"/>
          <w:color w:val="0B0C0C"/>
          <w:sz w:val="22"/>
          <w:szCs w:val="22"/>
          <w:shd w:val="clear" w:color="auto" w:fill="FFFFFF"/>
        </w:rPr>
        <w:t xml:space="preserve">of the emerging new FDLP) </w:t>
      </w:r>
      <w:r w:rsidR="002D22C7" w:rsidRPr="00A63560">
        <w:rPr>
          <w:rFonts w:ascii="Century Gothic" w:hAnsi="Century Gothic" w:cs="Arial"/>
          <w:color w:val="0B0C0C"/>
          <w:sz w:val="22"/>
          <w:szCs w:val="22"/>
          <w:shd w:val="clear" w:color="auto" w:fill="FFFFFF"/>
        </w:rPr>
        <w:t xml:space="preserve">remains valid and there is no new material and relevant information </w:t>
      </w:r>
      <w:r w:rsidR="00A63560" w:rsidRPr="00A63560">
        <w:rPr>
          <w:rFonts w:ascii="Century Gothic" w:hAnsi="Century Gothic" w:cs="Arial"/>
          <w:color w:val="0B0C0C"/>
          <w:sz w:val="22"/>
          <w:szCs w:val="22"/>
          <w:shd w:val="clear" w:color="auto" w:fill="FFFFFF"/>
        </w:rPr>
        <w:t xml:space="preserve">associated with </w:t>
      </w:r>
      <w:r w:rsidR="002D3037">
        <w:rPr>
          <w:rFonts w:ascii="Century Gothic" w:hAnsi="Century Gothic" w:cs="Arial"/>
          <w:color w:val="0B0C0C"/>
          <w:sz w:val="22"/>
          <w:szCs w:val="22"/>
          <w:shd w:val="clear" w:color="auto" w:fill="FFFFFF"/>
        </w:rPr>
        <w:t>Lydney</w:t>
      </w:r>
      <w:r w:rsidR="00A63560" w:rsidRPr="00A63560">
        <w:rPr>
          <w:rFonts w:ascii="Century Gothic" w:hAnsi="Century Gothic" w:cs="Arial"/>
          <w:color w:val="0B0C0C"/>
          <w:sz w:val="22"/>
          <w:szCs w:val="22"/>
          <w:shd w:val="clear" w:color="auto" w:fill="FFFFFF"/>
        </w:rPr>
        <w:t xml:space="preserve"> </w:t>
      </w:r>
      <w:r w:rsidR="002D22C7" w:rsidRPr="00A63560">
        <w:rPr>
          <w:rFonts w:ascii="Century Gothic" w:hAnsi="Century Gothic" w:cs="Arial"/>
          <w:color w:val="0B0C0C"/>
          <w:sz w:val="22"/>
          <w:szCs w:val="22"/>
          <w:shd w:val="clear" w:color="auto" w:fill="FFFFFF"/>
        </w:rPr>
        <w:t>that should be considered</w:t>
      </w:r>
      <w:r w:rsidR="0004493B" w:rsidRPr="00A63560">
        <w:rPr>
          <w:rFonts w:ascii="Century Gothic" w:hAnsi="Century Gothic" w:cs="Arial"/>
          <w:color w:val="0B0C0C"/>
          <w:sz w:val="22"/>
          <w:szCs w:val="22"/>
          <w:shd w:val="clear" w:color="auto" w:fill="FFFFFF"/>
        </w:rPr>
        <w:t>.</w:t>
      </w:r>
    </w:p>
    <w:p w14:paraId="3755C725" w14:textId="24489A26" w:rsidR="00D16BB1" w:rsidRPr="00D16BB1" w:rsidRDefault="00D16BB1" w:rsidP="00C43CCC">
      <w:pPr>
        <w:rPr>
          <w:rFonts w:ascii="Century Gothic" w:hAnsi="Century Gothic"/>
          <w:sz w:val="22"/>
          <w:szCs w:val="22"/>
        </w:rPr>
        <w:sectPr w:rsidR="00D16BB1" w:rsidRPr="00D16BB1" w:rsidSect="003E6A69">
          <w:pgSz w:w="11906" w:h="16838"/>
          <w:pgMar w:top="1440" w:right="1440" w:bottom="1440" w:left="1440" w:header="708" w:footer="708" w:gutter="0"/>
          <w:cols w:space="708"/>
          <w:docGrid w:linePitch="360"/>
        </w:sectPr>
      </w:pPr>
    </w:p>
    <w:tbl>
      <w:tblPr>
        <w:tblW w:w="9072" w:type="dxa"/>
        <w:tblLook w:val="00A0" w:firstRow="1" w:lastRow="0" w:firstColumn="1" w:lastColumn="0" w:noHBand="0" w:noVBand="0"/>
      </w:tblPr>
      <w:tblGrid>
        <w:gridCol w:w="617"/>
        <w:gridCol w:w="8455"/>
      </w:tblGrid>
      <w:tr w:rsidR="006E7895" w:rsidRPr="003772B6" w14:paraId="2B4599FB" w14:textId="77777777" w:rsidTr="00C43CCC">
        <w:tc>
          <w:tcPr>
            <w:tcW w:w="617" w:type="dxa"/>
            <w:shd w:val="clear" w:color="auto" w:fill="99CC00"/>
          </w:tcPr>
          <w:p w14:paraId="4E4028E5" w14:textId="77828F14" w:rsidR="006E7895" w:rsidRPr="003772B6" w:rsidRDefault="006E7895" w:rsidP="00C43CCC">
            <w:pPr>
              <w:rPr>
                <w:rFonts w:ascii="Century Gothic" w:hAnsi="Century Gothic"/>
                <w:b/>
                <w:bCs/>
                <w:sz w:val="28"/>
                <w:szCs w:val="28"/>
              </w:rPr>
            </w:pPr>
            <w:r>
              <w:rPr>
                <w:rFonts w:ascii="Century Gothic" w:hAnsi="Century Gothic"/>
                <w:b/>
                <w:bCs/>
                <w:sz w:val="28"/>
                <w:szCs w:val="28"/>
              </w:rPr>
              <w:lastRenderedPageBreak/>
              <w:t>7</w:t>
            </w:r>
            <w:r w:rsidRPr="003772B6">
              <w:rPr>
                <w:rFonts w:ascii="Century Gothic" w:hAnsi="Century Gothic"/>
                <w:b/>
                <w:bCs/>
                <w:sz w:val="28"/>
                <w:szCs w:val="28"/>
              </w:rPr>
              <w:t>.0</w:t>
            </w:r>
          </w:p>
        </w:tc>
        <w:tc>
          <w:tcPr>
            <w:tcW w:w="8455" w:type="dxa"/>
            <w:shd w:val="clear" w:color="auto" w:fill="99CC00"/>
          </w:tcPr>
          <w:p w14:paraId="29AAE5B5" w14:textId="77777777" w:rsidR="00544AC8" w:rsidRDefault="006E7895" w:rsidP="009A7BF8">
            <w:pPr>
              <w:rPr>
                <w:rFonts w:ascii="Century Gothic" w:hAnsi="Century Gothic"/>
                <w:b/>
                <w:bCs/>
                <w:sz w:val="28"/>
                <w:szCs w:val="28"/>
              </w:rPr>
            </w:pPr>
            <w:r>
              <w:rPr>
                <w:rFonts w:ascii="Century Gothic" w:hAnsi="Century Gothic"/>
                <w:b/>
                <w:bCs/>
                <w:sz w:val="28"/>
                <w:szCs w:val="28"/>
              </w:rPr>
              <w:t>S</w:t>
            </w:r>
            <w:r w:rsidR="000B5377">
              <w:rPr>
                <w:rFonts w:ascii="Century Gothic" w:hAnsi="Century Gothic"/>
                <w:b/>
                <w:bCs/>
                <w:sz w:val="28"/>
                <w:szCs w:val="28"/>
              </w:rPr>
              <w:t>TATUTORY SCREENING CONSULTATION</w:t>
            </w:r>
            <w:r w:rsidR="009D6023">
              <w:rPr>
                <w:rFonts w:ascii="Century Gothic" w:hAnsi="Century Gothic"/>
                <w:b/>
                <w:bCs/>
                <w:sz w:val="28"/>
                <w:szCs w:val="28"/>
              </w:rPr>
              <w:t xml:space="preserve"> &amp; </w:t>
            </w:r>
          </w:p>
          <w:p w14:paraId="1FA580A9" w14:textId="169D3FF2" w:rsidR="006E7895" w:rsidRPr="003772B6" w:rsidRDefault="009D6023" w:rsidP="009A7BF8">
            <w:pPr>
              <w:rPr>
                <w:rFonts w:ascii="Century Gothic" w:hAnsi="Century Gothic"/>
                <w:b/>
                <w:bCs/>
                <w:sz w:val="28"/>
                <w:szCs w:val="28"/>
              </w:rPr>
            </w:pPr>
            <w:r>
              <w:rPr>
                <w:rFonts w:ascii="Century Gothic" w:hAnsi="Century Gothic"/>
                <w:b/>
                <w:bCs/>
                <w:sz w:val="28"/>
                <w:szCs w:val="28"/>
              </w:rPr>
              <w:t>OVERALL CONCLUSION</w:t>
            </w:r>
          </w:p>
        </w:tc>
      </w:tr>
    </w:tbl>
    <w:p w14:paraId="16F15EB2" w14:textId="77777777" w:rsidR="006E7895" w:rsidRDefault="006E7895" w:rsidP="008179DA">
      <w:pPr>
        <w:ind w:left="720" w:hanging="720"/>
        <w:rPr>
          <w:rFonts w:ascii="Century Gothic" w:hAnsi="Century Gothic"/>
          <w:sz w:val="22"/>
          <w:szCs w:val="22"/>
        </w:rPr>
      </w:pPr>
    </w:p>
    <w:p w14:paraId="343EF077" w14:textId="77777777" w:rsidR="008F7D43" w:rsidRDefault="008F7D43" w:rsidP="008179DA">
      <w:pPr>
        <w:ind w:left="720" w:hanging="720"/>
        <w:rPr>
          <w:rFonts w:ascii="Century Gothic" w:hAnsi="Century Gothic"/>
          <w:sz w:val="22"/>
          <w:szCs w:val="22"/>
        </w:rPr>
      </w:pPr>
    </w:p>
    <w:p w14:paraId="1F043CCE" w14:textId="5EAB89A5" w:rsidR="00560CAC" w:rsidRPr="002B5CBA" w:rsidRDefault="00560CAC" w:rsidP="008179DA">
      <w:pPr>
        <w:ind w:left="720" w:hanging="720"/>
        <w:rPr>
          <w:rFonts w:ascii="Century Gothic" w:hAnsi="Century Gothic"/>
          <w:b/>
          <w:bCs/>
          <w:color w:val="99CC00"/>
        </w:rPr>
      </w:pPr>
      <w:r>
        <w:rPr>
          <w:rFonts w:ascii="Century Gothic" w:hAnsi="Century Gothic"/>
          <w:sz w:val="22"/>
          <w:szCs w:val="22"/>
        </w:rPr>
        <w:tab/>
      </w:r>
      <w:r w:rsidR="00206BA8" w:rsidRPr="008F7D43">
        <w:rPr>
          <w:rFonts w:ascii="Century Gothic" w:hAnsi="Century Gothic"/>
          <w:b/>
          <w:bCs/>
          <w:color w:val="99CC00"/>
        </w:rPr>
        <w:t xml:space="preserve">Conclusion </w:t>
      </w:r>
      <w:r w:rsidR="00206BA8" w:rsidRPr="008F7D43">
        <w:rPr>
          <w:rFonts w:ascii="Century Gothic" w:hAnsi="Century Gothic"/>
          <w:color w:val="99CC00"/>
        </w:rPr>
        <w:t xml:space="preserve"> </w:t>
      </w:r>
    </w:p>
    <w:p w14:paraId="34A761A7" w14:textId="77777777" w:rsidR="00560CAC" w:rsidRPr="002B5CBA" w:rsidRDefault="00560CAC" w:rsidP="008179DA">
      <w:pPr>
        <w:ind w:left="720" w:hanging="720"/>
        <w:rPr>
          <w:rFonts w:ascii="Century Gothic" w:hAnsi="Century Gothic"/>
          <w:b/>
          <w:bCs/>
        </w:rPr>
      </w:pPr>
    </w:p>
    <w:p w14:paraId="0740D813" w14:textId="380C5871" w:rsidR="00352EBD" w:rsidRDefault="006E7895" w:rsidP="0022458E">
      <w:pPr>
        <w:ind w:left="720" w:hanging="720"/>
        <w:rPr>
          <w:rFonts w:ascii="Century Gothic" w:hAnsi="Century Gothic" w:cs="Arial"/>
          <w:sz w:val="22"/>
          <w:szCs w:val="22"/>
        </w:rPr>
      </w:pPr>
      <w:r>
        <w:rPr>
          <w:rFonts w:ascii="Century Gothic" w:hAnsi="Century Gothic"/>
          <w:sz w:val="22"/>
          <w:szCs w:val="22"/>
        </w:rPr>
        <w:t>7.1</w:t>
      </w:r>
      <w:r>
        <w:rPr>
          <w:rFonts w:ascii="Century Gothic" w:hAnsi="Century Gothic"/>
          <w:sz w:val="22"/>
          <w:szCs w:val="22"/>
        </w:rPr>
        <w:tab/>
      </w:r>
      <w:r w:rsidR="0022458E">
        <w:rPr>
          <w:rFonts w:ascii="Century Gothic" w:hAnsi="Century Gothic"/>
          <w:sz w:val="22"/>
          <w:szCs w:val="22"/>
        </w:rPr>
        <w:t>I</w:t>
      </w:r>
      <w:r w:rsidR="0022458E">
        <w:rPr>
          <w:rFonts w:ascii="Century Gothic" w:hAnsi="Century Gothic" w:cs="Arial"/>
          <w:sz w:val="22"/>
          <w:szCs w:val="22"/>
        </w:rPr>
        <w:t xml:space="preserve">t is </w:t>
      </w:r>
      <w:r w:rsidR="0022458E" w:rsidRPr="0045761A">
        <w:rPr>
          <w:rFonts w:ascii="Century Gothic" w:hAnsi="Century Gothic" w:cs="Arial"/>
          <w:sz w:val="22"/>
          <w:szCs w:val="22"/>
        </w:rPr>
        <w:t>con</w:t>
      </w:r>
      <w:r w:rsidR="0022458E">
        <w:rPr>
          <w:rFonts w:ascii="Century Gothic" w:hAnsi="Century Gothic" w:cs="Arial"/>
          <w:sz w:val="22"/>
          <w:szCs w:val="22"/>
        </w:rPr>
        <w:t>sidered</w:t>
      </w:r>
      <w:r w:rsidR="0022458E" w:rsidRPr="0045761A">
        <w:rPr>
          <w:rFonts w:ascii="Century Gothic" w:hAnsi="Century Gothic" w:cs="Arial"/>
          <w:sz w:val="22"/>
          <w:szCs w:val="22"/>
        </w:rPr>
        <w:t xml:space="preserve"> that the draft </w:t>
      </w:r>
      <w:r w:rsidR="00C31D0C">
        <w:rPr>
          <w:rFonts w:ascii="Century Gothic" w:hAnsi="Century Gothic" w:cs="Arial"/>
          <w:sz w:val="22"/>
          <w:szCs w:val="22"/>
        </w:rPr>
        <w:t>Lydney</w:t>
      </w:r>
      <w:r w:rsidR="0022458E">
        <w:rPr>
          <w:rFonts w:ascii="Century Gothic" w:hAnsi="Century Gothic" w:cs="Arial"/>
          <w:sz w:val="22"/>
          <w:szCs w:val="22"/>
        </w:rPr>
        <w:t xml:space="preserve"> </w:t>
      </w:r>
      <w:r w:rsidR="0022458E" w:rsidRPr="0045761A">
        <w:rPr>
          <w:rFonts w:ascii="Century Gothic" w:hAnsi="Century Gothic" w:cs="Arial"/>
          <w:sz w:val="22"/>
          <w:szCs w:val="22"/>
        </w:rPr>
        <w:t xml:space="preserve">Neighbourhood </w:t>
      </w:r>
      <w:r w:rsidR="0022458E">
        <w:rPr>
          <w:rFonts w:ascii="Century Gothic" w:hAnsi="Century Gothic" w:cs="Arial"/>
          <w:sz w:val="22"/>
          <w:szCs w:val="22"/>
        </w:rPr>
        <w:t xml:space="preserve">Development </w:t>
      </w:r>
      <w:r w:rsidR="0022458E" w:rsidRPr="0045761A">
        <w:rPr>
          <w:rFonts w:ascii="Century Gothic" w:hAnsi="Century Gothic" w:cs="Arial"/>
          <w:sz w:val="22"/>
          <w:szCs w:val="22"/>
        </w:rPr>
        <w:t>Plan (</w:t>
      </w:r>
      <w:r w:rsidR="00C31D0C">
        <w:rPr>
          <w:rFonts w:ascii="Century Gothic" w:hAnsi="Century Gothic" w:cs="Arial"/>
          <w:sz w:val="22"/>
          <w:szCs w:val="22"/>
        </w:rPr>
        <w:t>L</w:t>
      </w:r>
      <w:r w:rsidR="0022458E" w:rsidRPr="006E0009">
        <w:rPr>
          <w:rFonts w:ascii="Century Gothic" w:hAnsi="Century Gothic" w:cs="Arial"/>
          <w:sz w:val="22"/>
          <w:szCs w:val="22"/>
        </w:rPr>
        <w:t>N</w:t>
      </w:r>
      <w:r w:rsidR="0022458E">
        <w:rPr>
          <w:rFonts w:ascii="Century Gothic" w:hAnsi="Century Gothic" w:cs="Arial"/>
          <w:sz w:val="22"/>
          <w:szCs w:val="22"/>
        </w:rPr>
        <w:t>D</w:t>
      </w:r>
      <w:r w:rsidR="0022458E" w:rsidRPr="006E0009">
        <w:rPr>
          <w:rFonts w:ascii="Century Gothic" w:hAnsi="Century Gothic" w:cs="Arial"/>
          <w:sz w:val="22"/>
          <w:szCs w:val="22"/>
        </w:rPr>
        <w:t>P</w:t>
      </w:r>
      <w:r w:rsidR="0022458E">
        <w:rPr>
          <w:rFonts w:ascii="Century Gothic" w:hAnsi="Century Gothic" w:cs="Arial"/>
          <w:sz w:val="22"/>
          <w:szCs w:val="22"/>
        </w:rPr>
        <w:t xml:space="preserve"> to </w:t>
      </w:r>
      <w:r w:rsidR="0022458E" w:rsidRPr="006E0009">
        <w:rPr>
          <w:rFonts w:ascii="Century Gothic" w:hAnsi="Century Gothic" w:cs="Arial"/>
          <w:sz w:val="22"/>
          <w:szCs w:val="22"/>
        </w:rPr>
        <w:t>20</w:t>
      </w:r>
      <w:r w:rsidR="00C31D0C">
        <w:rPr>
          <w:rFonts w:ascii="Century Gothic" w:hAnsi="Century Gothic" w:cs="Arial"/>
          <w:sz w:val="22"/>
          <w:szCs w:val="22"/>
        </w:rPr>
        <w:t>41</w:t>
      </w:r>
      <w:r w:rsidR="0022458E" w:rsidRPr="006E0009">
        <w:rPr>
          <w:rFonts w:ascii="Century Gothic" w:hAnsi="Century Gothic" w:cs="Arial"/>
          <w:sz w:val="22"/>
          <w:szCs w:val="22"/>
        </w:rPr>
        <w:t xml:space="preserve">, </w:t>
      </w:r>
      <w:r w:rsidR="00C31D0C">
        <w:rPr>
          <w:rFonts w:ascii="Century Gothic" w:hAnsi="Century Gothic" w:cs="Arial"/>
          <w:sz w:val="22"/>
          <w:szCs w:val="22"/>
        </w:rPr>
        <w:t>Novem</w:t>
      </w:r>
      <w:r w:rsidR="00206BA8">
        <w:rPr>
          <w:rFonts w:ascii="Century Gothic" w:hAnsi="Century Gothic" w:cs="Arial"/>
          <w:sz w:val="22"/>
          <w:szCs w:val="22"/>
        </w:rPr>
        <w:t>ber</w:t>
      </w:r>
      <w:r w:rsidR="0022458E">
        <w:rPr>
          <w:rFonts w:ascii="Century Gothic" w:hAnsi="Century Gothic" w:cs="Arial"/>
          <w:sz w:val="22"/>
          <w:szCs w:val="22"/>
        </w:rPr>
        <w:t xml:space="preserve"> </w:t>
      </w:r>
      <w:r w:rsidR="0022458E" w:rsidRPr="006E0009">
        <w:rPr>
          <w:rFonts w:ascii="Century Gothic" w:hAnsi="Century Gothic" w:cs="Arial"/>
          <w:sz w:val="22"/>
          <w:szCs w:val="22"/>
        </w:rPr>
        <w:t>202</w:t>
      </w:r>
      <w:r w:rsidR="00C31D0C">
        <w:rPr>
          <w:rFonts w:ascii="Century Gothic" w:hAnsi="Century Gothic" w:cs="Arial"/>
          <w:sz w:val="22"/>
          <w:szCs w:val="22"/>
        </w:rPr>
        <w:t>4</w:t>
      </w:r>
      <w:r w:rsidR="0022458E" w:rsidRPr="006E0009">
        <w:rPr>
          <w:rFonts w:ascii="Century Gothic" w:hAnsi="Century Gothic" w:cs="Arial"/>
          <w:sz w:val="22"/>
          <w:szCs w:val="22"/>
        </w:rPr>
        <w:t>) is unlikely</w:t>
      </w:r>
      <w:r w:rsidR="0022458E" w:rsidRPr="0045761A">
        <w:rPr>
          <w:rFonts w:ascii="Century Gothic" w:hAnsi="Century Gothic" w:cs="Arial"/>
          <w:sz w:val="22"/>
          <w:szCs w:val="22"/>
        </w:rPr>
        <w:t xml:space="preserve"> to have significant environmental effects and thus does </w:t>
      </w:r>
      <w:r w:rsidR="0022458E" w:rsidRPr="0045761A">
        <w:rPr>
          <w:rFonts w:ascii="Century Gothic" w:hAnsi="Century Gothic" w:cs="Arial"/>
          <w:sz w:val="22"/>
          <w:szCs w:val="22"/>
          <w:u w:val="single"/>
        </w:rPr>
        <w:t>not</w:t>
      </w:r>
      <w:r w:rsidR="0022458E" w:rsidRPr="0045761A">
        <w:rPr>
          <w:rFonts w:ascii="Century Gothic" w:hAnsi="Century Gothic" w:cs="Arial"/>
          <w:sz w:val="22"/>
          <w:szCs w:val="22"/>
        </w:rPr>
        <w:t xml:space="preserve"> require a Strategic Environmental </w:t>
      </w:r>
      <w:r w:rsidR="0022458E" w:rsidRPr="00E93ABB">
        <w:rPr>
          <w:rFonts w:ascii="Century Gothic" w:hAnsi="Century Gothic" w:cs="Arial"/>
          <w:sz w:val="22"/>
          <w:szCs w:val="22"/>
        </w:rPr>
        <w:t xml:space="preserve">Assessment (SEA).  </w:t>
      </w:r>
    </w:p>
    <w:p w14:paraId="791B8133" w14:textId="77777777" w:rsidR="00352EBD" w:rsidRDefault="00352EBD" w:rsidP="0022458E">
      <w:pPr>
        <w:ind w:left="720" w:hanging="720"/>
        <w:rPr>
          <w:rFonts w:ascii="Century Gothic" w:hAnsi="Century Gothic" w:cs="Arial"/>
          <w:sz w:val="22"/>
          <w:szCs w:val="22"/>
        </w:rPr>
      </w:pPr>
    </w:p>
    <w:p w14:paraId="030ECF2B" w14:textId="718F4700" w:rsidR="0022458E" w:rsidRDefault="00FB7CDC" w:rsidP="0022458E">
      <w:pPr>
        <w:ind w:left="720" w:hanging="720"/>
        <w:rPr>
          <w:rFonts w:ascii="Century Gothic" w:hAnsi="Century Gothic"/>
          <w:sz w:val="22"/>
          <w:szCs w:val="22"/>
        </w:rPr>
      </w:pPr>
      <w:r>
        <w:rPr>
          <w:rFonts w:ascii="Century Gothic" w:hAnsi="Century Gothic" w:cs="Arial"/>
          <w:sz w:val="22"/>
          <w:szCs w:val="22"/>
        </w:rPr>
        <w:t>7.2</w:t>
      </w:r>
      <w:r>
        <w:rPr>
          <w:rFonts w:ascii="Century Gothic" w:hAnsi="Century Gothic" w:cs="Arial"/>
          <w:sz w:val="22"/>
          <w:szCs w:val="22"/>
        </w:rPr>
        <w:tab/>
      </w:r>
      <w:r w:rsidR="0022458E" w:rsidRPr="005917BC">
        <w:rPr>
          <w:rFonts w:ascii="Century Gothic" w:hAnsi="Century Gothic"/>
          <w:sz w:val="22"/>
          <w:szCs w:val="22"/>
        </w:rPr>
        <w:t xml:space="preserve">HRA screening considers that the </w:t>
      </w:r>
      <w:r w:rsidR="00C31D0C">
        <w:rPr>
          <w:rFonts w:ascii="Century Gothic" w:hAnsi="Century Gothic"/>
          <w:sz w:val="22"/>
          <w:szCs w:val="22"/>
        </w:rPr>
        <w:t>L</w:t>
      </w:r>
      <w:r w:rsidR="0022458E" w:rsidRPr="005917BC">
        <w:rPr>
          <w:rFonts w:ascii="Century Gothic" w:hAnsi="Century Gothic"/>
          <w:sz w:val="22"/>
          <w:szCs w:val="22"/>
        </w:rPr>
        <w:t>N</w:t>
      </w:r>
      <w:r w:rsidR="0022458E">
        <w:rPr>
          <w:rFonts w:ascii="Century Gothic" w:hAnsi="Century Gothic"/>
          <w:sz w:val="22"/>
          <w:szCs w:val="22"/>
        </w:rPr>
        <w:t>D</w:t>
      </w:r>
      <w:r w:rsidR="0022458E" w:rsidRPr="005917BC">
        <w:rPr>
          <w:rFonts w:ascii="Century Gothic" w:hAnsi="Century Gothic"/>
          <w:sz w:val="22"/>
          <w:szCs w:val="22"/>
        </w:rPr>
        <w:t>P is not likely to have significant effects on E</w:t>
      </w:r>
      <w:r w:rsidR="0022458E">
        <w:rPr>
          <w:rFonts w:ascii="Century Gothic" w:hAnsi="Century Gothic"/>
          <w:sz w:val="22"/>
          <w:szCs w:val="22"/>
        </w:rPr>
        <w:t>uropean/internationally</w:t>
      </w:r>
      <w:r w:rsidR="0022458E" w:rsidRPr="005917BC">
        <w:rPr>
          <w:rFonts w:ascii="Century Gothic" w:hAnsi="Century Gothic"/>
          <w:sz w:val="22"/>
          <w:szCs w:val="22"/>
        </w:rPr>
        <w:t xml:space="preserve"> designated sites, either alone or in combination with other plans and projects</w:t>
      </w:r>
      <w:r w:rsidR="008362FD">
        <w:rPr>
          <w:rFonts w:ascii="Century Gothic" w:hAnsi="Century Gothic"/>
          <w:sz w:val="22"/>
          <w:szCs w:val="22"/>
        </w:rPr>
        <w:t xml:space="preserve">, for </w:t>
      </w:r>
      <w:r w:rsidR="008362FD">
        <w:rPr>
          <w:rFonts w:ascii="Century Gothic" w:hAnsi="Century Gothic"/>
          <w:sz w:val="22"/>
          <w:szCs w:val="22"/>
        </w:rPr>
        <w:t xml:space="preserve">those </w:t>
      </w:r>
      <w:r w:rsidR="008362FD" w:rsidRPr="005917BC">
        <w:rPr>
          <w:rFonts w:ascii="Century Gothic" w:hAnsi="Century Gothic"/>
          <w:sz w:val="22"/>
          <w:szCs w:val="22"/>
        </w:rPr>
        <w:t xml:space="preserve">European sites outside the </w:t>
      </w:r>
      <w:r w:rsidR="008362FD">
        <w:rPr>
          <w:rFonts w:ascii="Century Gothic" w:hAnsi="Century Gothic"/>
          <w:sz w:val="22"/>
          <w:szCs w:val="22"/>
        </w:rPr>
        <w:t>Lydney Neighbourhood Area</w:t>
      </w:r>
      <w:r w:rsidR="008362FD" w:rsidRPr="005917BC">
        <w:rPr>
          <w:rFonts w:ascii="Century Gothic" w:hAnsi="Century Gothic"/>
          <w:sz w:val="22"/>
          <w:szCs w:val="22"/>
        </w:rPr>
        <w:t xml:space="preserve"> boundary</w:t>
      </w:r>
      <w:r w:rsidR="008362FD">
        <w:rPr>
          <w:rFonts w:ascii="Century Gothic" w:hAnsi="Century Gothic"/>
          <w:sz w:val="22"/>
          <w:szCs w:val="22"/>
        </w:rPr>
        <w:t xml:space="preserve"> (River Wye SAC, Walmore Common SPA/Ramsar, Wye Valley Woodlands SAC)</w:t>
      </w:r>
      <w:r w:rsidR="00736354">
        <w:rPr>
          <w:rFonts w:ascii="Century Gothic" w:hAnsi="Century Gothic"/>
          <w:sz w:val="22"/>
          <w:szCs w:val="22"/>
        </w:rPr>
        <w:t xml:space="preserve">. </w:t>
      </w:r>
      <w:r w:rsidR="00BB1C9E">
        <w:rPr>
          <w:rFonts w:ascii="Century Gothic" w:hAnsi="Century Gothic"/>
          <w:sz w:val="22"/>
          <w:szCs w:val="22"/>
        </w:rPr>
        <w:t>With regard to t</w:t>
      </w:r>
      <w:r w:rsidR="00BB1C9E">
        <w:rPr>
          <w:rFonts w:ascii="Century Gothic" w:hAnsi="Century Gothic"/>
          <w:sz w:val="22"/>
          <w:szCs w:val="22"/>
        </w:rPr>
        <w:t xml:space="preserve">he </w:t>
      </w:r>
      <w:r w:rsidR="00BB1C9E" w:rsidRPr="00FB4B48">
        <w:rPr>
          <w:rFonts w:ascii="Century Gothic" w:hAnsi="Century Gothic"/>
          <w:sz w:val="22"/>
          <w:szCs w:val="22"/>
        </w:rPr>
        <w:t xml:space="preserve">Wye Valley &amp; Forest of Dean Bats SAC </w:t>
      </w:r>
      <w:r w:rsidR="00BB1C9E">
        <w:rPr>
          <w:rFonts w:ascii="Century Gothic" w:hAnsi="Century Gothic"/>
          <w:sz w:val="22"/>
          <w:szCs w:val="22"/>
        </w:rPr>
        <w:t>and t</w:t>
      </w:r>
      <w:r w:rsidR="00BB1C9E">
        <w:rPr>
          <w:rFonts w:ascii="Century Gothic" w:hAnsi="Century Gothic"/>
          <w:sz w:val="22"/>
          <w:szCs w:val="22"/>
        </w:rPr>
        <w:t>he</w:t>
      </w:r>
      <w:r w:rsidR="00BB1C9E" w:rsidRPr="00813EC0">
        <w:rPr>
          <w:rFonts w:ascii="Century Gothic" w:hAnsi="Century Gothic"/>
          <w:sz w:val="22"/>
          <w:szCs w:val="22"/>
        </w:rPr>
        <w:t xml:space="preserve"> </w:t>
      </w:r>
      <w:r w:rsidR="00BB1C9E" w:rsidRPr="00FB4B48">
        <w:rPr>
          <w:rFonts w:ascii="Century Gothic" w:hAnsi="Century Gothic"/>
          <w:sz w:val="22"/>
          <w:szCs w:val="22"/>
        </w:rPr>
        <w:t>Severn Estuary SAC/SPA/Ramsar</w:t>
      </w:r>
      <w:r w:rsidR="00E86C81">
        <w:rPr>
          <w:rFonts w:ascii="Century Gothic" w:hAnsi="Century Gothic"/>
          <w:sz w:val="22"/>
          <w:szCs w:val="22"/>
        </w:rPr>
        <w:t xml:space="preserve">, </w:t>
      </w:r>
      <w:r w:rsidR="00C55042">
        <w:rPr>
          <w:rFonts w:ascii="Century Gothic" w:hAnsi="Century Gothic"/>
          <w:sz w:val="22"/>
          <w:szCs w:val="22"/>
        </w:rPr>
        <w:t>there may be a ne</w:t>
      </w:r>
      <w:r w:rsidR="00AB7FB1">
        <w:rPr>
          <w:rFonts w:ascii="Century Gothic" w:hAnsi="Century Gothic"/>
          <w:sz w:val="22"/>
          <w:szCs w:val="22"/>
        </w:rPr>
        <w:t>e</w:t>
      </w:r>
      <w:r w:rsidR="00C55042">
        <w:rPr>
          <w:rFonts w:ascii="Century Gothic" w:hAnsi="Century Gothic"/>
          <w:sz w:val="22"/>
          <w:szCs w:val="22"/>
        </w:rPr>
        <w:t xml:space="preserve">d to go to the appropriate assessment stage of the HRA process. This is to ensure that </w:t>
      </w:r>
      <w:r w:rsidR="00D90F01">
        <w:rPr>
          <w:rFonts w:ascii="Century Gothic" w:hAnsi="Century Gothic"/>
          <w:sz w:val="22"/>
          <w:szCs w:val="22"/>
        </w:rPr>
        <w:t xml:space="preserve">local policy provides sufficient mitigation measures to </w:t>
      </w:r>
      <w:r w:rsidR="007A754E">
        <w:rPr>
          <w:rFonts w:ascii="Century Gothic" w:hAnsi="Century Gothic"/>
          <w:sz w:val="22"/>
          <w:szCs w:val="22"/>
        </w:rPr>
        <w:t>remove any uncertainties for Likely Significant Effects.</w:t>
      </w:r>
    </w:p>
    <w:p w14:paraId="3DE68644" w14:textId="77777777" w:rsidR="00057B23" w:rsidRPr="004E691F" w:rsidRDefault="00057B23" w:rsidP="0022458E">
      <w:pPr>
        <w:ind w:left="720" w:hanging="720"/>
        <w:rPr>
          <w:rFonts w:ascii="Century Gothic" w:hAnsi="Century Gothic" w:cs="Arial"/>
          <w:sz w:val="22"/>
          <w:szCs w:val="22"/>
        </w:rPr>
      </w:pPr>
    </w:p>
    <w:p w14:paraId="648679FA" w14:textId="6A2E479D" w:rsidR="0022458E" w:rsidRDefault="0022458E" w:rsidP="008179DA">
      <w:pPr>
        <w:ind w:left="720" w:hanging="720"/>
        <w:rPr>
          <w:rFonts w:ascii="Century Gothic" w:hAnsi="Century Gothic"/>
          <w:sz w:val="22"/>
          <w:szCs w:val="22"/>
        </w:rPr>
      </w:pPr>
    </w:p>
    <w:p w14:paraId="134D2EB4" w14:textId="4A19E679" w:rsidR="00A05691" w:rsidRDefault="00057B23" w:rsidP="00057B23">
      <w:pPr>
        <w:ind w:left="720"/>
        <w:rPr>
          <w:rFonts w:ascii="Century Gothic" w:hAnsi="Century Gothic"/>
          <w:sz w:val="22"/>
          <w:szCs w:val="22"/>
        </w:rPr>
      </w:pPr>
      <w:r w:rsidRPr="008F7D43">
        <w:rPr>
          <w:rFonts w:ascii="Century Gothic" w:hAnsi="Century Gothic"/>
          <w:b/>
          <w:bCs/>
          <w:color w:val="99CC00"/>
        </w:rPr>
        <w:t>Statutory</w:t>
      </w:r>
      <w:r w:rsidRPr="00206BA8">
        <w:rPr>
          <w:rFonts w:ascii="Century Gothic" w:hAnsi="Century Gothic"/>
          <w:b/>
          <w:bCs/>
          <w:color w:val="99CC00"/>
        </w:rPr>
        <w:t xml:space="preserve"> Screening</w:t>
      </w:r>
      <w:r>
        <w:rPr>
          <w:rFonts w:ascii="Century Gothic" w:hAnsi="Century Gothic"/>
          <w:b/>
          <w:bCs/>
          <w:color w:val="99CC00"/>
        </w:rPr>
        <w:t xml:space="preserve"> Consultation</w:t>
      </w:r>
    </w:p>
    <w:p w14:paraId="12E18679" w14:textId="77777777" w:rsidR="00A05691" w:rsidRDefault="00A05691" w:rsidP="008179DA">
      <w:pPr>
        <w:ind w:left="720" w:hanging="720"/>
        <w:rPr>
          <w:rFonts w:ascii="Century Gothic" w:hAnsi="Century Gothic"/>
          <w:sz w:val="22"/>
          <w:szCs w:val="22"/>
        </w:rPr>
      </w:pPr>
    </w:p>
    <w:p w14:paraId="5C578B64" w14:textId="77DAF0A0" w:rsidR="0010289D" w:rsidRDefault="001B3720" w:rsidP="008179DA">
      <w:pPr>
        <w:ind w:left="720" w:hanging="720"/>
        <w:rPr>
          <w:rFonts w:ascii="Century Gothic" w:hAnsi="Century Gothic"/>
          <w:sz w:val="22"/>
          <w:szCs w:val="22"/>
        </w:rPr>
      </w:pPr>
      <w:r>
        <w:rPr>
          <w:rFonts w:ascii="Century Gothic" w:hAnsi="Century Gothic"/>
          <w:sz w:val="22"/>
          <w:szCs w:val="22"/>
        </w:rPr>
        <w:t>7.</w:t>
      </w:r>
      <w:r w:rsidR="00FB7CDC">
        <w:rPr>
          <w:rFonts w:ascii="Century Gothic" w:hAnsi="Century Gothic"/>
          <w:sz w:val="22"/>
          <w:szCs w:val="22"/>
        </w:rPr>
        <w:t>3</w:t>
      </w:r>
      <w:r>
        <w:rPr>
          <w:rFonts w:ascii="Century Gothic" w:hAnsi="Century Gothic"/>
          <w:sz w:val="22"/>
          <w:szCs w:val="22"/>
        </w:rPr>
        <w:tab/>
      </w:r>
      <w:r w:rsidR="00C026AD" w:rsidRPr="00C6482E">
        <w:rPr>
          <w:rFonts w:ascii="Century Gothic" w:hAnsi="Century Gothic"/>
          <w:sz w:val="22"/>
          <w:szCs w:val="22"/>
        </w:rPr>
        <w:t xml:space="preserve">This </w:t>
      </w:r>
      <w:r w:rsidR="00A35CBA" w:rsidRPr="00C6482E">
        <w:rPr>
          <w:rFonts w:ascii="Century Gothic" w:hAnsi="Century Gothic"/>
          <w:sz w:val="22"/>
          <w:szCs w:val="22"/>
        </w:rPr>
        <w:t xml:space="preserve">Screening Report </w:t>
      </w:r>
      <w:r w:rsidR="0010289D">
        <w:rPr>
          <w:rFonts w:ascii="Century Gothic" w:hAnsi="Century Gothic"/>
          <w:sz w:val="22"/>
          <w:szCs w:val="22"/>
        </w:rPr>
        <w:t>was</w:t>
      </w:r>
      <w:r w:rsidR="00C96F3B">
        <w:rPr>
          <w:rFonts w:ascii="Century Gothic" w:hAnsi="Century Gothic"/>
          <w:sz w:val="22"/>
          <w:szCs w:val="22"/>
        </w:rPr>
        <w:t xml:space="preserve"> </w:t>
      </w:r>
      <w:r w:rsidR="00A35CBA" w:rsidRPr="00C6482E">
        <w:rPr>
          <w:rFonts w:ascii="Century Gothic" w:hAnsi="Century Gothic"/>
          <w:sz w:val="22"/>
          <w:szCs w:val="22"/>
        </w:rPr>
        <w:t xml:space="preserve">sent to the environmental bodies </w:t>
      </w:r>
      <w:r w:rsidR="00C82F28">
        <w:rPr>
          <w:rFonts w:ascii="Century Gothic" w:hAnsi="Century Gothic"/>
          <w:sz w:val="22"/>
          <w:szCs w:val="22"/>
        </w:rPr>
        <w:t xml:space="preserve">(Environment Agency EA, Historic England HE, and Natural England NE) </w:t>
      </w:r>
      <w:r w:rsidR="00A35CBA" w:rsidRPr="00C6482E">
        <w:rPr>
          <w:rFonts w:ascii="Century Gothic" w:hAnsi="Century Gothic"/>
          <w:sz w:val="22"/>
          <w:szCs w:val="22"/>
        </w:rPr>
        <w:t xml:space="preserve">for the formal </w:t>
      </w:r>
      <w:r w:rsidR="00C05CE1">
        <w:rPr>
          <w:rFonts w:ascii="Century Gothic" w:hAnsi="Century Gothic"/>
          <w:sz w:val="22"/>
          <w:szCs w:val="22"/>
        </w:rPr>
        <w:t>five</w:t>
      </w:r>
      <w:r w:rsidR="00A35CBA" w:rsidRPr="00C6482E">
        <w:rPr>
          <w:rFonts w:ascii="Century Gothic" w:hAnsi="Century Gothic"/>
          <w:sz w:val="22"/>
          <w:szCs w:val="22"/>
        </w:rPr>
        <w:t xml:space="preserve"> weeks consultation </w:t>
      </w:r>
      <w:r w:rsidR="00D2446C">
        <w:rPr>
          <w:rFonts w:ascii="Century Gothic" w:hAnsi="Century Gothic"/>
          <w:sz w:val="22"/>
          <w:szCs w:val="22"/>
        </w:rPr>
        <w:t xml:space="preserve">between 18 December 2024 and 23 January 2025. This is </w:t>
      </w:r>
      <w:r w:rsidR="00C05CE1">
        <w:rPr>
          <w:rFonts w:ascii="Century Gothic" w:hAnsi="Century Gothic"/>
          <w:sz w:val="22"/>
          <w:szCs w:val="22"/>
        </w:rPr>
        <w:t xml:space="preserve">in order </w:t>
      </w:r>
      <w:r w:rsidR="00A35CBA" w:rsidRPr="00C6482E">
        <w:rPr>
          <w:rFonts w:ascii="Century Gothic" w:hAnsi="Century Gothic"/>
          <w:sz w:val="22"/>
          <w:szCs w:val="22"/>
        </w:rPr>
        <w:t>to demonstrate that due process</w:t>
      </w:r>
      <w:r w:rsidR="00B97919" w:rsidRPr="00C6482E">
        <w:rPr>
          <w:rFonts w:ascii="Century Gothic" w:hAnsi="Century Gothic"/>
          <w:sz w:val="22"/>
          <w:szCs w:val="22"/>
        </w:rPr>
        <w:t>es</w:t>
      </w:r>
      <w:r w:rsidR="00A35CBA" w:rsidRPr="00C6482E">
        <w:rPr>
          <w:rFonts w:ascii="Century Gothic" w:hAnsi="Century Gothic"/>
          <w:sz w:val="22"/>
          <w:szCs w:val="22"/>
        </w:rPr>
        <w:t xml:space="preserve"> ha</w:t>
      </w:r>
      <w:r w:rsidR="00B97919" w:rsidRPr="00C6482E">
        <w:rPr>
          <w:rFonts w:ascii="Century Gothic" w:hAnsi="Century Gothic"/>
          <w:sz w:val="22"/>
          <w:szCs w:val="22"/>
        </w:rPr>
        <w:t>ve</w:t>
      </w:r>
      <w:r w:rsidR="00A35CBA" w:rsidRPr="00C6482E">
        <w:rPr>
          <w:rFonts w:ascii="Century Gothic" w:hAnsi="Century Gothic"/>
          <w:sz w:val="22"/>
          <w:szCs w:val="22"/>
        </w:rPr>
        <w:t xml:space="preserve"> been undertaken to screen the draft </w:t>
      </w:r>
      <w:r w:rsidR="00DF310E">
        <w:rPr>
          <w:rFonts w:ascii="Century Gothic" w:hAnsi="Century Gothic"/>
          <w:sz w:val="22"/>
          <w:szCs w:val="22"/>
        </w:rPr>
        <w:t>Lydney</w:t>
      </w:r>
      <w:r w:rsidR="00A35CBA">
        <w:rPr>
          <w:rFonts w:ascii="Century Gothic" w:hAnsi="Century Gothic"/>
          <w:sz w:val="22"/>
          <w:szCs w:val="22"/>
        </w:rPr>
        <w:t xml:space="preserve"> Neighbourhood </w:t>
      </w:r>
      <w:r w:rsidR="00513C63">
        <w:rPr>
          <w:rFonts w:ascii="Century Gothic" w:hAnsi="Century Gothic"/>
          <w:sz w:val="22"/>
          <w:szCs w:val="22"/>
        </w:rPr>
        <w:t xml:space="preserve">Development </w:t>
      </w:r>
      <w:r w:rsidR="00A35CBA">
        <w:rPr>
          <w:rFonts w:ascii="Century Gothic" w:hAnsi="Century Gothic"/>
          <w:sz w:val="22"/>
          <w:szCs w:val="22"/>
        </w:rPr>
        <w:t xml:space="preserve">Plan </w:t>
      </w:r>
      <w:r w:rsidR="00C026AD">
        <w:rPr>
          <w:rFonts w:ascii="Century Gothic" w:hAnsi="Century Gothic"/>
          <w:sz w:val="22"/>
          <w:szCs w:val="22"/>
        </w:rPr>
        <w:t>20</w:t>
      </w:r>
      <w:r w:rsidR="00DF310E">
        <w:rPr>
          <w:rFonts w:ascii="Century Gothic" w:hAnsi="Century Gothic"/>
          <w:sz w:val="22"/>
          <w:szCs w:val="22"/>
        </w:rPr>
        <w:t>41</w:t>
      </w:r>
      <w:r w:rsidR="00E21E1F">
        <w:rPr>
          <w:rFonts w:ascii="Century Gothic" w:hAnsi="Century Gothic"/>
          <w:sz w:val="22"/>
          <w:szCs w:val="22"/>
        </w:rPr>
        <w:t xml:space="preserve"> (</w:t>
      </w:r>
      <w:r w:rsidR="00DF310E">
        <w:rPr>
          <w:rFonts w:ascii="Century Gothic" w:hAnsi="Century Gothic"/>
          <w:sz w:val="22"/>
          <w:szCs w:val="22"/>
        </w:rPr>
        <w:t>Novem</w:t>
      </w:r>
      <w:r w:rsidR="0022458E">
        <w:rPr>
          <w:rFonts w:ascii="Century Gothic" w:hAnsi="Century Gothic"/>
          <w:sz w:val="22"/>
          <w:szCs w:val="22"/>
        </w:rPr>
        <w:t>ber</w:t>
      </w:r>
      <w:r w:rsidR="00A35CBA">
        <w:rPr>
          <w:rFonts w:ascii="Century Gothic" w:hAnsi="Century Gothic"/>
          <w:sz w:val="22"/>
          <w:szCs w:val="22"/>
        </w:rPr>
        <w:t xml:space="preserve"> 20</w:t>
      </w:r>
      <w:r w:rsidR="007B2021">
        <w:rPr>
          <w:rFonts w:ascii="Century Gothic" w:hAnsi="Century Gothic"/>
          <w:sz w:val="22"/>
          <w:szCs w:val="22"/>
        </w:rPr>
        <w:t>2</w:t>
      </w:r>
      <w:r w:rsidR="00DF310E">
        <w:rPr>
          <w:rFonts w:ascii="Century Gothic" w:hAnsi="Century Gothic"/>
          <w:sz w:val="22"/>
          <w:szCs w:val="22"/>
        </w:rPr>
        <w:t>4</w:t>
      </w:r>
      <w:r w:rsidR="00A35CBA">
        <w:rPr>
          <w:rFonts w:ascii="Century Gothic" w:hAnsi="Century Gothic"/>
          <w:sz w:val="22"/>
          <w:szCs w:val="22"/>
        </w:rPr>
        <w:t xml:space="preserve">) with regard to HRA and SEA. </w:t>
      </w:r>
    </w:p>
    <w:p w14:paraId="6D520429" w14:textId="77777777" w:rsidR="0010289D" w:rsidRDefault="0010289D" w:rsidP="008179DA">
      <w:pPr>
        <w:ind w:left="720" w:hanging="720"/>
        <w:rPr>
          <w:rFonts w:ascii="Century Gothic" w:hAnsi="Century Gothic"/>
          <w:sz w:val="22"/>
          <w:szCs w:val="22"/>
        </w:rPr>
      </w:pPr>
    </w:p>
    <w:p w14:paraId="10EFAB11" w14:textId="03FCEBF0" w:rsidR="000329FD" w:rsidRDefault="00225B9F" w:rsidP="008902A2">
      <w:pPr>
        <w:ind w:left="720" w:hanging="720"/>
        <w:rPr>
          <w:rFonts w:ascii="Century Gothic" w:hAnsi="Century Gothic"/>
          <w:sz w:val="22"/>
          <w:szCs w:val="22"/>
        </w:rPr>
      </w:pPr>
      <w:r>
        <w:rPr>
          <w:rFonts w:ascii="Century Gothic" w:hAnsi="Century Gothic"/>
          <w:sz w:val="22"/>
          <w:szCs w:val="22"/>
        </w:rPr>
        <w:t>7.4</w:t>
      </w:r>
      <w:r>
        <w:rPr>
          <w:rFonts w:ascii="Century Gothic" w:hAnsi="Century Gothic"/>
          <w:sz w:val="22"/>
          <w:szCs w:val="22"/>
        </w:rPr>
        <w:tab/>
      </w:r>
      <w:r w:rsidR="000329FD">
        <w:rPr>
          <w:rFonts w:ascii="Century Gothic" w:hAnsi="Century Gothic"/>
          <w:sz w:val="22"/>
          <w:szCs w:val="22"/>
        </w:rPr>
        <w:t xml:space="preserve">The Environment Agency had no comments regarding the SEA screening. They advised that they </w:t>
      </w:r>
      <w:r w:rsidR="008902A2">
        <w:rPr>
          <w:rFonts w:ascii="Century Gothic" w:hAnsi="Century Gothic"/>
          <w:sz w:val="22"/>
          <w:szCs w:val="22"/>
        </w:rPr>
        <w:t>“</w:t>
      </w:r>
      <w:r w:rsidR="000329FD" w:rsidRPr="003C0AEE">
        <w:rPr>
          <w:rFonts w:ascii="Century Gothic" w:hAnsi="Century Gothic"/>
          <w:i/>
          <w:iCs/>
          <w:sz w:val="22"/>
          <w:szCs w:val="22"/>
        </w:rPr>
        <w:t>would only make substantive further comments on the plan if the NDP were seeking to allocate sites in flood zone 3 and 2 (the latter being used as the 1% climate change extent), or if there were another significant environmental concern relating to matters within our remit (such as an allocation in Source Protection Zone 1</w:t>
      </w:r>
      <w:r w:rsidR="000329FD" w:rsidRPr="008902A2">
        <w:rPr>
          <w:rFonts w:ascii="Century Gothic" w:hAnsi="Century Gothic"/>
          <w:sz w:val="22"/>
          <w:szCs w:val="22"/>
        </w:rPr>
        <w:t>)</w:t>
      </w:r>
      <w:r w:rsidR="008902A2" w:rsidRPr="008902A2">
        <w:rPr>
          <w:rFonts w:ascii="Century Gothic" w:hAnsi="Century Gothic"/>
          <w:sz w:val="22"/>
          <w:szCs w:val="22"/>
        </w:rPr>
        <w:t>”</w:t>
      </w:r>
      <w:r w:rsidR="000329FD" w:rsidRPr="008902A2">
        <w:rPr>
          <w:rFonts w:ascii="Century Gothic" w:hAnsi="Century Gothic"/>
          <w:sz w:val="22"/>
          <w:szCs w:val="22"/>
        </w:rPr>
        <w:t>.</w:t>
      </w:r>
      <w:r w:rsidR="008902A2" w:rsidRPr="008902A2">
        <w:rPr>
          <w:rFonts w:ascii="Century Gothic" w:hAnsi="Century Gothic"/>
          <w:sz w:val="22"/>
          <w:szCs w:val="22"/>
        </w:rPr>
        <w:t xml:space="preserve"> </w:t>
      </w:r>
    </w:p>
    <w:p w14:paraId="21B9FE17" w14:textId="77777777" w:rsidR="00CA2776" w:rsidRDefault="00CA2776" w:rsidP="008902A2">
      <w:pPr>
        <w:ind w:left="720" w:hanging="720"/>
        <w:rPr>
          <w:rFonts w:ascii="Century Gothic" w:hAnsi="Century Gothic"/>
          <w:sz w:val="22"/>
          <w:szCs w:val="22"/>
        </w:rPr>
      </w:pPr>
    </w:p>
    <w:p w14:paraId="45DEE582" w14:textId="04E9904B" w:rsidR="00CA2776" w:rsidRDefault="00CA2776" w:rsidP="0083598A">
      <w:pPr>
        <w:ind w:left="720" w:hanging="720"/>
        <w:rPr>
          <w:rFonts w:ascii="Century Gothic" w:hAnsi="Century Gothic"/>
          <w:sz w:val="22"/>
          <w:szCs w:val="22"/>
        </w:rPr>
      </w:pPr>
      <w:r>
        <w:rPr>
          <w:rFonts w:ascii="Century Gothic" w:hAnsi="Century Gothic"/>
          <w:sz w:val="22"/>
          <w:szCs w:val="22"/>
        </w:rPr>
        <w:t>7.5</w:t>
      </w:r>
      <w:r>
        <w:rPr>
          <w:rFonts w:ascii="Century Gothic" w:hAnsi="Century Gothic"/>
          <w:sz w:val="22"/>
          <w:szCs w:val="22"/>
        </w:rPr>
        <w:tab/>
        <w:t xml:space="preserve">Historic England </w:t>
      </w:r>
      <w:r w:rsidR="0083598A">
        <w:rPr>
          <w:rFonts w:ascii="Century Gothic" w:hAnsi="Century Gothic"/>
          <w:sz w:val="22"/>
          <w:szCs w:val="22"/>
        </w:rPr>
        <w:t>confirmed that they “</w:t>
      </w:r>
      <w:r w:rsidRPr="0083598A">
        <w:rPr>
          <w:rFonts w:ascii="Century Gothic" w:hAnsi="Century Gothic"/>
          <w:i/>
          <w:iCs/>
          <w:sz w:val="22"/>
          <w:szCs w:val="22"/>
        </w:rPr>
        <w:t>have no objection to the conclusion that a full SEA is not required</w:t>
      </w:r>
      <w:r w:rsidR="0083598A" w:rsidRPr="0083598A">
        <w:rPr>
          <w:rFonts w:ascii="Century Gothic" w:hAnsi="Century Gothic"/>
          <w:i/>
          <w:iCs/>
          <w:sz w:val="22"/>
          <w:szCs w:val="22"/>
        </w:rPr>
        <w:t>”</w:t>
      </w:r>
      <w:r w:rsidRPr="0083598A">
        <w:rPr>
          <w:rFonts w:ascii="Century Gothic" w:hAnsi="Century Gothic"/>
          <w:i/>
          <w:iCs/>
          <w:sz w:val="22"/>
          <w:szCs w:val="22"/>
        </w:rPr>
        <w:t>.</w:t>
      </w:r>
      <w:r w:rsidR="005F50FB">
        <w:rPr>
          <w:rFonts w:ascii="Century Gothic" w:hAnsi="Century Gothic"/>
          <w:sz w:val="22"/>
          <w:szCs w:val="22"/>
        </w:rPr>
        <w:t xml:space="preserve"> </w:t>
      </w:r>
    </w:p>
    <w:p w14:paraId="3897A8A0" w14:textId="77777777" w:rsidR="005F50FB" w:rsidRDefault="005F50FB" w:rsidP="0083598A">
      <w:pPr>
        <w:ind w:left="720" w:hanging="720"/>
        <w:rPr>
          <w:rFonts w:ascii="Century Gothic" w:hAnsi="Century Gothic"/>
          <w:sz w:val="22"/>
          <w:szCs w:val="22"/>
        </w:rPr>
      </w:pPr>
    </w:p>
    <w:p w14:paraId="2B3EF894" w14:textId="08ED2CBE" w:rsidR="005F50FB" w:rsidRPr="005F50FB" w:rsidRDefault="005F50FB" w:rsidP="0083598A">
      <w:pPr>
        <w:ind w:left="720" w:hanging="720"/>
        <w:rPr>
          <w:rFonts w:ascii="Century Gothic" w:eastAsiaTheme="minorHAnsi" w:hAnsi="Century Gothic"/>
          <w:sz w:val="22"/>
          <w:szCs w:val="22"/>
          <w:lang w:eastAsia="en-US"/>
        </w:rPr>
      </w:pPr>
      <w:r>
        <w:rPr>
          <w:rFonts w:ascii="Century Gothic" w:hAnsi="Century Gothic"/>
          <w:sz w:val="22"/>
          <w:szCs w:val="22"/>
        </w:rPr>
        <w:t>7.6</w:t>
      </w:r>
      <w:r w:rsidR="001373C1">
        <w:rPr>
          <w:rFonts w:ascii="Century Gothic" w:hAnsi="Century Gothic"/>
          <w:sz w:val="22"/>
          <w:szCs w:val="22"/>
        </w:rPr>
        <w:tab/>
        <w:t xml:space="preserve">No comments have been received to date from Natural England. </w:t>
      </w:r>
      <w:r w:rsidR="00ED1CF2">
        <w:rPr>
          <w:rFonts w:ascii="Century Gothic" w:hAnsi="Century Gothic"/>
          <w:sz w:val="22"/>
          <w:szCs w:val="22"/>
        </w:rPr>
        <w:t>It is assumed that NE will be able to comment</w:t>
      </w:r>
      <w:r w:rsidR="005A13E0">
        <w:rPr>
          <w:rFonts w:ascii="Century Gothic" w:hAnsi="Century Gothic"/>
          <w:sz w:val="22"/>
          <w:szCs w:val="22"/>
        </w:rPr>
        <w:t xml:space="preserve"> on the Regulation 14 consultation for the draft LNDP</w:t>
      </w:r>
      <w:r w:rsidR="002B7775">
        <w:rPr>
          <w:rFonts w:ascii="Century Gothic" w:hAnsi="Century Gothic"/>
          <w:sz w:val="22"/>
          <w:szCs w:val="22"/>
        </w:rPr>
        <w:t xml:space="preserve">. </w:t>
      </w:r>
      <w:r w:rsidR="00F06175">
        <w:rPr>
          <w:rFonts w:ascii="Century Gothic" w:hAnsi="Century Gothic"/>
          <w:sz w:val="22"/>
          <w:szCs w:val="22"/>
        </w:rPr>
        <w:t xml:space="preserve">Therefore, this document remains a final draft until </w:t>
      </w:r>
      <w:r w:rsidR="008A6479">
        <w:rPr>
          <w:rFonts w:ascii="Century Gothic" w:hAnsi="Century Gothic"/>
          <w:sz w:val="22"/>
          <w:szCs w:val="22"/>
        </w:rPr>
        <w:t xml:space="preserve">some response is received. </w:t>
      </w:r>
    </w:p>
    <w:p w14:paraId="6515585F" w14:textId="5582744E" w:rsidR="0010289D" w:rsidRDefault="0010289D" w:rsidP="008179DA">
      <w:pPr>
        <w:ind w:left="720" w:hanging="720"/>
        <w:rPr>
          <w:rFonts w:ascii="Century Gothic" w:hAnsi="Century Gothic"/>
          <w:sz w:val="22"/>
          <w:szCs w:val="22"/>
        </w:rPr>
      </w:pPr>
    </w:p>
    <w:p w14:paraId="41C41ACC" w14:textId="77777777" w:rsidR="0010289D" w:rsidRDefault="0010289D" w:rsidP="008179DA">
      <w:pPr>
        <w:ind w:left="720" w:hanging="720"/>
        <w:rPr>
          <w:rFonts w:ascii="Century Gothic" w:hAnsi="Century Gothic"/>
          <w:sz w:val="22"/>
          <w:szCs w:val="22"/>
        </w:rPr>
      </w:pPr>
    </w:p>
    <w:sectPr w:rsidR="0010289D" w:rsidSect="003E6A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3F7C4" w14:textId="77777777" w:rsidR="00165403" w:rsidRDefault="00165403" w:rsidP="00D421DD">
      <w:r>
        <w:separator/>
      </w:r>
    </w:p>
  </w:endnote>
  <w:endnote w:type="continuationSeparator" w:id="0">
    <w:p w14:paraId="203978E6" w14:textId="77777777" w:rsidR="00165403" w:rsidRDefault="00165403" w:rsidP="00D4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GaramondITCbyBT-Bold">
    <w:panose1 w:val="00000000000000000000"/>
    <w:charset w:val="00"/>
    <w:family w:val="swiss"/>
    <w:notTrueType/>
    <w:pitch w:val="default"/>
    <w:sig w:usb0="00000003" w:usb1="00000000" w:usb2="00000000" w:usb3="00000000" w:csb0="00000001" w:csb1="00000000"/>
  </w:font>
  <w:font w:name="GaramondITCbyBT-Light">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52AE2" w14:textId="77777777" w:rsidR="00F87663" w:rsidRPr="00A777DA" w:rsidRDefault="00F87663" w:rsidP="00DA7E1C">
    <w:pPr>
      <w:pStyle w:val="Footer"/>
      <w:tabs>
        <w:tab w:val="right" w:pos="8400"/>
      </w:tabs>
      <w:ind w:right="-87"/>
      <w:rPr>
        <w:rFonts w:ascii="Century Gothic" w:hAnsi="Century Gothi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E22C" w14:textId="58254932" w:rsidR="00F87663" w:rsidRPr="00130582" w:rsidRDefault="0049719A" w:rsidP="0090459B">
    <w:pPr>
      <w:jc w:val="center"/>
      <w:rPr>
        <w:rFonts w:ascii="Century Gothic" w:hAnsi="Century Gothic"/>
        <w:color w:val="7F7F7F" w:themeColor="text1" w:themeTint="80"/>
        <w:sz w:val="22"/>
        <w:szCs w:val="22"/>
      </w:rPr>
    </w:pPr>
    <w:bookmarkStart w:id="0" w:name="_Hlk530567536"/>
    <w:r>
      <w:rPr>
        <w:rFonts w:ascii="Century Gothic" w:hAnsi="Century Gothic"/>
        <w:sz w:val="20"/>
        <w:szCs w:val="20"/>
      </w:rPr>
      <w:t>fo</w:t>
    </w:r>
    <w:r w:rsidR="00417856">
      <w:rPr>
        <w:rFonts w:ascii="Century Gothic" w:hAnsi="Century Gothic"/>
        <w:sz w:val="20"/>
        <w:szCs w:val="20"/>
      </w:rPr>
      <w:t>d</w:t>
    </w:r>
    <w:r w:rsidR="002F3D1F">
      <w:rPr>
        <w:rFonts w:ascii="Century Gothic" w:hAnsi="Century Gothic"/>
        <w:sz w:val="20"/>
        <w:szCs w:val="20"/>
      </w:rPr>
      <w:t>3</w:t>
    </w:r>
    <w:r w:rsidR="00EA015D">
      <w:rPr>
        <w:rFonts w:ascii="Century Gothic" w:hAnsi="Century Gothic"/>
        <w:sz w:val="20"/>
        <w:szCs w:val="20"/>
      </w:rPr>
      <w:t>61</w:t>
    </w:r>
    <w:r w:rsidR="00F87663">
      <w:rPr>
        <w:rFonts w:ascii="Century Gothic" w:hAnsi="Century Gothic"/>
        <w:sz w:val="20"/>
        <w:szCs w:val="20"/>
      </w:rPr>
      <w:t>_</w:t>
    </w:r>
    <w:r w:rsidR="006E7189">
      <w:rPr>
        <w:rFonts w:ascii="Century Gothic" w:hAnsi="Century Gothic"/>
        <w:sz w:val="20"/>
        <w:szCs w:val="20"/>
      </w:rPr>
      <w:t>Dec</w:t>
    </w:r>
    <w:r w:rsidR="00EA015D">
      <w:rPr>
        <w:rFonts w:ascii="Century Gothic" w:hAnsi="Century Gothic"/>
        <w:sz w:val="20"/>
        <w:szCs w:val="20"/>
      </w:rPr>
      <w:t>ember</w:t>
    </w:r>
    <w:r w:rsidR="006E7189">
      <w:rPr>
        <w:rFonts w:ascii="Century Gothic" w:hAnsi="Century Gothic"/>
        <w:sz w:val="20"/>
        <w:szCs w:val="20"/>
      </w:rPr>
      <w:t xml:space="preserve"> </w:t>
    </w:r>
    <w:r w:rsidR="00F87663">
      <w:rPr>
        <w:rFonts w:ascii="Century Gothic" w:hAnsi="Century Gothic"/>
        <w:sz w:val="20"/>
        <w:szCs w:val="20"/>
      </w:rPr>
      <w:t>20</w:t>
    </w:r>
    <w:bookmarkEnd w:id="0"/>
    <w:r w:rsidR="002F3D1F">
      <w:rPr>
        <w:rFonts w:ascii="Century Gothic" w:hAnsi="Century Gothic"/>
        <w:sz w:val="20"/>
        <w:szCs w:val="20"/>
      </w:rPr>
      <w:t>2</w:t>
    </w:r>
    <w:r w:rsidR="00EA015D">
      <w:rPr>
        <w:rFonts w:ascii="Century Gothic" w:hAnsi="Century Gothic"/>
        <w:sz w:val="20"/>
        <w:szCs w:val="20"/>
      </w:rPr>
      <w:t>4</w:t>
    </w:r>
    <w:r w:rsidR="0090459B">
      <w:rPr>
        <w:rFonts w:ascii="Century Gothic" w:hAnsi="Century Gothic"/>
        <w:sz w:val="20"/>
        <w:szCs w:val="20"/>
      </w:rPr>
      <w:t xml:space="preserve"> &amp; February 2025</w:t>
    </w:r>
    <w:r w:rsidR="00F87663" w:rsidRPr="00C46701">
      <w:rPr>
        <w:rFonts w:ascii="Century Gothic" w:hAnsi="Century Gothic"/>
        <w:sz w:val="20"/>
        <w:szCs w:val="20"/>
      </w:rPr>
      <w:t xml:space="preserve"> </w:t>
    </w:r>
    <w:r w:rsidR="001F773D">
      <w:rPr>
        <w:rFonts w:ascii="Century Gothic" w:hAnsi="Century Gothic"/>
        <w:sz w:val="20"/>
        <w:szCs w:val="20"/>
      </w:rPr>
      <w:tab/>
    </w:r>
    <w:r w:rsidR="00F87663">
      <w:rPr>
        <w:rFonts w:ascii="Century Gothic" w:hAnsi="Century Gothic"/>
        <w:sz w:val="20"/>
        <w:szCs w:val="20"/>
      </w:rPr>
      <w:tab/>
    </w:r>
    <w:r w:rsidR="00F87663">
      <w:rPr>
        <w:rFonts w:ascii="Century Gothic" w:hAnsi="Century Gothic"/>
        <w:sz w:val="20"/>
        <w:szCs w:val="20"/>
      </w:rPr>
      <w:tab/>
    </w:r>
    <w:r w:rsidR="00F87663">
      <w:rPr>
        <w:rFonts w:ascii="Century Gothic" w:hAnsi="Century Gothic"/>
        <w:sz w:val="20"/>
        <w:szCs w:val="20"/>
      </w:rPr>
      <w:tab/>
    </w:r>
    <w:r w:rsidR="00F87663">
      <w:rPr>
        <w:rFonts w:ascii="Century Gothic" w:hAnsi="Century Gothic"/>
        <w:sz w:val="20"/>
        <w:szCs w:val="20"/>
      </w:rPr>
      <w:tab/>
      <w:t xml:space="preserve">     </w:t>
    </w:r>
    <w:r w:rsidR="00F87663">
      <w:rPr>
        <w:rFonts w:ascii="Century Gothic" w:hAnsi="Century Gothic"/>
        <w:color w:val="7F7F7F" w:themeColor="text1" w:themeTint="80"/>
        <w:sz w:val="20"/>
        <w:szCs w:val="20"/>
      </w:rPr>
      <w:tab/>
    </w:r>
    <w:r w:rsidR="00F87663" w:rsidRPr="00130582">
      <w:rPr>
        <w:rFonts w:ascii="Century Gothic" w:hAnsi="Century Gothic"/>
        <w:color w:val="7F7F7F" w:themeColor="text1" w:themeTint="80"/>
        <w:sz w:val="22"/>
        <w:szCs w:val="22"/>
      </w:rPr>
      <w:t>Enfusion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195245"/>
      <w:docPartObj>
        <w:docPartGallery w:val="Page Numbers (Bottom of Page)"/>
        <w:docPartUnique/>
      </w:docPartObj>
    </w:sdtPr>
    <w:sdtEndPr>
      <w:rPr>
        <w:rFonts w:ascii="Century Gothic" w:hAnsi="Century Gothic"/>
        <w:noProof/>
        <w:sz w:val="22"/>
        <w:szCs w:val="22"/>
      </w:rPr>
    </w:sdtEndPr>
    <w:sdtContent>
      <w:p w14:paraId="2448B65E" w14:textId="7D0E2D43" w:rsidR="00F87663" w:rsidRPr="00130582" w:rsidRDefault="00417856" w:rsidP="00130582">
        <w:pPr>
          <w:pStyle w:val="Footer"/>
          <w:rPr>
            <w:rFonts w:ascii="Century Gothic" w:hAnsi="Century Gothic"/>
            <w:sz w:val="22"/>
            <w:szCs w:val="22"/>
          </w:rPr>
        </w:pPr>
        <w:r>
          <w:rPr>
            <w:rFonts w:ascii="Century Gothic" w:hAnsi="Century Gothic"/>
            <w:sz w:val="20"/>
            <w:szCs w:val="20"/>
          </w:rPr>
          <w:t>fod</w:t>
        </w:r>
        <w:r w:rsidR="009D7C93">
          <w:rPr>
            <w:rFonts w:ascii="Century Gothic" w:hAnsi="Century Gothic"/>
            <w:sz w:val="20"/>
            <w:szCs w:val="20"/>
          </w:rPr>
          <w:t>3</w:t>
        </w:r>
        <w:r w:rsidR="00A31020">
          <w:rPr>
            <w:rFonts w:ascii="Century Gothic" w:hAnsi="Century Gothic"/>
            <w:sz w:val="20"/>
            <w:szCs w:val="20"/>
          </w:rPr>
          <w:t>61</w:t>
        </w:r>
        <w:r w:rsidR="00F87663">
          <w:rPr>
            <w:rFonts w:ascii="Century Gothic" w:hAnsi="Century Gothic"/>
            <w:sz w:val="20"/>
            <w:szCs w:val="20"/>
          </w:rPr>
          <w:t>_</w:t>
        </w:r>
        <w:r w:rsidR="006E7189">
          <w:rPr>
            <w:rFonts w:ascii="Century Gothic" w:hAnsi="Century Gothic"/>
            <w:sz w:val="20"/>
            <w:szCs w:val="20"/>
          </w:rPr>
          <w:t>Dec</w:t>
        </w:r>
        <w:r w:rsidR="0090459B">
          <w:rPr>
            <w:rFonts w:ascii="Century Gothic" w:hAnsi="Century Gothic"/>
            <w:sz w:val="20"/>
            <w:szCs w:val="20"/>
          </w:rPr>
          <w:t xml:space="preserve"> </w:t>
        </w:r>
        <w:r w:rsidR="00F87663">
          <w:rPr>
            <w:rFonts w:ascii="Century Gothic" w:hAnsi="Century Gothic"/>
            <w:sz w:val="20"/>
            <w:szCs w:val="20"/>
          </w:rPr>
          <w:t>20</w:t>
        </w:r>
        <w:r w:rsidR="009D7C93">
          <w:rPr>
            <w:rFonts w:ascii="Century Gothic" w:hAnsi="Century Gothic"/>
            <w:sz w:val="20"/>
            <w:szCs w:val="20"/>
          </w:rPr>
          <w:t>2</w:t>
        </w:r>
        <w:r w:rsidR="00A31020">
          <w:rPr>
            <w:rFonts w:ascii="Century Gothic" w:hAnsi="Century Gothic"/>
            <w:sz w:val="20"/>
            <w:szCs w:val="20"/>
          </w:rPr>
          <w:t>4</w:t>
        </w:r>
        <w:r w:rsidR="0090459B">
          <w:rPr>
            <w:rFonts w:ascii="Century Gothic" w:hAnsi="Century Gothic"/>
            <w:sz w:val="20"/>
            <w:szCs w:val="20"/>
          </w:rPr>
          <w:t xml:space="preserve"> &amp; Feb 2025</w:t>
        </w:r>
        <w:r w:rsidR="00F767F3">
          <w:rPr>
            <w:rFonts w:ascii="Century Gothic" w:hAnsi="Century Gothic"/>
            <w:sz w:val="20"/>
            <w:szCs w:val="20"/>
          </w:rPr>
          <w:tab/>
        </w:r>
        <w:r w:rsidR="00F87663" w:rsidRPr="00626FC4">
          <w:rPr>
            <w:rFonts w:ascii="Century Gothic" w:hAnsi="Century Gothic"/>
            <w:sz w:val="22"/>
            <w:szCs w:val="22"/>
          </w:rPr>
          <w:fldChar w:fldCharType="begin"/>
        </w:r>
        <w:r w:rsidR="00F87663" w:rsidRPr="00626FC4">
          <w:rPr>
            <w:rFonts w:ascii="Century Gothic" w:hAnsi="Century Gothic"/>
            <w:sz w:val="22"/>
            <w:szCs w:val="22"/>
          </w:rPr>
          <w:instrText xml:space="preserve"> PAGE   \* MERGEFORMAT </w:instrText>
        </w:r>
        <w:r w:rsidR="00F87663" w:rsidRPr="00626FC4">
          <w:rPr>
            <w:rFonts w:ascii="Century Gothic" w:hAnsi="Century Gothic"/>
            <w:sz w:val="22"/>
            <w:szCs w:val="22"/>
          </w:rPr>
          <w:fldChar w:fldCharType="separate"/>
        </w:r>
        <w:r w:rsidR="00F87663" w:rsidRPr="00626FC4">
          <w:rPr>
            <w:rFonts w:ascii="Century Gothic" w:hAnsi="Century Gothic"/>
            <w:noProof/>
            <w:sz w:val="22"/>
            <w:szCs w:val="22"/>
          </w:rPr>
          <w:t>2</w:t>
        </w:r>
        <w:r w:rsidR="00F87663" w:rsidRPr="00626FC4">
          <w:rPr>
            <w:rFonts w:ascii="Century Gothic" w:hAnsi="Century Gothic"/>
            <w:noProof/>
            <w:sz w:val="22"/>
            <w:szCs w:val="22"/>
          </w:rPr>
          <w:fldChar w:fldCharType="end"/>
        </w:r>
        <w:r w:rsidR="00F87663" w:rsidRPr="00626FC4">
          <w:rPr>
            <w:rFonts w:ascii="Century Gothic" w:hAnsi="Century Gothic"/>
            <w:noProof/>
            <w:sz w:val="22"/>
            <w:szCs w:val="22"/>
          </w:rPr>
          <w:t>/</w:t>
        </w:r>
        <w:r w:rsidR="00626FC4" w:rsidRPr="00626FC4">
          <w:rPr>
            <w:rFonts w:ascii="Century Gothic" w:hAnsi="Century Gothic"/>
            <w:noProof/>
            <w:sz w:val="22"/>
            <w:szCs w:val="22"/>
          </w:rPr>
          <w:t>2</w:t>
        </w:r>
        <w:r w:rsidR="00B35201">
          <w:rPr>
            <w:rFonts w:ascii="Century Gothic" w:hAnsi="Century Gothic"/>
            <w:noProof/>
            <w:sz w:val="22"/>
            <w:szCs w:val="22"/>
          </w:rPr>
          <w:t>4</w:t>
        </w:r>
        <w:r w:rsidR="00F87663" w:rsidRPr="00130582">
          <w:rPr>
            <w:rFonts w:ascii="Century Gothic" w:hAnsi="Century Gothic"/>
            <w:noProof/>
            <w:sz w:val="22"/>
            <w:szCs w:val="22"/>
          </w:rPr>
          <w:tab/>
          <w:t>Enfusion</w:t>
        </w:r>
      </w:p>
    </w:sdtContent>
  </w:sdt>
  <w:p w14:paraId="1488F171" w14:textId="77777777" w:rsidR="00F87663" w:rsidRPr="001D21CB" w:rsidRDefault="00F87663" w:rsidP="00130582">
    <w:pPr>
      <w:jc w:val="right"/>
      <w:rPr>
        <w:rFonts w:ascii="Century Gothic" w:hAnsi="Century Gothic"/>
        <w:color w:val="7F7F7F" w:themeColor="text1" w:themeTint="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BF940" w14:textId="77777777" w:rsidR="00165403" w:rsidRDefault="00165403" w:rsidP="00D421DD">
      <w:r>
        <w:separator/>
      </w:r>
    </w:p>
  </w:footnote>
  <w:footnote w:type="continuationSeparator" w:id="0">
    <w:p w14:paraId="3AEF79F9" w14:textId="77777777" w:rsidR="00165403" w:rsidRDefault="00165403" w:rsidP="00D421DD">
      <w:r>
        <w:continuationSeparator/>
      </w:r>
    </w:p>
  </w:footnote>
  <w:footnote w:id="1">
    <w:p w14:paraId="2198FDAA" w14:textId="77777777" w:rsidR="00F87663" w:rsidRPr="00DF669A" w:rsidRDefault="00F87663" w:rsidP="003C5EDE">
      <w:pPr>
        <w:pStyle w:val="FootnoteText"/>
        <w:rPr>
          <w:rFonts w:ascii="Century Gothic" w:hAnsi="Century Gothic"/>
          <w:sz w:val="16"/>
          <w:szCs w:val="16"/>
        </w:rPr>
      </w:pPr>
      <w:r w:rsidRPr="00DF669A">
        <w:rPr>
          <w:rStyle w:val="FootnoteReference"/>
          <w:rFonts w:ascii="Century Gothic" w:hAnsi="Century Gothic"/>
          <w:sz w:val="16"/>
          <w:szCs w:val="16"/>
        </w:rPr>
        <w:footnoteRef/>
      </w:r>
      <w:r w:rsidRPr="00DF669A">
        <w:rPr>
          <w:rFonts w:ascii="Century Gothic" w:hAnsi="Century Gothic"/>
          <w:sz w:val="16"/>
          <w:szCs w:val="16"/>
        </w:rPr>
        <w:t xml:space="preserve"> Environmental Assessment of Plans and Programmes Regulations, 2004</w:t>
      </w:r>
      <w:r>
        <w:rPr>
          <w:rFonts w:ascii="Century Gothic" w:hAnsi="Century Gothic"/>
          <w:sz w:val="16"/>
          <w:szCs w:val="16"/>
        </w:rPr>
        <w:t xml:space="preserve"> </w:t>
      </w:r>
      <w:hyperlink r:id="rId1" w:history="1">
        <w:r w:rsidRPr="00A6715B">
          <w:rPr>
            <w:rStyle w:val="Hyperlink"/>
            <w:rFonts w:ascii="Century Gothic" w:hAnsi="Century Gothic"/>
            <w:sz w:val="16"/>
            <w:szCs w:val="16"/>
          </w:rPr>
          <w:t>http://www.legislation.gov.uk/uksi/2004/1633/contents/made</w:t>
        </w:r>
      </w:hyperlink>
      <w:r w:rsidRPr="00A6715B">
        <w:rPr>
          <w:rFonts w:ascii="Century Gothic" w:hAnsi="Century Gothic"/>
          <w:sz w:val="16"/>
          <w:szCs w:val="16"/>
        </w:rPr>
        <w:t xml:space="preserve"> </w:t>
      </w:r>
    </w:p>
  </w:footnote>
  <w:footnote w:id="2">
    <w:p w14:paraId="054820E1" w14:textId="77777777" w:rsidR="00F87663" w:rsidRPr="00DF669A" w:rsidRDefault="00F87663" w:rsidP="003C5EDE">
      <w:pPr>
        <w:pStyle w:val="FootnoteText"/>
        <w:rPr>
          <w:rFonts w:ascii="Century Gothic" w:hAnsi="Century Gothic"/>
          <w:sz w:val="16"/>
          <w:szCs w:val="16"/>
        </w:rPr>
      </w:pPr>
      <w:r w:rsidRPr="00DF669A">
        <w:rPr>
          <w:rStyle w:val="FootnoteReference"/>
          <w:rFonts w:ascii="Century Gothic" w:hAnsi="Century Gothic"/>
          <w:sz w:val="16"/>
          <w:szCs w:val="16"/>
        </w:rPr>
        <w:footnoteRef/>
      </w:r>
      <w:r w:rsidRPr="00DF669A">
        <w:rPr>
          <w:rFonts w:ascii="Century Gothic" w:hAnsi="Century Gothic"/>
          <w:sz w:val="16"/>
          <w:szCs w:val="16"/>
        </w:rPr>
        <w:t xml:space="preserve"> </w:t>
      </w:r>
      <w:r w:rsidRPr="00DF669A">
        <w:rPr>
          <w:rFonts w:ascii="Century Gothic" w:hAnsi="Century Gothic" w:cs="Arial"/>
          <w:sz w:val="16"/>
          <w:szCs w:val="16"/>
        </w:rPr>
        <w:t>Section 19(5) of the 2004 Act and Regulation 22(a) of the Town and Country Planning (Local Planning) (England) Regulations 2012</w:t>
      </w:r>
    </w:p>
  </w:footnote>
  <w:footnote w:id="3">
    <w:p w14:paraId="3B21FB1B" w14:textId="5F312E22" w:rsidR="00F87663" w:rsidRPr="00FA037C" w:rsidRDefault="00F87663">
      <w:pPr>
        <w:pStyle w:val="FootnoteText"/>
        <w:rPr>
          <w:rFonts w:ascii="Century Gothic" w:hAnsi="Century Gothic"/>
          <w:sz w:val="16"/>
          <w:szCs w:val="16"/>
        </w:rPr>
      </w:pPr>
      <w:r w:rsidRPr="00FA037C">
        <w:rPr>
          <w:rStyle w:val="FootnoteReference"/>
          <w:rFonts w:ascii="Century Gothic" w:hAnsi="Century Gothic"/>
          <w:sz w:val="16"/>
          <w:szCs w:val="16"/>
        </w:rPr>
        <w:footnoteRef/>
      </w:r>
      <w:r w:rsidRPr="00FA037C">
        <w:rPr>
          <w:rFonts w:ascii="Century Gothic" w:hAnsi="Century Gothic"/>
          <w:sz w:val="16"/>
          <w:szCs w:val="16"/>
        </w:rPr>
        <w:t xml:space="preserve"> </w:t>
      </w:r>
      <w:hyperlink r:id="rId2" w:history="1">
        <w:r w:rsidR="00351799" w:rsidRPr="001738BC">
          <w:rPr>
            <w:rStyle w:val="Hyperlink"/>
            <w:rFonts w:ascii="Century Gothic" w:hAnsi="Century Gothic"/>
            <w:sz w:val="16"/>
            <w:szCs w:val="16"/>
          </w:rPr>
          <w:t>https://www.gov.uk/government/publications/national-planning-policy-framework--2</w:t>
        </w:r>
      </w:hyperlink>
      <w:r w:rsidR="00351799">
        <w:rPr>
          <w:rFonts w:ascii="Century Gothic" w:hAnsi="Century Gothic"/>
          <w:sz w:val="16"/>
          <w:szCs w:val="16"/>
        </w:rPr>
        <w:t xml:space="preserve"> </w:t>
      </w:r>
    </w:p>
  </w:footnote>
  <w:footnote w:id="4">
    <w:p w14:paraId="21AB0A76" w14:textId="77777777" w:rsidR="00F87663" w:rsidRPr="00DF669A" w:rsidRDefault="00F87663" w:rsidP="003C5EDE">
      <w:pPr>
        <w:pStyle w:val="FootnoteText"/>
        <w:rPr>
          <w:rFonts w:ascii="Century Gothic" w:hAnsi="Century Gothic"/>
          <w:i/>
          <w:sz w:val="16"/>
          <w:szCs w:val="16"/>
        </w:rPr>
      </w:pPr>
      <w:r w:rsidRPr="00DF669A">
        <w:rPr>
          <w:rStyle w:val="FootnoteReference"/>
          <w:rFonts w:ascii="Century Gothic" w:hAnsi="Century Gothic"/>
          <w:sz w:val="16"/>
          <w:szCs w:val="16"/>
        </w:rPr>
        <w:footnoteRef/>
      </w:r>
      <w:r w:rsidRPr="00DF669A">
        <w:rPr>
          <w:rFonts w:ascii="Century Gothic" w:hAnsi="Century Gothic"/>
          <w:sz w:val="16"/>
          <w:szCs w:val="16"/>
        </w:rPr>
        <w:t xml:space="preserve"> </w:t>
      </w:r>
      <w:hyperlink r:id="rId3" w:history="1">
        <w:r w:rsidRPr="007B274F">
          <w:rPr>
            <w:rStyle w:val="Hyperlink"/>
            <w:rFonts w:ascii="Century Gothic" w:hAnsi="Century Gothic"/>
            <w:sz w:val="16"/>
            <w:szCs w:val="16"/>
          </w:rPr>
          <w:t>https://www.gov.uk/guidance/strategic-environmental-assessment-and-sustainability-appraisal</w:t>
        </w:r>
      </w:hyperlink>
      <w:r>
        <w:rPr>
          <w:rFonts w:ascii="Century Gothic" w:hAnsi="Century Gothic"/>
          <w:sz w:val="16"/>
          <w:szCs w:val="16"/>
        </w:rPr>
        <w:t xml:space="preserve"> </w:t>
      </w:r>
    </w:p>
  </w:footnote>
  <w:footnote w:id="5">
    <w:p w14:paraId="39BD0791" w14:textId="7D4FA460" w:rsidR="00F87663" w:rsidRPr="00A05F67" w:rsidRDefault="00F87663" w:rsidP="00DF669A">
      <w:pPr>
        <w:pStyle w:val="FootnoteText"/>
        <w:rPr>
          <w:rFonts w:ascii="Century Gothic" w:hAnsi="Century Gothic"/>
          <w:sz w:val="16"/>
          <w:szCs w:val="16"/>
        </w:rPr>
      </w:pPr>
      <w:r w:rsidRPr="00A05F67">
        <w:rPr>
          <w:rStyle w:val="FootnoteReference"/>
          <w:rFonts w:ascii="Century Gothic" w:hAnsi="Century Gothic"/>
          <w:sz w:val="16"/>
          <w:szCs w:val="16"/>
        </w:rPr>
        <w:footnoteRef/>
      </w:r>
      <w:r w:rsidRPr="00A05F67">
        <w:rPr>
          <w:rFonts w:ascii="Century Gothic" w:hAnsi="Century Gothic"/>
          <w:sz w:val="16"/>
          <w:szCs w:val="16"/>
        </w:rPr>
        <w:t xml:space="preserve"> </w:t>
      </w:r>
      <w:hyperlink r:id="rId4" w:history="1">
        <w:r w:rsidR="00A05F67" w:rsidRPr="00A05F67">
          <w:rPr>
            <w:rStyle w:val="Hyperlink"/>
            <w:rFonts w:ascii="Century Gothic" w:hAnsi="Century Gothic"/>
            <w:sz w:val="16"/>
            <w:szCs w:val="16"/>
          </w:rPr>
          <w:t>https://www.gov.uk/guidance/strategic-environmental-assessment-and-sustainability-appraisal</w:t>
        </w:r>
      </w:hyperlink>
      <w:r w:rsidR="00A05F67" w:rsidRPr="00A05F67">
        <w:rPr>
          <w:rFonts w:ascii="Century Gothic" w:hAnsi="Century Gothic"/>
          <w:sz w:val="16"/>
          <w:szCs w:val="16"/>
        </w:rPr>
        <w:t xml:space="preserve"> </w:t>
      </w:r>
    </w:p>
  </w:footnote>
  <w:footnote w:id="6">
    <w:p w14:paraId="23D81015" w14:textId="77777777" w:rsidR="00F87663" w:rsidRDefault="00F87663">
      <w:pPr>
        <w:pStyle w:val="FootnoteText"/>
      </w:pPr>
      <w:r w:rsidRPr="00A05F67">
        <w:rPr>
          <w:rStyle w:val="FootnoteReference"/>
          <w:rFonts w:ascii="Century Gothic" w:hAnsi="Century Gothic"/>
          <w:sz w:val="16"/>
          <w:szCs w:val="16"/>
        </w:rPr>
        <w:footnoteRef/>
      </w:r>
      <w:r w:rsidRPr="00A05F67">
        <w:rPr>
          <w:rFonts w:ascii="Century Gothic" w:hAnsi="Century Gothic"/>
          <w:sz w:val="16"/>
          <w:szCs w:val="16"/>
        </w:rPr>
        <w:t xml:space="preserve"> The Conservation of Habitats &amp; Species Regulations 2010</w:t>
      </w:r>
      <w:r w:rsidRPr="0032680F">
        <w:rPr>
          <w:rFonts w:ascii="Century Gothic" w:hAnsi="Century Gothic"/>
          <w:sz w:val="16"/>
          <w:szCs w:val="16"/>
        </w:rPr>
        <w:t xml:space="preserve"> </w:t>
      </w:r>
      <w:hyperlink r:id="rId5" w:history="1">
        <w:r w:rsidRPr="0032680F">
          <w:rPr>
            <w:rStyle w:val="Hyperlink"/>
            <w:rFonts w:ascii="Century Gothic" w:hAnsi="Century Gothic"/>
            <w:sz w:val="16"/>
            <w:szCs w:val="16"/>
          </w:rPr>
          <w:t>http://www.legislation.gov.uk/uksi/2010/490/contents/made</w:t>
        </w:r>
      </w:hyperlink>
    </w:p>
  </w:footnote>
  <w:footnote w:id="7">
    <w:p w14:paraId="0B828333" w14:textId="0EB2C8D3" w:rsidR="00F876FA" w:rsidRDefault="00F876FA">
      <w:pPr>
        <w:pStyle w:val="FootnoteText"/>
      </w:pPr>
      <w:r>
        <w:rPr>
          <w:rStyle w:val="FootnoteReference"/>
        </w:rPr>
        <w:footnoteRef/>
      </w:r>
      <w:r>
        <w:t xml:space="preserve"> </w:t>
      </w:r>
      <w:hyperlink r:id="rId6" w:history="1">
        <w:r w:rsidR="006430D7" w:rsidRPr="006430D7">
          <w:rPr>
            <w:rStyle w:val="Hyperlink"/>
            <w:rFonts w:ascii="Century Gothic" w:hAnsi="Century Gothic"/>
            <w:sz w:val="16"/>
            <w:szCs w:val="16"/>
          </w:rPr>
          <w:t>https://curia.europa.eu/juris/document/document.jsf?docid=200970&amp;doclang=EN</w:t>
        </w:r>
      </w:hyperlink>
      <w:r w:rsidR="006430D7" w:rsidRPr="006430D7">
        <w:rPr>
          <w:rFonts w:ascii="Century Gothic" w:hAnsi="Century Gothic"/>
          <w:sz w:val="16"/>
          <w:szCs w:val="16"/>
        </w:rPr>
        <w:t xml:space="preserve"> </w:t>
      </w:r>
    </w:p>
  </w:footnote>
  <w:footnote w:id="8">
    <w:p w14:paraId="3BC142F3" w14:textId="4A26781E" w:rsidR="002A0AEA" w:rsidRPr="00B358AF" w:rsidRDefault="002A0AEA">
      <w:pPr>
        <w:pStyle w:val="FootnoteText"/>
        <w:rPr>
          <w:rFonts w:ascii="Century Gothic" w:hAnsi="Century Gothic"/>
          <w:sz w:val="16"/>
          <w:szCs w:val="16"/>
        </w:rPr>
      </w:pPr>
      <w:r w:rsidRPr="00B358AF">
        <w:rPr>
          <w:rStyle w:val="FootnoteReference"/>
          <w:rFonts w:ascii="Century Gothic" w:hAnsi="Century Gothic"/>
          <w:sz w:val="16"/>
          <w:szCs w:val="16"/>
        </w:rPr>
        <w:footnoteRef/>
      </w:r>
      <w:r w:rsidRPr="00B358AF">
        <w:rPr>
          <w:rFonts w:ascii="Century Gothic" w:hAnsi="Century Gothic"/>
          <w:sz w:val="16"/>
          <w:szCs w:val="16"/>
        </w:rPr>
        <w:t xml:space="preserve"> </w:t>
      </w:r>
      <w:hyperlink r:id="rId7" w:history="1">
        <w:r w:rsidR="00B358AF" w:rsidRPr="00B358AF">
          <w:rPr>
            <w:rStyle w:val="Hyperlink"/>
            <w:rFonts w:ascii="Century Gothic" w:hAnsi="Century Gothic"/>
            <w:sz w:val="16"/>
            <w:szCs w:val="16"/>
          </w:rPr>
          <w:t>https://www.gov.uk/guidance/appropriate-assessment</w:t>
        </w:r>
      </w:hyperlink>
      <w:r w:rsidR="00B358AF" w:rsidRPr="00B358AF">
        <w:rPr>
          <w:rFonts w:ascii="Century Gothic" w:hAnsi="Century Gothic"/>
          <w:sz w:val="16"/>
          <w:szCs w:val="16"/>
        </w:rPr>
        <w:t xml:space="preserve"> </w:t>
      </w:r>
    </w:p>
  </w:footnote>
  <w:footnote w:id="9">
    <w:p w14:paraId="32EDB744" w14:textId="1E342115" w:rsidR="00F87663" w:rsidRPr="00B033D0" w:rsidRDefault="00F87663">
      <w:pPr>
        <w:pStyle w:val="FootnoteText"/>
        <w:rPr>
          <w:rFonts w:ascii="Century Gothic" w:hAnsi="Century Gothic"/>
          <w:sz w:val="16"/>
          <w:szCs w:val="16"/>
        </w:rPr>
      </w:pPr>
      <w:r w:rsidRPr="00B033D0">
        <w:rPr>
          <w:rStyle w:val="FootnoteReference"/>
          <w:rFonts w:ascii="Century Gothic" w:hAnsi="Century Gothic"/>
          <w:sz w:val="16"/>
          <w:szCs w:val="16"/>
        </w:rPr>
        <w:footnoteRef/>
      </w:r>
      <w:r w:rsidR="00B033D0" w:rsidRPr="00B033D0">
        <w:rPr>
          <w:rFonts w:ascii="Century Gothic" w:hAnsi="Century Gothic"/>
          <w:sz w:val="16"/>
          <w:szCs w:val="16"/>
        </w:rPr>
        <w:t xml:space="preserve"> </w:t>
      </w:r>
      <w:hyperlink r:id="rId8" w:history="1">
        <w:r w:rsidR="00B033D0" w:rsidRPr="00B033D0">
          <w:rPr>
            <w:rFonts w:ascii="Century Gothic" w:hAnsi="Century Gothic"/>
            <w:color w:val="0000FF"/>
            <w:sz w:val="16"/>
            <w:szCs w:val="16"/>
            <w:u w:val="single"/>
          </w:rPr>
          <w:t>Our current Local Plan - Forest of Dean District Council</w:t>
        </w:r>
      </w:hyperlink>
      <w:r w:rsidR="00B033D0" w:rsidRPr="00B033D0">
        <w:rPr>
          <w:rFonts w:ascii="Century Gothic" w:hAnsi="Century Gothic"/>
          <w:sz w:val="16"/>
          <w:szCs w:val="16"/>
        </w:rPr>
        <w:t xml:space="preserve"> </w:t>
      </w:r>
    </w:p>
  </w:footnote>
  <w:footnote w:id="10">
    <w:p w14:paraId="649C8A09" w14:textId="2F48929A" w:rsidR="00F87663" w:rsidRPr="00DF669A" w:rsidRDefault="00F87663" w:rsidP="00D421DD">
      <w:pPr>
        <w:pStyle w:val="FootnoteText"/>
        <w:rPr>
          <w:rFonts w:ascii="Century Gothic" w:hAnsi="Century Gothic"/>
          <w:sz w:val="16"/>
          <w:szCs w:val="16"/>
        </w:rPr>
      </w:pPr>
      <w:r w:rsidRPr="00DF669A">
        <w:rPr>
          <w:rStyle w:val="FootnoteReference"/>
          <w:sz w:val="16"/>
          <w:szCs w:val="16"/>
        </w:rPr>
        <w:footnoteRef/>
      </w:r>
      <w:r w:rsidRPr="00DF669A">
        <w:rPr>
          <w:sz w:val="16"/>
          <w:szCs w:val="16"/>
        </w:rPr>
        <w:t xml:space="preserve"> </w:t>
      </w:r>
      <w:r w:rsidRPr="00DF669A">
        <w:rPr>
          <w:rFonts w:ascii="Century Gothic" w:hAnsi="Century Gothic"/>
          <w:sz w:val="16"/>
          <w:szCs w:val="16"/>
        </w:rPr>
        <w:t>Town &amp; Country Planning Regulations (2011, 2012); National</w:t>
      </w:r>
      <w:r>
        <w:rPr>
          <w:rFonts w:ascii="Century Gothic" w:hAnsi="Century Gothic"/>
          <w:sz w:val="16"/>
          <w:szCs w:val="16"/>
        </w:rPr>
        <w:t xml:space="preserve"> Planning Policy Framework (</w:t>
      </w:r>
      <w:r w:rsidR="00584F5A">
        <w:rPr>
          <w:rFonts w:ascii="Century Gothic" w:hAnsi="Century Gothic"/>
          <w:sz w:val="16"/>
          <w:szCs w:val="16"/>
        </w:rPr>
        <w:t>updated 2023</w:t>
      </w:r>
      <w:r w:rsidR="003C6585">
        <w:rPr>
          <w:rFonts w:ascii="Century Gothic" w:hAnsi="Century Gothic"/>
          <w:sz w:val="16"/>
          <w:szCs w:val="16"/>
        </w:rPr>
        <w:t xml:space="preserve"> &amp; December 2024</w:t>
      </w:r>
      <w:r w:rsidRPr="00DF669A">
        <w:rPr>
          <w:rFonts w:ascii="Century Gothic" w:hAnsi="Century Gothic"/>
          <w:sz w:val="16"/>
          <w:szCs w:val="16"/>
        </w:rPr>
        <w:t xml:space="preserve">) </w:t>
      </w:r>
    </w:p>
    <w:p w14:paraId="64686F68" w14:textId="2F735B18" w:rsidR="00F87663" w:rsidRPr="008F10E1" w:rsidRDefault="00661876" w:rsidP="00D421DD">
      <w:pPr>
        <w:pStyle w:val="FootnoteText"/>
        <w:rPr>
          <w:rFonts w:ascii="Century Gothic" w:hAnsi="Century Gothic"/>
          <w:sz w:val="16"/>
          <w:szCs w:val="16"/>
        </w:rPr>
      </w:pPr>
      <w:hyperlink r:id="rId9" w:history="1">
        <w:r w:rsidRPr="008F10E1">
          <w:rPr>
            <w:rFonts w:ascii="Century Gothic" w:hAnsi="Century Gothic"/>
            <w:color w:val="0000FF"/>
            <w:sz w:val="16"/>
            <w:szCs w:val="16"/>
            <w:u w:val="single"/>
          </w:rPr>
          <w:t>https://www.gov.uk/government/publications/national-planning-policy-framework--2</w:t>
        </w:r>
      </w:hyperlink>
    </w:p>
  </w:footnote>
  <w:footnote w:id="11">
    <w:p w14:paraId="608DC68A" w14:textId="192AD07E" w:rsidR="0094473C" w:rsidRPr="008F10E1" w:rsidRDefault="0094473C">
      <w:pPr>
        <w:pStyle w:val="FootnoteText"/>
        <w:rPr>
          <w:sz w:val="16"/>
          <w:szCs w:val="16"/>
        </w:rPr>
      </w:pPr>
      <w:r w:rsidRPr="008F10E1">
        <w:rPr>
          <w:rStyle w:val="FootnoteReference"/>
          <w:sz w:val="16"/>
          <w:szCs w:val="16"/>
        </w:rPr>
        <w:footnoteRef/>
      </w:r>
      <w:r w:rsidRPr="008F10E1">
        <w:rPr>
          <w:sz w:val="16"/>
          <w:szCs w:val="16"/>
        </w:rPr>
        <w:t xml:space="preserve"> </w:t>
      </w:r>
      <w:hyperlink r:id="rId10" w:history="1">
        <w:r w:rsidR="003C6585" w:rsidRPr="00041EB7">
          <w:rPr>
            <w:rStyle w:val="Hyperlink"/>
            <w:rFonts w:ascii="Century Gothic" w:hAnsi="Century Gothic"/>
            <w:sz w:val="16"/>
            <w:szCs w:val="16"/>
          </w:rPr>
          <w:t>https://fdean-consult.objective.co.uk/kpse/event/35EC183D-DA0C-4DD2-8226-1A44A8DC1FE8</w:t>
        </w:r>
      </w:hyperlink>
      <w:r w:rsidR="00041EB7">
        <w:rPr>
          <w:rFonts w:ascii="Century Gothic" w:hAnsi="Century Gothic"/>
          <w:sz w:val="16"/>
          <w:szCs w:val="16"/>
        </w:rPr>
        <w:t xml:space="preserve"> </w:t>
      </w:r>
      <w:r w:rsidR="003C6585">
        <w:rPr>
          <w:sz w:val="16"/>
          <w:szCs w:val="16"/>
        </w:rPr>
        <w:t xml:space="preserve"> </w:t>
      </w:r>
    </w:p>
  </w:footnote>
  <w:footnote w:id="12">
    <w:p w14:paraId="71043B7A" w14:textId="77777777" w:rsidR="00F87663" w:rsidRPr="00974F4D" w:rsidRDefault="00F87663">
      <w:pPr>
        <w:pStyle w:val="FootnoteText"/>
        <w:rPr>
          <w:rFonts w:ascii="Century Gothic" w:hAnsi="Century Gothic"/>
          <w:sz w:val="16"/>
          <w:szCs w:val="16"/>
        </w:rPr>
      </w:pPr>
      <w:r w:rsidRPr="008F10E1">
        <w:rPr>
          <w:rStyle w:val="FootnoteReference"/>
          <w:rFonts w:ascii="Century Gothic" w:hAnsi="Century Gothic"/>
          <w:sz w:val="16"/>
          <w:szCs w:val="16"/>
        </w:rPr>
        <w:footnoteRef/>
      </w:r>
      <w:r w:rsidRPr="00974F4D">
        <w:rPr>
          <w:rFonts w:ascii="Century Gothic" w:hAnsi="Century Gothic"/>
          <w:sz w:val="16"/>
          <w:szCs w:val="16"/>
        </w:rPr>
        <w:t xml:space="preserve"> PCPA 2004 section 38(6)</w:t>
      </w:r>
    </w:p>
  </w:footnote>
  <w:footnote w:id="13">
    <w:p w14:paraId="4A6ABC51" w14:textId="77777777" w:rsidR="00F87663" w:rsidRDefault="00F87663">
      <w:pPr>
        <w:pStyle w:val="FootnoteText"/>
      </w:pPr>
      <w:r w:rsidRPr="00E85A12">
        <w:rPr>
          <w:rStyle w:val="FootnoteReference"/>
          <w:rFonts w:ascii="Century Gothic" w:hAnsi="Century Gothic"/>
          <w:sz w:val="16"/>
          <w:szCs w:val="16"/>
        </w:rPr>
        <w:footnoteRef/>
      </w:r>
      <w:r w:rsidRPr="00E85A12">
        <w:rPr>
          <w:rFonts w:ascii="Century Gothic" w:hAnsi="Century Gothic"/>
          <w:sz w:val="16"/>
          <w:szCs w:val="16"/>
        </w:rPr>
        <w:t xml:space="preserve"> </w:t>
      </w:r>
      <w:r w:rsidRPr="00E85A12">
        <w:rPr>
          <w:rFonts w:ascii="Century Gothic" w:hAnsi="Century Gothic" w:cs="Arial"/>
          <w:sz w:val="16"/>
          <w:szCs w:val="16"/>
        </w:rPr>
        <w:t>The organisation that adopts (“makes”) the neighbourhood plan</w:t>
      </w:r>
      <w:r>
        <w:rPr>
          <w:rFonts w:ascii="Century Gothic" w:hAnsi="Century Gothic" w:cs="Arial"/>
          <w:sz w:val="16"/>
          <w:szCs w:val="16"/>
        </w:rPr>
        <w:t xml:space="preserve"> </w:t>
      </w:r>
    </w:p>
  </w:footnote>
  <w:footnote w:id="14">
    <w:p w14:paraId="7BC75925" w14:textId="56C1C8C3" w:rsidR="00F87663" w:rsidRPr="003868D2" w:rsidRDefault="00F87663">
      <w:pPr>
        <w:pStyle w:val="FootnoteText"/>
        <w:rPr>
          <w:rFonts w:ascii="Century Gothic" w:hAnsi="Century Gothic"/>
          <w:sz w:val="16"/>
          <w:szCs w:val="16"/>
        </w:rPr>
      </w:pPr>
      <w:r w:rsidRPr="003868D2">
        <w:rPr>
          <w:rStyle w:val="FootnoteReference"/>
          <w:rFonts w:ascii="Century Gothic" w:hAnsi="Century Gothic"/>
          <w:sz w:val="16"/>
          <w:szCs w:val="16"/>
        </w:rPr>
        <w:footnoteRef/>
      </w:r>
      <w:r w:rsidRPr="003868D2">
        <w:rPr>
          <w:rFonts w:ascii="Century Gothic" w:hAnsi="Century Gothic"/>
          <w:sz w:val="16"/>
          <w:szCs w:val="16"/>
        </w:rPr>
        <w:t xml:space="preserve"> The organisation that ensures that the plan will not have any likely significant effects on the </w:t>
      </w:r>
      <w:r w:rsidR="002C0A2D">
        <w:rPr>
          <w:rFonts w:ascii="Century Gothic" w:hAnsi="Century Gothic"/>
          <w:sz w:val="16"/>
          <w:szCs w:val="16"/>
        </w:rPr>
        <w:t xml:space="preserve">integrity of the </w:t>
      </w:r>
      <w:r w:rsidR="00B66126">
        <w:rPr>
          <w:rFonts w:ascii="Century Gothic" w:hAnsi="Century Gothic"/>
          <w:sz w:val="16"/>
          <w:szCs w:val="16"/>
        </w:rPr>
        <w:t>designat</w:t>
      </w:r>
      <w:r w:rsidR="00B66126" w:rsidRPr="003868D2">
        <w:rPr>
          <w:rFonts w:ascii="Century Gothic" w:hAnsi="Century Gothic"/>
          <w:sz w:val="16"/>
          <w:szCs w:val="16"/>
        </w:rPr>
        <w:t>ed</w:t>
      </w:r>
      <w:r w:rsidRPr="003868D2">
        <w:rPr>
          <w:rFonts w:ascii="Century Gothic" w:hAnsi="Century Gothic"/>
          <w:sz w:val="16"/>
          <w:szCs w:val="16"/>
        </w:rPr>
        <w:t xml:space="preserve"> </w:t>
      </w:r>
      <w:r w:rsidR="002C0A2D">
        <w:rPr>
          <w:rFonts w:ascii="Century Gothic" w:hAnsi="Century Gothic"/>
          <w:sz w:val="16"/>
          <w:szCs w:val="16"/>
        </w:rPr>
        <w:t xml:space="preserve">nature conservation </w:t>
      </w:r>
      <w:r w:rsidRPr="003868D2">
        <w:rPr>
          <w:rFonts w:ascii="Century Gothic" w:hAnsi="Century Gothic"/>
          <w:sz w:val="16"/>
          <w:szCs w:val="16"/>
        </w:rPr>
        <w:t>sites</w:t>
      </w:r>
      <w:r w:rsidR="00B66126">
        <w:rPr>
          <w:rFonts w:ascii="Century Gothic" w:hAnsi="Century Gothic"/>
          <w:sz w:val="16"/>
          <w:szCs w:val="16"/>
        </w:rPr>
        <w:t xml:space="preserve"> </w:t>
      </w:r>
    </w:p>
  </w:footnote>
  <w:footnote w:id="15">
    <w:p w14:paraId="29B3EBF6" w14:textId="77777777" w:rsidR="00F87663" w:rsidRPr="004E69AA" w:rsidRDefault="00F87663" w:rsidP="003D4A80">
      <w:pPr>
        <w:autoSpaceDE w:val="0"/>
        <w:autoSpaceDN w:val="0"/>
        <w:adjustRightInd w:val="0"/>
        <w:rPr>
          <w:rFonts w:ascii="Century Gothic" w:hAnsi="Century Gothic" w:cs="Arial"/>
          <w:sz w:val="16"/>
          <w:szCs w:val="16"/>
        </w:rPr>
      </w:pPr>
      <w:r w:rsidRPr="00091E83">
        <w:rPr>
          <w:rStyle w:val="FootnoteReference"/>
          <w:rFonts w:ascii="Arial" w:hAnsi="Arial" w:cs="Arial"/>
          <w:sz w:val="16"/>
          <w:szCs w:val="16"/>
        </w:rPr>
        <w:footnoteRef/>
      </w:r>
      <w:r w:rsidRPr="00091E83">
        <w:rPr>
          <w:rFonts w:ascii="Arial" w:hAnsi="Arial" w:cs="Arial"/>
          <w:sz w:val="16"/>
          <w:szCs w:val="16"/>
        </w:rPr>
        <w:t xml:space="preserve"> </w:t>
      </w:r>
      <w:r w:rsidRPr="004E69AA">
        <w:rPr>
          <w:rFonts w:ascii="Century Gothic" w:hAnsi="Century Gothic" w:cs="Arial"/>
          <w:sz w:val="16"/>
          <w:szCs w:val="16"/>
        </w:rPr>
        <w:t xml:space="preserve">European Commission guidance states that plans and programmes which </w:t>
      </w:r>
      <w:r w:rsidRPr="004E69AA">
        <w:rPr>
          <w:rFonts w:ascii="Century Gothic" w:hAnsi="Century Gothic" w:cs="Arial"/>
          <w:bCs/>
          <w:i/>
          <w:sz w:val="16"/>
          <w:szCs w:val="16"/>
        </w:rPr>
        <w:t>set the framework for future development consent of projects</w:t>
      </w:r>
      <w:r w:rsidRPr="004E69AA">
        <w:rPr>
          <w:rFonts w:ascii="Century Gothic" w:hAnsi="Century Gothic" w:cs="Arial"/>
          <w:b/>
          <w:bCs/>
          <w:sz w:val="16"/>
          <w:szCs w:val="16"/>
        </w:rPr>
        <w:t xml:space="preserve"> </w:t>
      </w:r>
      <w:r w:rsidRPr="004E69AA">
        <w:rPr>
          <w:rFonts w:ascii="Century Gothic" w:hAnsi="Century Gothic" w:cs="Arial"/>
          <w:sz w:val="16"/>
          <w:szCs w:val="16"/>
        </w:rPr>
        <w:t xml:space="preserve">would normally contain ‘criteria or conditions which guide the way a consenting authority decides an application for development consent’. </w:t>
      </w:r>
      <w:r w:rsidRPr="004E69AA">
        <w:rPr>
          <w:rFonts w:ascii="Century Gothic" w:hAnsi="Century Gothic" w:cs="Arial"/>
          <w:bCs/>
          <w:i/>
          <w:sz w:val="16"/>
          <w:szCs w:val="16"/>
        </w:rPr>
        <w:t>Development consent</w:t>
      </w:r>
      <w:r w:rsidRPr="004E69AA">
        <w:rPr>
          <w:rFonts w:ascii="Century Gothic" w:hAnsi="Century Gothic" w:cs="Arial"/>
          <w:b/>
          <w:bCs/>
          <w:sz w:val="16"/>
          <w:szCs w:val="16"/>
        </w:rPr>
        <w:t xml:space="preserve"> </w:t>
      </w:r>
      <w:r w:rsidRPr="004E69AA">
        <w:rPr>
          <w:rFonts w:ascii="Century Gothic" w:hAnsi="Century Gothic" w:cs="Arial"/>
          <w:sz w:val="16"/>
          <w:szCs w:val="16"/>
        </w:rPr>
        <w:t>is defined in the EIA Directive as “the decision of the competent authority or authorities which entitled the developer to proceed with the project” (Article 1(2) of the EIA Directive).</w:t>
      </w:r>
    </w:p>
  </w:footnote>
  <w:footnote w:id="16">
    <w:p w14:paraId="766FF83B" w14:textId="77777777" w:rsidR="00F87663" w:rsidRPr="004E69AA" w:rsidRDefault="00F87663" w:rsidP="003D4A80">
      <w:pPr>
        <w:autoSpaceDE w:val="0"/>
        <w:autoSpaceDN w:val="0"/>
        <w:adjustRightInd w:val="0"/>
        <w:rPr>
          <w:rFonts w:ascii="Century Gothic" w:hAnsi="Century Gothic" w:cs="Arial"/>
          <w:sz w:val="16"/>
          <w:szCs w:val="16"/>
        </w:rPr>
      </w:pPr>
      <w:r w:rsidRPr="00091E83">
        <w:rPr>
          <w:rStyle w:val="FootnoteReference"/>
          <w:rFonts w:ascii="Arial" w:hAnsi="Arial" w:cs="Arial"/>
          <w:sz w:val="16"/>
          <w:szCs w:val="16"/>
        </w:rPr>
        <w:footnoteRef/>
      </w:r>
      <w:r w:rsidRPr="00091E83">
        <w:rPr>
          <w:rFonts w:ascii="Arial" w:hAnsi="Arial" w:cs="Arial"/>
          <w:sz w:val="16"/>
          <w:szCs w:val="16"/>
        </w:rPr>
        <w:t xml:space="preserve"> </w:t>
      </w:r>
      <w:r w:rsidRPr="004E69AA">
        <w:rPr>
          <w:rFonts w:ascii="Century Gothic" w:hAnsi="Century Gothic" w:cs="Arial"/>
          <w:sz w:val="16"/>
          <w:szCs w:val="16"/>
        </w:rPr>
        <w:t xml:space="preserve">European Commission guidance suggests that </w:t>
      </w:r>
      <w:r w:rsidRPr="004E69AA">
        <w:rPr>
          <w:rFonts w:ascii="Century Gothic" w:hAnsi="Century Gothic" w:cs="Arial"/>
          <w:bCs/>
          <w:i/>
          <w:sz w:val="16"/>
          <w:szCs w:val="16"/>
        </w:rPr>
        <w:t>plans which determine the use of small areas at local level</w:t>
      </w:r>
      <w:r w:rsidRPr="004E69AA">
        <w:rPr>
          <w:rFonts w:ascii="Century Gothic" w:hAnsi="Century Gothic" w:cs="Arial"/>
          <w:b/>
          <w:bCs/>
          <w:sz w:val="16"/>
          <w:szCs w:val="16"/>
        </w:rPr>
        <w:t xml:space="preserve"> </w:t>
      </w:r>
      <w:r w:rsidRPr="004E69AA">
        <w:rPr>
          <w:rFonts w:ascii="Century Gothic" w:hAnsi="Century Gothic" w:cs="Arial"/>
          <w:sz w:val="16"/>
          <w:szCs w:val="16"/>
        </w:rPr>
        <w:t>might include “a building plan which, for a particular, limited area, outlines details of how buildings must be constructed, determining, for example, their height, width or design”</w:t>
      </w:r>
    </w:p>
  </w:footnote>
  <w:footnote w:id="17">
    <w:p w14:paraId="4092F4A8" w14:textId="77777777" w:rsidR="00F87663" w:rsidRPr="004E69AA" w:rsidRDefault="00F87663" w:rsidP="003D4A80">
      <w:pPr>
        <w:autoSpaceDE w:val="0"/>
        <w:autoSpaceDN w:val="0"/>
        <w:adjustRightInd w:val="0"/>
        <w:rPr>
          <w:rFonts w:ascii="Century Gothic" w:hAnsi="Century Gothic"/>
          <w:sz w:val="16"/>
          <w:szCs w:val="16"/>
        </w:rPr>
      </w:pPr>
      <w:r w:rsidRPr="004E69AA">
        <w:rPr>
          <w:rStyle w:val="FootnoteReference"/>
          <w:rFonts w:ascii="Century Gothic" w:hAnsi="Century Gothic"/>
          <w:sz w:val="16"/>
          <w:szCs w:val="16"/>
        </w:rPr>
        <w:footnoteRef/>
      </w:r>
      <w:r w:rsidRPr="004E69AA">
        <w:rPr>
          <w:rFonts w:ascii="Century Gothic" w:hAnsi="Century Gothic"/>
          <w:sz w:val="16"/>
          <w:szCs w:val="16"/>
        </w:rPr>
        <w:t xml:space="preserve"> ‘</w:t>
      </w:r>
      <w:r w:rsidRPr="004E69AA">
        <w:rPr>
          <w:rFonts w:ascii="Century Gothic" w:hAnsi="Century Gothic"/>
          <w:i/>
          <w:sz w:val="16"/>
          <w:szCs w:val="16"/>
        </w:rPr>
        <w:t>M</w:t>
      </w:r>
      <w:r w:rsidRPr="004E69AA">
        <w:rPr>
          <w:rFonts w:ascii="Century Gothic" w:hAnsi="Century Gothic" w:cs="GaramondITCbyBT-Bold"/>
          <w:bCs/>
          <w:i/>
          <w:sz w:val="16"/>
          <w:szCs w:val="16"/>
        </w:rPr>
        <w:t>inor modifications’</w:t>
      </w:r>
      <w:r w:rsidRPr="004E69AA">
        <w:rPr>
          <w:rFonts w:ascii="Century Gothic" w:hAnsi="Century Gothic" w:cs="GaramondITCbyBT-Bold"/>
          <w:b/>
          <w:bCs/>
          <w:sz w:val="16"/>
          <w:szCs w:val="16"/>
        </w:rPr>
        <w:t xml:space="preserve"> </w:t>
      </w:r>
      <w:r w:rsidRPr="004E69AA">
        <w:rPr>
          <w:rFonts w:ascii="Century Gothic" w:hAnsi="Century Gothic" w:cs="GaramondITCbyBT-Light"/>
          <w:sz w:val="16"/>
          <w:szCs w:val="16"/>
        </w:rPr>
        <w:t>should be considered in the context of the plan or programme which is being modified and of the likelihood of their having significant environmental effects. A modification may be of such small order that it is unlikely to have significant environmental effects.</w:t>
      </w:r>
    </w:p>
  </w:footnote>
  <w:footnote w:id="18">
    <w:p w14:paraId="60C0A95F" w14:textId="31F09EBB" w:rsidR="00F87663" w:rsidRPr="00216DB5" w:rsidRDefault="00F87663">
      <w:pPr>
        <w:pStyle w:val="FootnoteText"/>
        <w:rPr>
          <w:rFonts w:ascii="Century Gothic" w:hAnsi="Century Gothic"/>
          <w:sz w:val="16"/>
          <w:szCs w:val="16"/>
        </w:rPr>
      </w:pPr>
      <w:r w:rsidRPr="00216DB5">
        <w:rPr>
          <w:rStyle w:val="FootnoteReference"/>
          <w:rFonts w:ascii="Century Gothic" w:hAnsi="Century Gothic"/>
          <w:sz w:val="16"/>
          <w:szCs w:val="16"/>
        </w:rPr>
        <w:footnoteRef/>
      </w:r>
      <w:r w:rsidRPr="00216DB5">
        <w:rPr>
          <w:rFonts w:ascii="Century Gothic" w:hAnsi="Century Gothic"/>
          <w:sz w:val="16"/>
          <w:szCs w:val="16"/>
        </w:rPr>
        <w:t xml:space="preserve"> Based on ODPM</w:t>
      </w:r>
      <w:r w:rsidR="004A25EC" w:rsidRPr="00216DB5">
        <w:rPr>
          <w:rFonts w:ascii="Century Gothic" w:hAnsi="Century Gothic"/>
          <w:sz w:val="16"/>
          <w:szCs w:val="16"/>
        </w:rPr>
        <w:t xml:space="preserve"> 2005</w:t>
      </w:r>
      <w:r w:rsidRPr="00216DB5">
        <w:rPr>
          <w:rFonts w:ascii="Century Gothic" w:hAnsi="Century Gothic"/>
          <w:sz w:val="16"/>
          <w:szCs w:val="16"/>
        </w:rPr>
        <w:t xml:space="preserve"> - ‘A Practical Guide to the SEA Directive’ 2005</w:t>
      </w:r>
    </w:p>
  </w:footnote>
  <w:footnote w:id="19">
    <w:p w14:paraId="5A2E8145" w14:textId="51783FCF" w:rsidR="00F87663" w:rsidRPr="00216DB5" w:rsidRDefault="00F87663" w:rsidP="002F48E4">
      <w:pPr>
        <w:pStyle w:val="FootnoteText"/>
        <w:rPr>
          <w:rFonts w:ascii="Century Gothic" w:hAnsi="Century Gothic"/>
          <w:sz w:val="16"/>
          <w:szCs w:val="16"/>
        </w:rPr>
      </w:pPr>
      <w:r w:rsidRPr="00216DB5">
        <w:rPr>
          <w:rStyle w:val="FootnoteReference"/>
          <w:rFonts w:ascii="Century Gothic" w:hAnsi="Century Gothic"/>
          <w:sz w:val="16"/>
          <w:szCs w:val="16"/>
        </w:rPr>
        <w:footnoteRef/>
      </w:r>
      <w:r w:rsidRPr="00216DB5">
        <w:rPr>
          <w:rFonts w:ascii="Century Gothic" w:hAnsi="Century Gothic"/>
          <w:sz w:val="16"/>
          <w:szCs w:val="16"/>
        </w:rPr>
        <w:t xml:space="preserve"> </w:t>
      </w:r>
      <w:hyperlink r:id="rId11" w:history="1">
        <w:r w:rsidR="00B050B5" w:rsidRPr="00216DB5">
          <w:rPr>
            <w:rStyle w:val="Hyperlink"/>
            <w:rFonts w:ascii="Century Gothic" w:hAnsi="Century Gothic"/>
            <w:sz w:val="16"/>
            <w:szCs w:val="16"/>
          </w:rPr>
          <w:t>https://www.gov.uk/guidance/strategic-environmental-assessment-and-sustainability-appraisal</w:t>
        </w:r>
      </w:hyperlink>
      <w:r w:rsidR="00B050B5" w:rsidRPr="00216DB5">
        <w:rPr>
          <w:rFonts w:ascii="Century Gothic" w:hAnsi="Century Gothic"/>
          <w:sz w:val="16"/>
          <w:szCs w:val="16"/>
        </w:rPr>
        <w:t xml:space="preserve"> </w:t>
      </w:r>
    </w:p>
  </w:footnote>
  <w:footnote w:id="20">
    <w:p w14:paraId="45221327" w14:textId="77777777" w:rsidR="00F87663" w:rsidRPr="00AC1C6B" w:rsidRDefault="00F87663" w:rsidP="00F87663">
      <w:pPr>
        <w:pStyle w:val="FootnoteText"/>
        <w:rPr>
          <w:rFonts w:ascii="Century Gothic" w:hAnsi="Century Gothic"/>
          <w:sz w:val="16"/>
          <w:szCs w:val="16"/>
        </w:rPr>
      </w:pPr>
      <w:r w:rsidRPr="00AC1C6B">
        <w:rPr>
          <w:rStyle w:val="FootnoteReference"/>
          <w:rFonts w:ascii="Century Gothic" w:hAnsi="Century Gothic"/>
          <w:sz w:val="16"/>
          <w:szCs w:val="16"/>
        </w:rPr>
        <w:footnoteRef/>
      </w:r>
      <w:r w:rsidRPr="00AC1C6B">
        <w:rPr>
          <w:rFonts w:ascii="Century Gothic" w:hAnsi="Century Gothic"/>
          <w:sz w:val="16"/>
          <w:szCs w:val="16"/>
        </w:rPr>
        <w:t xml:space="preserve"> </w:t>
      </w:r>
      <w:hyperlink r:id="rId12" w:history="1">
        <w:r w:rsidRPr="00AC1C6B">
          <w:rPr>
            <w:rStyle w:val="Hyperlink"/>
            <w:rFonts w:ascii="Century Gothic" w:hAnsi="Century Gothic"/>
            <w:sz w:val="16"/>
            <w:szCs w:val="16"/>
          </w:rPr>
          <w:t>http://www.legislation.gov.uk/uksi/2004/1633/schedule/1/made</w:t>
        </w:r>
      </w:hyperlink>
      <w:r w:rsidRPr="00AC1C6B">
        <w:rPr>
          <w:rFonts w:ascii="Century Gothic" w:hAnsi="Century Gothic"/>
          <w:sz w:val="16"/>
          <w:szCs w:val="16"/>
        </w:rPr>
        <w:t xml:space="preserve"> </w:t>
      </w:r>
      <w:r>
        <w:rPr>
          <w:rFonts w:ascii="Century Gothic" w:hAnsi="Century Gothic"/>
          <w:sz w:val="16"/>
          <w:szCs w:val="16"/>
        </w:rPr>
        <w:t xml:space="preserve">  </w:t>
      </w:r>
    </w:p>
  </w:footnote>
  <w:footnote w:id="21">
    <w:p w14:paraId="512EB460" w14:textId="579ECF22" w:rsidR="00F87663" w:rsidRDefault="00F87663" w:rsidP="007C15AB">
      <w:pPr>
        <w:pStyle w:val="Default"/>
      </w:pPr>
      <w:r w:rsidRPr="00E4359C">
        <w:rPr>
          <w:rStyle w:val="FootnoteReference"/>
          <w:rFonts w:ascii="Century Gothic" w:hAnsi="Century Gothic"/>
          <w:sz w:val="16"/>
          <w:szCs w:val="16"/>
        </w:rPr>
        <w:footnoteRef/>
      </w:r>
      <w:r w:rsidRPr="00E4359C">
        <w:rPr>
          <w:rFonts w:ascii="Century Gothic" w:hAnsi="Century Gothic"/>
          <w:sz w:val="16"/>
          <w:szCs w:val="16"/>
        </w:rPr>
        <w:t xml:space="preserve"> A</w:t>
      </w:r>
      <w:r w:rsidRPr="001F6DB6">
        <w:rPr>
          <w:rFonts w:ascii="Century Gothic" w:hAnsi="Century Gothic" w:cs="Open Sans Light"/>
          <w:sz w:val="16"/>
          <w:szCs w:val="16"/>
        </w:rPr>
        <w:t xml:space="preserve"> Neighbourhood Plan should not breach, and must be compatible with, European Union obligations in order for it to be legally </w:t>
      </w:r>
      <w:r w:rsidR="007F4746" w:rsidRPr="001F6DB6">
        <w:rPr>
          <w:rFonts w:ascii="Century Gothic" w:hAnsi="Century Gothic" w:cs="Open Sans Light"/>
          <w:sz w:val="16"/>
          <w:szCs w:val="16"/>
        </w:rPr>
        <w:t>compliant.</w:t>
      </w:r>
      <w:r w:rsidR="007F4746">
        <w:rPr>
          <w:rFonts w:ascii="Century Gothic" w:hAnsi="Century Gothic" w:cs="Open Sans Light"/>
          <w:sz w:val="16"/>
          <w:szCs w:val="16"/>
        </w:rPr>
        <w:t xml:space="preserve"> </w:t>
      </w:r>
      <w:r w:rsidRPr="001F6DB6">
        <w:rPr>
          <w:rFonts w:ascii="Century Gothic" w:hAnsi="Century Gothic" w:cs="Open Sans Light"/>
          <w:sz w:val="16"/>
          <w:szCs w:val="16"/>
        </w:rPr>
        <w:t xml:space="preserve"> </w:t>
      </w:r>
      <w:r>
        <w:rPr>
          <w:rFonts w:ascii="Century Gothic" w:hAnsi="Century Gothic" w:cs="Open Sans Light"/>
          <w:sz w:val="16"/>
          <w:szCs w:val="16"/>
        </w:rPr>
        <w:t xml:space="preserve"> </w:t>
      </w:r>
    </w:p>
  </w:footnote>
  <w:footnote w:id="22">
    <w:p w14:paraId="26F29050" w14:textId="69B7FE2D" w:rsidR="003254BF" w:rsidRPr="007C15AB" w:rsidRDefault="003254BF">
      <w:pPr>
        <w:pStyle w:val="FootnoteText"/>
        <w:rPr>
          <w:rFonts w:ascii="Century Gothic" w:hAnsi="Century Gothic"/>
          <w:sz w:val="16"/>
          <w:szCs w:val="16"/>
        </w:rPr>
      </w:pPr>
      <w:r w:rsidRPr="007C15AB">
        <w:rPr>
          <w:rStyle w:val="FootnoteReference"/>
          <w:rFonts w:ascii="Century Gothic" w:hAnsi="Century Gothic"/>
          <w:sz w:val="16"/>
          <w:szCs w:val="16"/>
        </w:rPr>
        <w:footnoteRef/>
      </w:r>
      <w:r w:rsidRPr="007C15AB">
        <w:rPr>
          <w:rFonts w:ascii="Century Gothic" w:hAnsi="Century Gothic"/>
          <w:sz w:val="16"/>
          <w:szCs w:val="16"/>
        </w:rPr>
        <w:t xml:space="preserve"> </w:t>
      </w:r>
      <w:hyperlink r:id="rId13" w:history="1">
        <w:r w:rsidR="007C15AB" w:rsidRPr="007C15AB">
          <w:rPr>
            <w:rFonts w:ascii="Century Gothic" w:hAnsi="Century Gothic"/>
            <w:color w:val="0000FF"/>
            <w:sz w:val="16"/>
            <w:szCs w:val="16"/>
            <w:u w:val="single"/>
          </w:rPr>
          <w:t>https://www.gov.uk/guidance/appropriate-assessment</w:t>
        </w:r>
      </w:hyperlink>
    </w:p>
  </w:footnote>
  <w:footnote w:id="23">
    <w:p w14:paraId="45D06F6E" w14:textId="561EDD47" w:rsidR="00B053A8" w:rsidRPr="00AE24E4" w:rsidRDefault="00B053A8">
      <w:pPr>
        <w:pStyle w:val="FootnoteText"/>
        <w:rPr>
          <w:rFonts w:ascii="Century Gothic" w:hAnsi="Century Gothic"/>
          <w:sz w:val="16"/>
          <w:szCs w:val="16"/>
        </w:rPr>
      </w:pPr>
      <w:r w:rsidRPr="00AE24E4">
        <w:rPr>
          <w:rStyle w:val="FootnoteReference"/>
          <w:rFonts w:ascii="Century Gothic" w:hAnsi="Century Gothic"/>
          <w:sz w:val="16"/>
          <w:szCs w:val="16"/>
        </w:rPr>
        <w:footnoteRef/>
      </w:r>
      <w:r w:rsidRPr="00AE24E4">
        <w:rPr>
          <w:rFonts w:ascii="Century Gothic" w:hAnsi="Century Gothic"/>
          <w:sz w:val="16"/>
          <w:szCs w:val="16"/>
        </w:rPr>
        <w:t xml:space="preserve"> </w:t>
      </w:r>
      <w:hyperlink r:id="rId14" w:history="1">
        <w:r w:rsidR="00770C26" w:rsidRPr="001738BC">
          <w:rPr>
            <w:rStyle w:val="Hyperlink"/>
            <w:rFonts w:ascii="Century Gothic" w:hAnsi="Century Gothic"/>
            <w:sz w:val="16"/>
            <w:szCs w:val="16"/>
          </w:rPr>
          <w:t>https://lydneytowncouncil.gov.uk/</w:t>
        </w:r>
      </w:hyperlink>
      <w:r w:rsidR="00770C26">
        <w:rPr>
          <w:rFonts w:ascii="Century Gothic" w:hAnsi="Century Gothic"/>
          <w:sz w:val="16"/>
          <w:szCs w:val="16"/>
        </w:rPr>
        <w:t xml:space="preserve"> </w:t>
      </w:r>
    </w:p>
  </w:footnote>
  <w:footnote w:id="24">
    <w:p w14:paraId="186969AE" w14:textId="14D69680" w:rsidR="00E80FBA" w:rsidRPr="00AE24E4" w:rsidRDefault="00E80FBA">
      <w:pPr>
        <w:pStyle w:val="FootnoteText"/>
        <w:rPr>
          <w:rFonts w:ascii="Century Gothic" w:hAnsi="Century Gothic"/>
          <w:sz w:val="16"/>
          <w:szCs w:val="16"/>
        </w:rPr>
      </w:pPr>
      <w:r w:rsidRPr="00AE24E4">
        <w:rPr>
          <w:rStyle w:val="FootnoteReference"/>
          <w:rFonts w:ascii="Century Gothic" w:hAnsi="Century Gothic"/>
          <w:sz w:val="16"/>
          <w:szCs w:val="16"/>
        </w:rPr>
        <w:footnoteRef/>
      </w:r>
      <w:r w:rsidRPr="00AE24E4">
        <w:rPr>
          <w:rFonts w:ascii="Century Gothic" w:hAnsi="Century Gothic"/>
          <w:sz w:val="16"/>
          <w:szCs w:val="16"/>
        </w:rPr>
        <w:t xml:space="preserve"> </w:t>
      </w:r>
      <w:hyperlink r:id="rId15" w:history="1">
        <w:r w:rsidR="00717C50" w:rsidRPr="00635AB8">
          <w:rPr>
            <w:rStyle w:val="Hyperlink"/>
            <w:rFonts w:ascii="Century Gothic" w:hAnsi="Century Gothic"/>
            <w:sz w:val="16"/>
            <w:szCs w:val="16"/>
          </w:rPr>
          <w:t>https://lydneyndp2.com/index.php</w:t>
        </w:r>
      </w:hyperlink>
      <w:r w:rsidR="00717C50">
        <w:rPr>
          <w:rFonts w:ascii="Century Gothic" w:hAnsi="Century Gothic"/>
          <w:sz w:val="16"/>
          <w:szCs w:val="16"/>
        </w:rPr>
        <w:t xml:space="preserve"> </w:t>
      </w:r>
    </w:p>
  </w:footnote>
  <w:footnote w:id="25">
    <w:p w14:paraId="05B4E4F0" w14:textId="23DE366B" w:rsidR="00F87663" w:rsidRPr="00AE24E4" w:rsidRDefault="00F87663">
      <w:pPr>
        <w:pStyle w:val="FootnoteText"/>
        <w:rPr>
          <w:rFonts w:ascii="Century Gothic" w:hAnsi="Century Gothic"/>
          <w:sz w:val="16"/>
          <w:szCs w:val="16"/>
        </w:rPr>
      </w:pPr>
      <w:r w:rsidRPr="00AE24E4">
        <w:rPr>
          <w:rStyle w:val="FootnoteReference"/>
          <w:rFonts w:ascii="Century Gothic" w:hAnsi="Century Gothic"/>
          <w:sz w:val="16"/>
          <w:szCs w:val="16"/>
        </w:rPr>
        <w:footnoteRef/>
      </w:r>
      <w:r w:rsidRPr="00AE24E4">
        <w:rPr>
          <w:rFonts w:ascii="Century Gothic" w:hAnsi="Century Gothic"/>
          <w:sz w:val="16"/>
          <w:szCs w:val="16"/>
        </w:rPr>
        <w:t xml:space="preserve"> </w:t>
      </w:r>
      <w:r w:rsidR="00077629" w:rsidRPr="00AE24E4">
        <w:rPr>
          <w:rFonts w:ascii="Century Gothic" w:hAnsi="Century Gothic"/>
          <w:sz w:val="16"/>
          <w:szCs w:val="16"/>
        </w:rPr>
        <w:t xml:space="preserve">Localism Act 2011 </w:t>
      </w:r>
      <w:r w:rsidR="00867BA5" w:rsidRPr="00AE24E4">
        <w:rPr>
          <w:rFonts w:ascii="Century Gothic" w:hAnsi="Century Gothic"/>
          <w:sz w:val="16"/>
          <w:szCs w:val="16"/>
        </w:rPr>
        <w:t xml:space="preserve"> </w:t>
      </w:r>
    </w:p>
  </w:footnote>
  <w:footnote w:id="26">
    <w:p w14:paraId="1649D590" w14:textId="6EF05EE4" w:rsidR="00C72D12" w:rsidRPr="00C72D12" w:rsidRDefault="00C72D12">
      <w:pPr>
        <w:pStyle w:val="FootnoteText"/>
        <w:rPr>
          <w:rFonts w:ascii="Century Gothic" w:hAnsi="Century Gothic"/>
          <w:sz w:val="16"/>
          <w:szCs w:val="16"/>
        </w:rPr>
      </w:pPr>
      <w:r w:rsidRPr="00004CBF">
        <w:rPr>
          <w:rStyle w:val="FootnoteReference"/>
          <w:rFonts w:ascii="Century Gothic" w:hAnsi="Century Gothic"/>
          <w:sz w:val="16"/>
          <w:szCs w:val="16"/>
        </w:rPr>
        <w:footnoteRef/>
      </w:r>
      <w:r w:rsidRPr="00004CBF">
        <w:rPr>
          <w:rFonts w:ascii="Century Gothic" w:hAnsi="Century Gothic"/>
          <w:sz w:val="16"/>
          <w:szCs w:val="16"/>
        </w:rPr>
        <w:t xml:space="preserve"> </w:t>
      </w:r>
      <w:r w:rsidR="001277A0" w:rsidRPr="00004CBF">
        <w:rPr>
          <w:rFonts w:ascii="Century Gothic" w:hAnsi="Century Gothic"/>
          <w:sz w:val="16"/>
          <w:szCs w:val="16"/>
        </w:rPr>
        <w:t xml:space="preserve">As shown in the </w:t>
      </w:r>
      <w:r w:rsidR="00B07B5C" w:rsidRPr="00004CBF">
        <w:rPr>
          <w:rFonts w:ascii="Century Gothic" w:hAnsi="Century Gothic"/>
          <w:sz w:val="16"/>
          <w:szCs w:val="16"/>
        </w:rPr>
        <w:t>L</w:t>
      </w:r>
      <w:r w:rsidR="008C07EF" w:rsidRPr="00004CBF">
        <w:rPr>
          <w:rFonts w:ascii="Century Gothic" w:hAnsi="Century Gothic"/>
          <w:sz w:val="16"/>
          <w:szCs w:val="16"/>
        </w:rPr>
        <w:t xml:space="preserve">NDP Designation </w:t>
      </w:r>
      <w:r w:rsidR="00B66C32" w:rsidRPr="00004CBF">
        <w:rPr>
          <w:rFonts w:ascii="Century Gothic" w:hAnsi="Century Gothic"/>
          <w:sz w:val="16"/>
          <w:szCs w:val="16"/>
        </w:rPr>
        <w:t xml:space="preserve">by FDDC </w:t>
      </w:r>
      <w:hyperlink r:id="rId16" w:history="1">
        <w:r w:rsidR="002D4DFC" w:rsidRPr="00635AB8">
          <w:rPr>
            <w:rStyle w:val="Hyperlink"/>
            <w:rFonts w:ascii="Century Gothic" w:hAnsi="Century Gothic"/>
            <w:sz w:val="16"/>
            <w:szCs w:val="16"/>
          </w:rPr>
          <w:t>https://www.fdean.gov.uk/planning-and-building/planning-policy/neighbourhood-planning/made-neighbourhood-plans/</w:t>
        </w:r>
      </w:hyperlink>
      <w:r w:rsidR="002D4DFC">
        <w:rPr>
          <w:rFonts w:ascii="Century Gothic" w:hAnsi="Century Gothic"/>
          <w:sz w:val="16"/>
          <w:szCs w:val="16"/>
        </w:rPr>
        <w:t xml:space="preserve"> </w:t>
      </w:r>
    </w:p>
  </w:footnote>
  <w:footnote w:id="27">
    <w:p w14:paraId="58A76EB6" w14:textId="7632603E" w:rsidR="0066191E" w:rsidRPr="008E3F6F" w:rsidRDefault="0066191E">
      <w:pPr>
        <w:pStyle w:val="FootnoteText"/>
        <w:rPr>
          <w:rFonts w:ascii="Century Gothic" w:hAnsi="Century Gothic"/>
          <w:sz w:val="16"/>
          <w:szCs w:val="16"/>
        </w:rPr>
      </w:pPr>
      <w:r w:rsidRPr="002921A3">
        <w:rPr>
          <w:rStyle w:val="FootnoteReference"/>
          <w:rFonts w:ascii="Century Gothic" w:hAnsi="Century Gothic"/>
          <w:sz w:val="16"/>
          <w:szCs w:val="16"/>
        </w:rPr>
        <w:footnoteRef/>
      </w:r>
      <w:r w:rsidR="00490BB4" w:rsidRPr="002921A3">
        <w:rPr>
          <w:rFonts w:ascii="Century Gothic" w:hAnsi="Century Gothic"/>
          <w:sz w:val="16"/>
          <w:szCs w:val="16"/>
        </w:rPr>
        <w:t xml:space="preserve"> </w:t>
      </w:r>
      <w:hyperlink r:id="rId17" w:history="1">
        <w:r w:rsidR="002D4DFC" w:rsidRPr="008E3F6F">
          <w:rPr>
            <w:rStyle w:val="Hyperlink"/>
            <w:rFonts w:ascii="Century Gothic" w:hAnsi="Century Gothic"/>
            <w:sz w:val="16"/>
            <w:szCs w:val="16"/>
          </w:rPr>
          <w:t>https://www.fdean.gov.uk/planning-and-building/planning-policy/our-current-local-plan/</w:t>
        </w:r>
      </w:hyperlink>
      <w:r w:rsidR="000231C5" w:rsidRPr="008E3F6F">
        <w:rPr>
          <w:rFonts w:ascii="Century Gothic" w:hAnsi="Century Gothic"/>
          <w:sz w:val="16"/>
          <w:szCs w:val="16"/>
        </w:rPr>
        <w:t xml:space="preserve"> </w:t>
      </w:r>
      <w:r w:rsidR="00056C4D" w:rsidRPr="008E3F6F">
        <w:rPr>
          <w:rFonts w:ascii="Century Gothic" w:hAnsi="Century Gothic"/>
          <w:sz w:val="16"/>
          <w:szCs w:val="16"/>
        </w:rPr>
        <w:t xml:space="preserve"> </w:t>
      </w:r>
    </w:p>
  </w:footnote>
  <w:footnote w:id="28">
    <w:p w14:paraId="0470BAFE" w14:textId="05F9F907" w:rsidR="008E3F6F" w:rsidRPr="008E3F6F" w:rsidRDefault="008E3F6F">
      <w:pPr>
        <w:pStyle w:val="FootnoteText"/>
        <w:rPr>
          <w:rFonts w:ascii="Century Gothic" w:hAnsi="Century Gothic"/>
          <w:sz w:val="16"/>
          <w:szCs w:val="16"/>
        </w:rPr>
      </w:pPr>
      <w:r w:rsidRPr="008E3F6F">
        <w:rPr>
          <w:rStyle w:val="FootnoteReference"/>
          <w:rFonts w:ascii="Century Gothic" w:hAnsi="Century Gothic"/>
          <w:sz w:val="16"/>
          <w:szCs w:val="16"/>
        </w:rPr>
        <w:footnoteRef/>
      </w:r>
      <w:r w:rsidRPr="008E3F6F">
        <w:rPr>
          <w:rFonts w:ascii="Century Gothic" w:hAnsi="Century Gothic"/>
          <w:sz w:val="16"/>
          <w:szCs w:val="16"/>
        </w:rPr>
        <w:t xml:space="preserve"> </w:t>
      </w:r>
      <w:hyperlink r:id="rId18" w:history="1">
        <w:r w:rsidRPr="008E3F6F">
          <w:rPr>
            <w:rStyle w:val="Hyperlink"/>
            <w:rFonts w:ascii="Century Gothic" w:hAnsi="Century Gothic"/>
            <w:sz w:val="16"/>
            <w:szCs w:val="16"/>
          </w:rPr>
          <w:t>https://www.fdean.gov.uk/planning-and-building/planning-policy/developing-our-new-local-plan/</w:t>
        </w:r>
      </w:hyperlink>
      <w:r w:rsidRPr="008E3F6F">
        <w:rPr>
          <w:rFonts w:ascii="Century Gothic" w:hAnsi="Century Gothic"/>
          <w:sz w:val="16"/>
          <w:szCs w:val="16"/>
        </w:rPr>
        <w:t xml:space="preserve"> </w:t>
      </w:r>
    </w:p>
  </w:footnote>
  <w:footnote w:id="29">
    <w:p w14:paraId="3597D226" w14:textId="0E6EE8BE" w:rsidR="00E479D3" w:rsidRPr="00F20AD5" w:rsidRDefault="00E479D3">
      <w:pPr>
        <w:pStyle w:val="FootnoteText"/>
        <w:rPr>
          <w:rFonts w:ascii="Century Gothic" w:hAnsi="Century Gothic"/>
          <w:sz w:val="16"/>
          <w:szCs w:val="16"/>
        </w:rPr>
      </w:pPr>
      <w:r w:rsidRPr="00F20AD5">
        <w:rPr>
          <w:rStyle w:val="FootnoteReference"/>
          <w:rFonts w:ascii="Century Gothic" w:hAnsi="Century Gothic"/>
          <w:sz w:val="16"/>
          <w:szCs w:val="16"/>
        </w:rPr>
        <w:footnoteRef/>
      </w:r>
      <w:r w:rsidRPr="00F20AD5">
        <w:rPr>
          <w:rFonts w:ascii="Century Gothic" w:hAnsi="Century Gothic"/>
          <w:sz w:val="16"/>
          <w:szCs w:val="16"/>
        </w:rPr>
        <w:t xml:space="preserve"> </w:t>
      </w:r>
      <w:hyperlink r:id="rId19" w:history="1">
        <w:r w:rsidR="004E026D" w:rsidRPr="00635AB8">
          <w:rPr>
            <w:rStyle w:val="Hyperlink"/>
            <w:rFonts w:ascii="Century Gothic" w:hAnsi="Century Gothic"/>
            <w:sz w:val="16"/>
            <w:szCs w:val="16"/>
          </w:rPr>
          <w:t>https://uk-air.defra.gov.uk/aqma/details?aqma_ref=654</w:t>
        </w:r>
      </w:hyperlink>
      <w:r w:rsidR="004E026D">
        <w:rPr>
          <w:rFonts w:ascii="Century Gothic" w:hAnsi="Century Gothic"/>
          <w:sz w:val="16"/>
          <w:szCs w:val="16"/>
        </w:rPr>
        <w:t xml:space="preserve"> </w:t>
      </w:r>
    </w:p>
  </w:footnote>
  <w:footnote w:id="30">
    <w:p w14:paraId="06B85E9A" w14:textId="4AC15B00" w:rsidR="002A14F8" w:rsidRPr="00422F64" w:rsidRDefault="002A14F8">
      <w:pPr>
        <w:pStyle w:val="FootnoteText"/>
        <w:rPr>
          <w:rFonts w:ascii="Century Gothic" w:hAnsi="Century Gothic"/>
          <w:sz w:val="16"/>
          <w:szCs w:val="16"/>
        </w:rPr>
      </w:pPr>
      <w:r w:rsidRPr="00422F64">
        <w:rPr>
          <w:rStyle w:val="FootnoteReference"/>
          <w:rFonts w:ascii="Century Gothic" w:hAnsi="Century Gothic"/>
          <w:sz w:val="16"/>
          <w:szCs w:val="16"/>
        </w:rPr>
        <w:footnoteRef/>
      </w:r>
      <w:r w:rsidRPr="00422F64">
        <w:rPr>
          <w:rFonts w:ascii="Century Gothic" w:hAnsi="Century Gothic"/>
          <w:sz w:val="16"/>
          <w:szCs w:val="16"/>
        </w:rPr>
        <w:t xml:space="preserve"> </w:t>
      </w:r>
      <w:hyperlink r:id="rId20" w:history="1">
        <w:r w:rsidR="00F367A0" w:rsidRPr="00422F64">
          <w:rPr>
            <w:rStyle w:val="Hyperlink"/>
            <w:rFonts w:ascii="Century Gothic" w:hAnsi="Century Gothic"/>
            <w:sz w:val="16"/>
            <w:szCs w:val="16"/>
          </w:rPr>
          <w:t>https://check-long-term-flood-risk.service.gov.uk/map</w:t>
        </w:r>
      </w:hyperlink>
      <w:r w:rsidR="00F367A0" w:rsidRPr="00422F64">
        <w:rPr>
          <w:rFonts w:ascii="Century Gothic" w:hAnsi="Century Gothic"/>
          <w:sz w:val="16"/>
          <w:szCs w:val="16"/>
        </w:rPr>
        <w:t xml:space="preserve"> </w:t>
      </w:r>
    </w:p>
  </w:footnote>
  <w:footnote w:id="31">
    <w:p w14:paraId="6AD93B50" w14:textId="5715382B" w:rsidR="00422F64" w:rsidRPr="00422F64" w:rsidRDefault="00422F64">
      <w:pPr>
        <w:pStyle w:val="FootnoteText"/>
      </w:pPr>
      <w:r w:rsidRPr="00422F64">
        <w:rPr>
          <w:rStyle w:val="FootnoteReference"/>
          <w:rFonts w:ascii="Century Gothic" w:hAnsi="Century Gothic"/>
          <w:sz w:val="16"/>
          <w:szCs w:val="16"/>
        </w:rPr>
        <w:footnoteRef/>
      </w:r>
      <w:r w:rsidRPr="00422F64">
        <w:rPr>
          <w:rFonts w:ascii="Century Gothic" w:hAnsi="Century Gothic"/>
          <w:sz w:val="16"/>
          <w:szCs w:val="16"/>
        </w:rPr>
        <w:t xml:space="preserve"> </w:t>
      </w:r>
      <w:hyperlink r:id="rId21" w:history="1">
        <w:r w:rsidRPr="00422F64">
          <w:rPr>
            <w:rStyle w:val="Hyperlink"/>
            <w:rFonts w:ascii="Century Gothic" w:hAnsi="Century Gothic"/>
            <w:sz w:val="16"/>
            <w:szCs w:val="16"/>
          </w:rPr>
          <w:t>https://magic.defra.gov.uk/magicmap.aspx</w:t>
        </w:r>
      </w:hyperlink>
      <w:r>
        <w:t xml:space="preserve"> </w:t>
      </w:r>
    </w:p>
  </w:footnote>
  <w:footnote w:id="32">
    <w:p w14:paraId="441666B0" w14:textId="130C4A70" w:rsidR="00687844" w:rsidRPr="00CE653A" w:rsidRDefault="00687844" w:rsidP="00687844">
      <w:pPr>
        <w:pStyle w:val="FootnoteText"/>
        <w:rPr>
          <w:rFonts w:ascii="Century Gothic" w:hAnsi="Century Gothic"/>
          <w:sz w:val="16"/>
          <w:szCs w:val="16"/>
        </w:rPr>
      </w:pPr>
      <w:r w:rsidRPr="00F871AE">
        <w:rPr>
          <w:rStyle w:val="FootnoteReference"/>
          <w:rFonts w:ascii="Century Gothic" w:hAnsi="Century Gothic"/>
          <w:sz w:val="16"/>
          <w:szCs w:val="16"/>
        </w:rPr>
        <w:footnoteRef/>
      </w:r>
      <w:r w:rsidRPr="00CE653A">
        <w:rPr>
          <w:rFonts w:ascii="Century Gothic" w:hAnsi="Century Gothic"/>
          <w:sz w:val="16"/>
          <w:szCs w:val="16"/>
        </w:rPr>
        <w:t xml:space="preserve"> </w:t>
      </w:r>
      <w:r w:rsidR="00E65540" w:rsidRPr="00CE653A">
        <w:rPr>
          <w:rFonts w:ascii="Century Gothic" w:hAnsi="Century Gothic"/>
          <w:sz w:val="16"/>
          <w:szCs w:val="16"/>
        </w:rPr>
        <w:t>ibid</w:t>
      </w:r>
    </w:p>
  </w:footnote>
  <w:footnote w:id="33">
    <w:p w14:paraId="7FAACDE3" w14:textId="078031B8" w:rsidR="00C26229" w:rsidRPr="00CE653A" w:rsidRDefault="00C26229">
      <w:pPr>
        <w:pStyle w:val="FootnoteText"/>
        <w:rPr>
          <w:rFonts w:ascii="Century Gothic" w:hAnsi="Century Gothic"/>
          <w:sz w:val="16"/>
          <w:szCs w:val="16"/>
        </w:rPr>
      </w:pPr>
      <w:r w:rsidRPr="00C26229">
        <w:rPr>
          <w:rStyle w:val="FootnoteReference"/>
          <w:rFonts w:ascii="Century Gothic" w:hAnsi="Century Gothic"/>
          <w:sz w:val="16"/>
          <w:szCs w:val="16"/>
        </w:rPr>
        <w:footnoteRef/>
      </w:r>
      <w:hyperlink r:id="rId22" w:history="1">
        <w:r w:rsidR="000433B5" w:rsidRPr="00CE653A">
          <w:rPr>
            <w:rStyle w:val="Hyperlink"/>
            <w:rFonts w:ascii="Century Gothic" w:hAnsi="Century Gothic"/>
            <w:sz w:val="16"/>
            <w:szCs w:val="16"/>
          </w:rPr>
          <w:t>https://historicengland.org.uk/listing/the-list/</w:t>
        </w:r>
      </w:hyperlink>
      <w:r w:rsidR="000433B5" w:rsidRPr="00CE653A">
        <w:rPr>
          <w:rFonts w:ascii="Century Gothic" w:hAnsi="Century Gothic"/>
          <w:sz w:val="16"/>
          <w:szCs w:val="16"/>
        </w:rPr>
        <w:t xml:space="preserve"> </w:t>
      </w:r>
    </w:p>
  </w:footnote>
  <w:footnote w:id="34">
    <w:p w14:paraId="4095404A" w14:textId="65482EC1" w:rsidR="004E6D84" w:rsidRPr="00CE653A" w:rsidRDefault="004E6D84">
      <w:pPr>
        <w:pStyle w:val="FootnoteText"/>
        <w:rPr>
          <w:rFonts w:ascii="Century Gothic" w:hAnsi="Century Gothic"/>
          <w:sz w:val="16"/>
          <w:szCs w:val="16"/>
        </w:rPr>
      </w:pPr>
      <w:r w:rsidRPr="0050731E">
        <w:rPr>
          <w:rStyle w:val="FootnoteReference"/>
          <w:rFonts w:ascii="Century Gothic" w:hAnsi="Century Gothic"/>
          <w:sz w:val="16"/>
          <w:szCs w:val="16"/>
        </w:rPr>
        <w:footnoteRef/>
      </w:r>
      <w:r w:rsidRPr="00CE653A">
        <w:rPr>
          <w:rFonts w:ascii="Century Gothic" w:hAnsi="Century Gothic"/>
          <w:sz w:val="16"/>
          <w:szCs w:val="16"/>
        </w:rPr>
        <w:t xml:space="preserve"> </w:t>
      </w:r>
      <w:hyperlink r:id="rId23" w:history="1">
        <w:r w:rsidR="00581DEA" w:rsidRPr="00CE653A">
          <w:rPr>
            <w:rStyle w:val="Hyperlink"/>
            <w:rFonts w:ascii="Century Gothic" w:hAnsi="Century Gothic"/>
            <w:sz w:val="16"/>
            <w:szCs w:val="16"/>
          </w:rPr>
          <w:t>https://www.fdean.gov.uk/planning-and-building/historic-buildings-and-conservation-areas/conservation-area-maps-and-appraisals/</w:t>
        </w:r>
      </w:hyperlink>
      <w:r w:rsidR="00581DEA" w:rsidRPr="00CE653A">
        <w:rPr>
          <w:rFonts w:ascii="Century Gothic" w:hAnsi="Century Gothic"/>
          <w:sz w:val="16"/>
          <w:szCs w:val="16"/>
        </w:rPr>
        <w:t xml:space="preserve"> </w:t>
      </w:r>
    </w:p>
  </w:footnote>
  <w:footnote w:id="35">
    <w:p w14:paraId="0F08582B" w14:textId="0072D6B3" w:rsidR="004B73F1" w:rsidRPr="0050731E" w:rsidRDefault="004B73F1">
      <w:pPr>
        <w:pStyle w:val="FootnoteText"/>
        <w:rPr>
          <w:rFonts w:ascii="Century Gothic" w:hAnsi="Century Gothic"/>
          <w:sz w:val="16"/>
          <w:szCs w:val="16"/>
        </w:rPr>
      </w:pPr>
      <w:r w:rsidRPr="0050731E">
        <w:rPr>
          <w:rStyle w:val="FootnoteReference"/>
          <w:rFonts w:ascii="Century Gothic" w:hAnsi="Century Gothic"/>
          <w:sz w:val="16"/>
          <w:szCs w:val="16"/>
        </w:rPr>
        <w:footnoteRef/>
      </w:r>
      <w:r w:rsidRPr="0050731E">
        <w:rPr>
          <w:rFonts w:ascii="Century Gothic" w:hAnsi="Century Gothic"/>
          <w:sz w:val="16"/>
          <w:szCs w:val="16"/>
        </w:rPr>
        <w:t xml:space="preserve"> Measured </w:t>
      </w:r>
      <w:r w:rsidR="0050731E" w:rsidRPr="0050731E">
        <w:rPr>
          <w:rFonts w:ascii="Century Gothic" w:hAnsi="Century Gothic"/>
          <w:sz w:val="16"/>
          <w:szCs w:val="16"/>
        </w:rPr>
        <w:t xml:space="preserve">from centre of </w:t>
      </w:r>
      <w:r w:rsidR="00561435">
        <w:rPr>
          <w:rFonts w:ascii="Century Gothic" w:hAnsi="Century Gothic"/>
          <w:sz w:val="16"/>
          <w:szCs w:val="16"/>
        </w:rPr>
        <w:t>Lydney Town</w:t>
      </w:r>
      <w:r w:rsidR="0050731E" w:rsidRPr="0050731E">
        <w:rPr>
          <w:rFonts w:ascii="Century Gothic" w:hAnsi="Century Gothic"/>
          <w:sz w:val="16"/>
          <w:szCs w:val="16"/>
        </w:rPr>
        <w:t xml:space="preserve"> to nearest edge of site boundary </w:t>
      </w:r>
      <w:r w:rsidRPr="0050731E">
        <w:rPr>
          <w:rFonts w:ascii="Century Gothic" w:hAnsi="Century Gothic"/>
          <w:sz w:val="16"/>
          <w:szCs w:val="16"/>
        </w:rPr>
        <w:t>using Magic</w:t>
      </w:r>
      <w:r w:rsidR="0050731E" w:rsidRPr="0050731E">
        <w:rPr>
          <w:rFonts w:ascii="Century Gothic" w:hAnsi="Century Gothic"/>
          <w:sz w:val="16"/>
          <w:szCs w:val="16"/>
        </w:rPr>
        <w:t xml:space="preserve"> Application  </w:t>
      </w:r>
      <w:hyperlink r:id="rId24" w:history="1">
        <w:r w:rsidR="0050731E" w:rsidRPr="0050731E">
          <w:rPr>
            <w:rStyle w:val="Hyperlink"/>
            <w:rFonts w:ascii="Century Gothic" w:hAnsi="Century Gothic"/>
            <w:sz w:val="16"/>
            <w:szCs w:val="16"/>
          </w:rPr>
          <w:t>https://magic.defra.gov.uk/magicmap.aspx</w:t>
        </w:r>
      </w:hyperlink>
      <w:r w:rsidR="0050731E" w:rsidRPr="0050731E">
        <w:rPr>
          <w:rFonts w:ascii="Century Gothic" w:hAnsi="Century Gothic"/>
          <w:sz w:val="16"/>
          <w:szCs w:val="16"/>
        </w:rPr>
        <w:t xml:space="preserve"> </w:t>
      </w:r>
    </w:p>
  </w:footnote>
  <w:footnote w:id="36">
    <w:p w14:paraId="5EFB67DE" w14:textId="40384D36" w:rsidR="001F4AC3" w:rsidRPr="0025147D" w:rsidRDefault="001F4AC3">
      <w:pPr>
        <w:pStyle w:val="FootnoteText"/>
        <w:rPr>
          <w:sz w:val="16"/>
          <w:szCs w:val="16"/>
        </w:rPr>
      </w:pPr>
      <w:r w:rsidRPr="0025147D">
        <w:rPr>
          <w:rStyle w:val="FootnoteReference"/>
          <w:sz w:val="16"/>
          <w:szCs w:val="16"/>
        </w:rPr>
        <w:footnoteRef/>
      </w:r>
      <w:r w:rsidRPr="0025147D">
        <w:rPr>
          <w:sz w:val="16"/>
          <w:szCs w:val="16"/>
        </w:rPr>
        <w:t xml:space="preserve"> </w:t>
      </w:r>
      <w:r w:rsidRPr="0025147D">
        <w:rPr>
          <w:rFonts w:ascii="Century Gothic" w:hAnsi="Century Gothic"/>
          <w:sz w:val="16"/>
          <w:szCs w:val="16"/>
        </w:rPr>
        <w:t>The Bredon Hill SAC is over 25 km</w:t>
      </w:r>
      <w:r w:rsidR="001B2F24" w:rsidRPr="0025147D">
        <w:rPr>
          <w:rFonts w:ascii="Century Gothic" w:hAnsi="Century Gothic"/>
          <w:sz w:val="16"/>
          <w:szCs w:val="16"/>
        </w:rPr>
        <w:t xml:space="preserve"> to the north-east &amp; </w:t>
      </w:r>
      <w:r w:rsidR="00B342EE" w:rsidRPr="0025147D">
        <w:rPr>
          <w:rFonts w:ascii="Century Gothic" w:hAnsi="Century Gothic"/>
          <w:sz w:val="16"/>
          <w:szCs w:val="16"/>
        </w:rPr>
        <w:t xml:space="preserve">the Dixton Wood SAC </w:t>
      </w:r>
      <w:r w:rsidR="00D97880" w:rsidRPr="0025147D">
        <w:rPr>
          <w:rFonts w:ascii="Century Gothic" w:hAnsi="Century Gothic"/>
          <w:sz w:val="16"/>
          <w:szCs w:val="16"/>
        </w:rPr>
        <w:t>is over 25 km to the ea</w:t>
      </w:r>
      <w:r w:rsidR="000F4F70" w:rsidRPr="0025147D">
        <w:rPr>
          <w:rFonts w:ascii="Century Gothic" w:hAnsi="Century Gothic"/>
          <w:sz w:val="16"/>
          <w:szCs w:val="16"/>
        </w:rPr>
        <w:t xml:space="preserve">st - </w:t>
      </w:r>
      <w:r w:rsidR="001B2F24" w:rsidRPr="0025147D">
        <w:rPr>
          <w:rFonts w:ascii="Century Gothic" w:hAnsi="Century Gothic"/>
          <w:sz w:val="16"/>
          <w:szCs w:val="16"/>
        </w:rPr>
        <w:t xml:space="preserve">qualifying feature </w:t>
      </w:r>
      <w:r w:rsidR="000F4F70" w:rsidRPr="0025147D">
        <w:rPr>
          <w:rFonts w:ascii="Century Gothic" w:hAnsi="Century Gothic"/>
          <w:sz w:val="16"/>
          <w:szCs w:val="16"/>
        </w:rPr>
        <w:t xml:space="preserve">for both is only </w:t>
      </w:r>
      <w:r w:rsidR="001B2F24" w:rsidRPr="0025147D">
        <w:rPr>
          <w:rFonts w:ascii="Century Gothic" w:hAnsi="Century Gothic"/>
          <w:sz w:val="16"/>
          <w:szCs w:val="16"/>
        </w:rPr>
        <w:t>is the Violet Click Beetle</w:t>
      </w:r>
      <w:r w:rsidR="000F4F70" w:rsidRPr="0025147D">
        <w:rPr>
          <w:rFonts w:ascii="Century Gothic" w:hAnsi="Century Gothic"/>
          <w:sz w:val="16"/>
          <w:szCs w:val="16"/>
        </w:rPr>
        <w:t xml:space="preserve"> </w:t>
      </w:r>
      <w:r w:rsidR="0025147D" w:rsidRPr="0025147D">
        <w:rPr>
          <w:rFonts w:ascii="Century Gothic" w:hAnsi="Century Gothic"/>
          <w:sz w:val="16"/>
          <w:szCs w:val="16"/>
        </w:rPr>
        <w:t>&amp; therefore, both SACs considered beyond the scope of this HRA screening</w:t>
      </w:r>
      <w:r w:rsidR="0025147D" w:rsidRPr="0025147D">
        <w:rPr>
          <w:sz w:val="16"/>
          <w:szCs w:val="16"/>
        </w:rPr>
        <w:t xml:space="preserve"> </w:t>
      </w:r>
    </w:p>
  </w:footnote>
  <w:footnote w:id="37">
    <w:p w14:paraId="3611E7AA" w14:textId="736BE979" w:rsidR="000E2B6F" w:rsidRPr="005F04C0" w:rsidRDefault="000E2B6F">
      <w:pPr>
        <w:pStyle w:val="FootnoteText"/>
        <w:rPr>
          <w:rFonts w:ascii="Century Gothic" w:hAnsi="Century Gothic"/>
          <w:sz w:val="16"/>
          <w:szCs w:val="16"/>
        </w:rPr>
      </w:pPr>
      <w:r w:rsidRPr="005F04C0">
        <w:rPr>
          <w:rStyle w:val="FootnoteReference"/>
          <w:rFonts w:ascii="Century Gothic" w:hAnsi="Century Gothic"/>
          <w:sz w:val="16"/>
          <w:szCs w:val="16"/>
        </w:rPr>
        <w:footnoteRef/>
      </w:r>
      <w:r w:rsidRPr="005F04C0">
        <w:rPr>
          <w:rFonts w:ascii="Century Gothic" w:hAnsi="Century Gothic"/>
          <w:sz w:val="16"/>
          <w:szCs w:val="16"/>
        </w:rPr>
        <w:t xml:space="preserve"> Distances measured using Magic Map (Defra) application </w:t>
      </w:r>
      <w:hyperlink r:id="rId25" w:history="1">
        <w:r w:rsidR="005F04C0" w:rsidRPr="005F04C0">
          <w:rPr>
            <w:rStyle w:val="Hyperlink"/>
            <w:rFonts w:ascii="Century Gothic" w:hAnsi="Century Gothic"/>
            <w:sz w:val="16"/>
            <w:szCs w:val="16"/>
          </w:rPr>
          <w:t>https://magic.defra.gov.uk/magicmap.aspx</w:t>
        </w:r>
      </w:hyperlink>
      <w:r w:rsidR="005F04C0" w:rsidRPr="005F04C0">
        <w:rPr>
          <w:rFonts w:ascii="Century Gothic" w:hAnsi="Century Gothic"/>
          <w:sz w:val="16"/>
          <w:szCs w:val="16"/>
        </w:rPr>
        <w:t xml:space="preserve"> </w:t>
      </w:r>
      <w:r w:rsidR="00321B56">
        <w:rPr>
          <w:rFonts w:ascii="Century Gothic" w:hAnsi="Century Gothic"/>
          <w:sz w:val="16"/>
          <w:szCs w:val="16"/>
        </w:rPr>
        <w:t xml:space="preserve">from centre </w:t>
      </w:r>
      <w:r w:rsidR="00715D59">
        <w:rPr>
          <w:rFonts w:ascii="Century Gothic" w:hAnsi="Century Gothic"/>
          <w:sz w:val="16"/>
          <w:szCs w:val="16"/>
        </w:rPr>
        <w:t>Lydney town</w:t>
      </w:r>
      <w:r w:rsidR="00321B56">
        <w:rPr>
          <w:rFonts w:ascii="Century Gothic" w:hAnsi="Century Gothic"/>
          <w:sz w:val="16"/>
          <w:szCs w:val="16"/>
        </w:rPr>
        <w:t xml:space="preserve"> to nearest edge of SAC/SPA boundary  </w:t>
      </w:r>
    </w:p>
  </w:footnote>
  <w:footnote w:id="38">
    <w:p w14:paraId="21E1D246" w14:textId="6746EC28" w:rsidR="000B6DFA" w:rsidRPr="000B6DFA" w:rsidRDefault="00417170">
      <w:pPr>
        <w:pStyle w:val="FootnoteText"/>
        <w:rPr>
          <w:rFonts w:ascii="Century Gothic" w:hAnsi="Century Gothic"/>
          <w:sz w:val="16"/>
          <w:szCs w:val="16"/>
        </w:rPr>
      </w:pPr>
      <w:r w:rsidRPr="000B6DFA">
        <w:rPr>
          <w:rStyle w:val="FootnoteReference"/>
          <w:rFonts w:ascii="Century Gothic" w:hAnsi="Century Gothic"/>
          <w:sz w:val="16"/>
          <w:szCs w:val="16"/>
        </w:rPr>
        <w:footnoteRef/>
      </w:r>
      <w:r w:rsidRPr="000B6DFA">
        <w:rPr>
          <w:rFonts w:ascii="Century Gothic" w:hAnsi="Century Gothic"/>
          <w:sz w:val="16"/>
          <w:szCs w:val="16"/>
        </w:rPr>
        <w:t xml:space="preserve"> Data from </w:t>
      </w:r>
      <w:r w:rsidR="001F078A" w:rsidRPr="000B6DFA">
        <w:rPr>
          <w:rFonts w:ascii="Century Gothic" w:hAnsi="Century Gothic"/>
          <w:sz w:val="16"/>
          <w:szCs w:val="16"/>
        </w:rPr>
        <w:t>JNCC</w:t>
      </w:r>
      <w:r w:rsidR="000B6DFA" w:rsidRPr="000B6DFA">
        <w:rPr>
          <w:rFonts w:ascii="Century Gothic" w:hAnsi="Century Gothic"/>
          <w:sz w:val="16"/>
          <w:szCs w:val="16"/>
        </w:rPr>
        <w:t xml:space="preserve"> </w:t>
      </w:r>
      <w:hyperlink r:id="rId26" w:history="1">
        <w:r w:rsidR="000B6DFA" w:rsidRPr="000B6DFA">
          <w:rPr>
            <w:rStyle w:val="Hyperlink"/>
            <w:rFonts w:ascii="Century Gothic" w:hAnsi="Century Gothic"/>
            <w:sz w:val="16"/>
            <w:szCs w:val="16"/>
          </w:rPr>
          <w:t>https://jncc.gov.uk/our-work/special-areas-of-conservation-overview/</w:t>
        </w:r>
      </w:hyperlink>
      <w:r w:rsidR="000B6DFA" w:rsidRPr="000B6DFA">
        <w:rPr>
          <w:rFonts w:ascii="Century Gothic" w:hAnsi="Century Gothic"/>
          <w:sz w:val="16"/>
          <w:szCs w:val="16"/>
        </w:rPr>
        <w:t xml:space="preserve"> and </w:t>
      </w:r>
    </w:p>
    <w:p w14:paraId="70EE0E35" w14:textId="3F5E5B50" w:rsidR="00417170" w:rsidRPr="000B6DFA" w:rsidRDefault="003706C3">
      <w:pPr>
        <w:pStyle w:val="FootnoteText"/>
        <w:rPr>
          <w:rFonts w:ascii="Century Gothic" w:hAnsi="Century Gothic"/>
          <w:sz w:val="16"/>
          <w:szCs w:val="16"/>
        </w:rPr>
      </w:pPr>
      <w:r w:rsidRPr="000B6DFA">
        <w:rPr>
          <w:rFonts w:ascii="Century Gothic" w:hAnsi="Century Gothic"/>
          <w:sz w:val="16"/>
          <w:szCs w:val="16"/>
        </w:rPr>
        <w:t xml:space="preserve">Natural England </w:t>
      </w:r>
      <w:r w:rsidR="001F078A" w:rsidRPr="000B6DFA">
        <w:rPr>
          <w:rFonts w:ascii="Century Gothic" w:hAnsi="Century Gothic"/>
          <w:sz w:val="16"/>
          <w:szCs w:val="16"/>
        </w:rPr>
        <w:t xml:space="preserve"> </w:t>
      </w:r>
      <w:hyperlink r:id="rId27" w:history="1">
        <w:r w:rsidR="006C5CF8" w:rsidRPr="000B6DFA">
          <w:rPr>
            <w:rStyle w:val="Hyperlink"/>
            <w:rFonts w:ascii="Century Gothic" w:hAnsi="Century Gothic"/>
            <w:sz w:val="16"/>
            <w:szCs w:val="16"/>
          </w:rPr>
          <w:t>http://publications.naturalengland.org.uk/publication/</w:t>
        </w:r>
      </w:hyperlink>
      <w:r w:rsidR="00061F44" w:rsidRPr="000B6DFA">
        <w:rPr>
          <w:rFonts w:ascii="Century Gothic" w:hAnsi="Century Gothic"/>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BA8B" w14:textId="77777777" w:rsidR="00F87663" w:rsidRPr="009316B5" w:rsidRDefault="00F87663" w:rsidP="00DA7E1C">
    <w:pPr>
      <w:pStyle w:val="Header"/>
      <w:ind w:right="-207"/>
      <w:rPr>
        <w:rFonts w:ascii="Century Gothic" w:hAnsi="Century Gothic"/>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7F2E" w14:textId="300AC836" w:rsidR="00F87663" w:rsidRPr="00067C21" w:rsidRDefault="00EA015D" w:rsidP="00DA7E1C">
    <w:pPr>
      <w:pStyle w:val="Header"/>
      <w:jc w:val="right"/>
      <w:rPr>
        <w:rFonts w:ascii="Century Gothic" w:hAnsi="Century Gothic"/>
        <w:sz w:val="20"/>
        <w:szCs w:val="20"/>
      </w:rPr>
    </w:pPr>
    <w:r>
      <w:rPr>
        <w:rFonts w:ascii="Century Gothic" w:hAnsi="Century Gothic"/>
        <w:sz w:val="20"/>
        <w:szCs w:val="20"/>
      </w:rPr>
      <w:t>Lydney</w:t>
    </w:r>
    <w:r w:rsidR="00F87663" w:rsidRPr="00067C21">
      <w:rPr>
        <w:rFonts w:ascii="Century Gothic" w:hAnsi="Century Gothic"/>
        <w:sz w:val="20"/>
        <w:szCs w:val="20"/>
      </w:rPr>
      <w:t xml:space="preserve"> Neighbourhood </w:t>
    </w:r>
    <w:r w:rsidR="00793286" w:rsidRPr="00067C21">
      <w:rPr>
        <w:rFonts w:ascii="Century Gothic" w:hAnsi="Century Gothic"/>
        <w:sz w:val="20"/>
        <w:szCs w:val="20"/>
      </w:rPr>
      <w:t xml:space="preserve">Development </w:t>
    </w:r>
    <w:r w:rsidR="00F87663" w:rsidRPr="00067C21">
      <w:rPr>
        <w:rFonts w:ascii="Century Gothic" w:hAnsi="Century Gothic"/>
        <w:sz w:val="20"/>
        <w:szCs w:val="20"/>
      </w:rPr>
      <w:t>Plan 20</w:t>
    </w:r>
    <w:r w:rsidR="006F1E22" w:rsidRPr="00067C21">
      <w:rPr>
        <w:rFonts w:ascii="Century Gothic" w:hAnsi="Century Gothic"/>
        <w:sz w:val="20"/>
        <w:szCs w:val="20"/>
      </w:rPr>
      <w:t>2</w:t>
    </w:r>
    <w:r>
      <w:rPr>
        <w:rFonts w:ascii="Century Gothic" w:hAnsi="Century Gothic"/>
        <w:sz w:val="20"/>
        <w:szCs w:val="20"/>
      </w:rPr>
      <w:t>5</w:t>
    </w:r>
    <w:r w:rsidR="006F1E22" w:rsidRPr="00067C21">
      <w:rPr>
        <w:rFonts w:ascii="Century Gothic" w:hAnsi="Century Gothic"/>
        <w:sz w:val="20"/>
        <w:szCs w:val="20"/>
      </w:rPr>
      <w:t>-20</w:t>
    </w:r>
    <w:r>
      <w:rPr>
        <w:rFonts w:ascii="Century Gothic" w:hAnsi="Century Gothic"/>
        <w:sz w:val="20"/>
        <w:szCs w:val="20"/>
      </w:rPr>
      <w:t>41</w:t>
    </w:r>
    <w:r w:rsidR="00F87663" w:rsidRPr="00067C21">
      <w:rPr>
        <w:rFonts w:ascii="Century Gothic" w:hAnsi="Century Gothic"/>
        <w:sz w:val="20"/>
        <w:szCs w:val="20"/>
      </w:rPr>
      <w:t xml:space="preserve">: </w:t>
    </w:r>
    <w:r w:rsidR="006C2DD3" w:rsidRPr="00067C21">
      <w:rPr>
        <w:rFonts w:ascii="Century Gothic" w:hAnsi="Century Gothic"/>
        <w:sz w:val="20"/>
        <w:szCs w:val="20"/>
      </w:rPr>
      <w:t>Consultation</w:t>
    </w:r>
    <w:r w:rsidR="00F87663" w:rsidRPr="00067C21">
      <w:rPr>
        <w:rFonts w:ascii="Century Gothic" w:hAnsi="Century Gothic"/>
        <w:sz w:val="20"/>
        <w:szCs w:val="20"/>
      </w:rPr>
      <w:t xml:space="preserve"> Draft</w:t>
    </w:r>
  </w:p>
  <w:p w14:paraId="0092D9E9" w14:textId="77777777" w:rsidR="00F87663" w:rsidRPr="00067C21" w:rsidRDefault="00F87663" w:rsidP="00DA7E1C">
    <w:pPr>
      <w:pStyle w:val="Header"/>
      <w:jc w:val="right"/>
      <w:rPr>
        <w:rFonts w:ascii="Century Gothic" w:hAnsi="Century Gothic"/>
        <w:sz w:val="20"/>
        <w:szCs w:val="20"/>
      </w:rPr>
    </w:pPr>
    <w:r w:rsidRPr="00067C21">
      <w:rPr>
        <w:rFonts w:ascii="Century Gothic" w:hAnsi="Century Gothic"/>
        <w:sz w:val="20"/>
        <w:szCs w:val="20"/>
      </w:rPr>
      <w:t xml:space="preserve">Strategic Environmental Assessment (SEA) &amp; Habitats Regulations Assessment (HRA) Screening Report  </w:t>
    </w:r>
  </w:p>
  <w:p w14:paraId="1CBE7D17" w14:textId="77777777" w:rsidR="00F87663" w:rsidRPr="00067C21" w:rsidRDefault="00F87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6546"/>
    <w:multiLevelType w:val="hybridMultilevel"/>
    <w:tmpl w:val="DE9A3906"/>
    <w:lvl w:ilvl="0" w:tplc="A814A0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256C08"/>
    <w:multiLevelType w:val="hybridMultilevel"/>
    <w:tmpl w:val="8EF26FB4"/>
    <w:lvl w:ilvl="0" w:tplc="EAF20278">
      <w:start w:val="1"/>
      <w:numFmt w:val="bullet"/>
      <w:lvlText w:val=""/>
      <w:lvlJc w:val="left"/>
      <w:pPr>
        <w:ind w:left="1440" w:hanging="360"/>
      </w:pPr>
      <w:rPr>
        <w:rFonts w:ascii="Wingdings" w:hAnsi="Wingdings" w:hint="default"/>
        <w:color w:val="92D050"/>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F54857"/>
    <w:multiLevelType w:val="hybridMultilevel"/>
    <w:tmpl w:val="5B7AD1A0"/>
    <w:lvl w:ilvl="0" w:tplc="EAF20278">
      <w:start w:val="1"/>
      <w:numFmt w:val="bullet"/>
      <w:lvlText w:val=""/>
      <w:lvlJc w:val="left"/>
      <w:pPr>
        <w:ind w:left="1440" w:hanging="360"/>
      </w:pPr>
      <w:rPr>
        <w:rFonts w:ascii="Wingdings" w:hAnsi="Wingdings" w:hint="default"/>
        <w:color w:val="92D050"/>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3D7C7D"/>
    <w:multiLevelType w:val="hybridMultilevel"/>
    <w:tmpl w:val="824C3B8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A44DCB"/>
    <w:multiLevelType w:val="multilevel"/>
    <w:tmpl w:val="664CFC42"/>
    <w:lvl w:ilvl="0">
      <w:start w:val="2"/>
      <w:numFmt w:val="decimal"/>
      <w:lvlText w:val="%1"/>
      <w:lvlJc w:val="left"/>
      <w:pPr>
        <w:ind w:left="360" w:hanging="360"/>
      </w:pPr>
      <w:rPr>
        <w:rFonts w:eastAsiaTheme="minorHAnsi" w:cs="Arial" w:hint="default"/>
        <w:color w:val="0B0C0C"/>
      </w:rPr>
    </w:lvl>
    <w:lvl w:ilvl="1">
      <w:start w:val="6"/>
      <w:numFmt w:val="decimal"/>
      <w:lvlText w:val="%1.%2"/>
      <w:lvlJc w:val="left"/>
      <w:pPr>
        <w:ind w:left="720" w:hanging="720"/>
      </w:pPr>
      <w:rPr>
        <w:rFonts w:eastAsiaTheme="minorHAnsi" w:cs="Arial" w:hint="default"/>
        <w:color w:val="0B0C0C"/>
      </w:rPr>
    </w:lvl>
    <w:lvl w:ilvl="2">
      <w:start w:val="1"/>
      <w:numFmt w:val="decimal"/>
      <w:lvlText w:val="%1.%2.%3"/>
      <w:lvlJc w:val="left"/>
      <w:pPr>
        <w:ind w:left="720" w:hanging="720"/>
      </w:pPr>
      <w:rPr>
        <w:rFonts w:eastAsiaTheme="minorHAnsi" w:cs="Arial" w:hint="default"/>
        <w:color w:val="0B0C0C"/>
      </w:rPr>
    </w:lvl>
    <w:lvl w:ilvl="3">
      <w:start w:val="1"/>
      <w:numFmt w:val="decimal"/>
      <w:lvlText w:val="%1.%2.%3.%4"/>
      <w:lvlJc w:val="left"/>
      <w:pPr>
        <w:ind w:left="1080" w:hanging="1080"/>
      </w:pPr>
      <w:rPr>
        <w:rFonts w:eastAsiaTheme="minorHAnsi" w:cs="Arial" w:hint="default"/>
        <w:color w:val="0B0C0C"/>
      </w:rPr>
    </w:lvl>
    <w:lvl w:ilvl="4">
      <w:start w:val="1"/>
      <w:numFmt w:val="decimal"/>
      <w:lvlText w:val="%1.%2.%3.%4.%5"/>
      <w:lvlJc w:val="left"/>
      <w:pPr>
        <w:ind w:left="1080" w:hanging="1080"/>
      </w:pPr>
      <w:rPr>
        <w:rFonts w:eastAsiaTheme="minorHAnsi" w:cs="Arial" w:hint="default"/>
        <w:color w:val="0B0C0C"/>
      </w:rPr>
    </w:lvl>
    <w:lvl w:ilvl="5">
      <w:start w:val="1"/>
      <w:numFmt w:val="decimal"/>
      <w:lvlText w:val="%1.%2.%3.%4.%5.%6"/>
      <w:lvlJc w:val="left"/>
      <w:pPr>
        <w:ind w:left="1440" w:hanging="1440"/>
      </w:pPr>
      <w:rPr>
        <w:rFonts w:eastAsiaTheme="minorHAnsi" w:cs="Arial" w:hint="default"/>
        <w:color w:val="0B0C0C"/>
      </w:rPr>
    </w:lvl>
    <w:lvl w:ilvl="6">
      <w:start w:val="1"/>
      <w:numFmt w:val="decimal"/>
      <w:lvlText w:val="%1.%2.%3.%4.%5.%6.%7"/>
      <w:lvlJc w:val="left"/>
      <w:pPr>
        <w:ind w:left="1800" w:hanging="1800"/>
      </w:pPr>
      <w:rPr>
        <w:rFonts w:eastAsiaTheme="minorHAnsi" w:cs="Arial" w:hint="default"/>
        <w:color w:val="0B0C0C"/>
      </w:rPr>
    </w:lvl>
    <w:lvl w:ilvl="7">
      <w:start w:val="1"/>
      <w:numFmt w:val="decimal"/>
      <w:lvlText w:val="%1.%2.%3.%4.%5.%6.%7.%8"/>
      <w:lvlJc w:val="left"/>
      <w:pPr>
        <w:ind w:left="1800" w:hanging="1800"/>
      </w:pPr>
      <w:rPr>
        <w:rFonts w:eastAsiaTheme="minorHAnsi" w:cs="Arial" w:hint="default"/>
        <w:color w:val="0B0C0C"/>
      </w:rPr>
    </w:lvl>
    <w:lvl w:ilvl="8">
      <w:start w:val="1"/>
      <w:numFmt w:val="decimal"/>
      <w:lvlText w:val="%1.%2.%3.%4.%5.%6.%7.%8.%9"/>
      <w:lvlJc w:val="left"/>
      <w:pPr>
        <w:ind w:left="2160" w:hanging="2160"/>
      </w:pPr>
      <w:rPr>
        <w:rFonts w:eastAsiaTheme="minorHAnsi" w:cs="Arial" w:hint="default"/>
        <w:color w:val="0B0C0C"/>
      </w:rPr>
    </w:lvl>
  </w:abstractNum>
  <w:abstractNum w:abstractNumId="5" w15:restartNumberingAfterBreak="0">
    <w:nsid w:val="1798895C"/>
    <w:multiLevelType w:val="hybridMultilevel"/>
    <w:tmpl w:val="EC40E5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08090005">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451713A"/>
    <w:multiLevelType w:val="hybridMultilevel"/>
    <w:tmpl w:val="81B810B4"/>
    <w:lvl w:ilvl="0" w:tplc="EAF20278">
      <w:start w:val="1"/>
      <w:numFmt w:val="bullet"/>
      <w:lvlText w:val=""/>
      <w:lvlJc w:val="left"/>
      <w:pPr>
        <w:ind w:left="1200" w:hanging="360"/>
      </w:pPr>
      <w:rPr>
        <w:rFonts w:ascii="Wingdings" w:hAnsi="Wingdings" w:hint="default"/>
        <w:color w:val="92D050"/>
        <w:sz w:val="28"/>
        <w:szCs w:val="28"/>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7" w15:restartNumberingAfterBreak="0">
    <w:nsid w:val="269E295C"/>
    <w:multiLevelType w:val="hybridMultilevel"/>
    <w:tmpl w:val="47BA0ACC"/>
    <w:lvl w:ilvl="0" w:tplc="EAF20278">
      <w:start w:val="1"/>
      <w:numFmt w:val="bullet"/>
      <w:lvlText w:val=""/>
      <w:lvlJc w:val="left"/>
      <w:pPr>
        <w:ind w:left="1440" w:hanging="360"/>
      </w:pPr>
      <w:rPr>
        <w:rFonts w:ascii="Wingdings" w:hAnsi="Wingdings" w:hint="default"/>
        <w:color w:val="92D050"/>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B15703E"/>
    <w:multiLevelType w:val="hybridMultilevel"/>
    <w:tmpl w:val="AACCE214"/>
    <w:lvl w:ilvl="0" w:tplc="3F3E97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E45523C"/>
    <w:multiLevelType w:val="hybridMultilevel"/>
    <w:tmpl w:val="AA1EAEE6"/>
    <w:lvl w:ilvl="0" w:tplc="EAF20278">
      <w:start w:val="1"/>
      <w:numFmt w:val="bullet"/>
      <w:lvlText w:val=""/>
      <w:lvlJc w:val="left"/>
      <w:pPr>
        <w:ind w:left="1440" w:hanging="360"/>
      </w:pPr>
      <w:rPr>
        <w:rFonts w:ascii="Wingdings" w:hAnsi="Wingdings" w:hint="default"/>
        <w:color w:val="92D050"/>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16333F"/>
    <w:multiLevelType w:val="hybridMultilevel"/>
    <w:tmpl w:val="6E82E5FA"/>
    <w:lvl w:ilvl="0" w:tplc="EAF20278">
      <w:start w:val="1"/>
      <w:numFmt w:val="bullet"/>
      <w:lvlText w:val=""/>
      <w:lvlJc w:val="left"/>
      <w:pPr>
        <w:ind w:left="1440" w:hanging="360"/>
      </w:pPr>
      <w:rPr>
        <w:rFonts w:ascii="Wingdings" w:hAnsi="Wingdings" w:hint="default"/>
        <w:color w:val="92D050"/>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B13C6F"/>
    <w:multiLevelType w:val="hybridMultilevel"/>
    <w:tmpl w:val="5BDA0E2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416747"/>
    <w:multiLevelType w:val="multilevel"/>
    <w:tmpl w:val="C35650E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8670A2"/>
    <w:multiLevelType w:val="hybridMultilevel"/>
    <w:tmpl w:val="BF26A74E"/>
    <w:lvl w:ilvl="0" w:tplc="EAF20278">
      <w:start w:val="1"/>
      <w:numFmt w:val="bullet"/>
      <w:lvlText w:val=""/>
      <w:lvlJc w:val="left"/>
      <w:pPr>
        <w:ind w:left="1440" w:hanging="360"/>
      </w:pPr>
      <w:rPr>
        <w:rFonts w:ascii="Wingdings" w:hAnsi="Wingdings" w:hint="default"/>
        <w:color w:val="92D050"/>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B495983"/>
    <w:multiLevelType w:val="hybridMultilevel"/>
    <w:tmpl w:val="94FAD7EA"/>
    <w:lvl w:ilvl="0" w:tplc="EAF20278">
      <w:start w:val="1"/>
      <w:numFmt w:val="bullet"/>
      <w:lvlText w:val=""/>
      <w:lvlJc w:val="left"/>
      <w:pPr>
        <w:ind w:left="1440" w:hanging="360"/>
      </w:pPr>
      <w:rPr>
        <w:rFonts w:ascii="Wingdings" w:hAnsi="Wingdings" w:hint="default"/>
        <w:color w:val="92D050"/>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2604B55"/>
    <w:multiLevelType w:val="multilevel"/>
    <w:tmpl w:val="A502DA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0314F4"/>
    <w:multiLevelType w:val="multilevel"/>
    <w:tmpl w:val="07DE4E6E"/>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C136AE3"/>
    <w:multiLevelType w:val="multilevel"/>
    <w:tmpl w:val="8E54A220"/>
    <w:lvl w:ilvl="0">
      <w:start w:val="1"/>
      <w:numFmt w:val="decimal"/>
      <w:lvlText w:val="%1"/>
      <w:lvlJc w:val="left"/>
      <w:pPr>
        <w:ind w:left="360" w:hanging="360"/>
      </w:pPr>
      <w:rPr>
        <w:rFonts w:cs="Arial" w:hint="default"/>
      </w:rPr>
    </w:lvl>
    <w:lvl w:ilvl="1">
      <w:start w:val="6"/>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18" w15:restartNumberingAfterBreak="0">
    <w:nsid w:val="6F5147FA"/>
    <w:multiLevelType w:val="hybridMultilevel"/>
    <w:tmpl w:val="53CAE70E"/>
    <w:lvl w:ilvl="0" w:tplc="8F1A3FC8">
      <w:start w:val="1"/>
      <w:numFmt w:val="bullet"/>
      <w:lvlText w:val=""/>
      <w:lvlJc w:val="left"/>
      <w:pPr>
        <w:ind w:left="1440" w:hanging="360"/>
      </w:pPr>
      <w:rPr>
        <w:rFonts w:ascii="Wingdings" w:hAnsi="Wingdings" w:hint="default"/>
        <w:color w:val="auto"/>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5D36661"/>
    <w:multiLevelType w:val="hybridMultilevel"/>
    <w:tmpl w:val="CCD2176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875741"/>
    <w:multiLevelType w:val="multilevel"/>
    <w:tmpl w:val="20744998"/>
    <w:lvl w:ilvl="0">
      <w:start w:val="1"/>
      <w:numFmt w:val="decimal"/>
      <w:lvlText w:val="%1"/>
      <w:lvlJc w:val="left"/>
      <w:pPr>
        <w:ind w:left="360" w:hanging="360"/>
      </w:pPr>
      <w:rPr>
        <w:rFonts w:eastAsia="SimSun" w:hint="default"/>
      </w:rPr>
    </w:lvl>
    <w:lvl w:ilvl="1">
      <w:start w:val="5"/>
      <w:numFmt w:val="decimal"/>
      <w:lvlText w:val="%1.%2"/>
      <w:lvlJc w:val="left"/>
      <w:pPr>
        <w:ind w:left="720" w:hanging="72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800" w:hanging="180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2160" w:hanging="2160"/>
      </w:pPr>
      <w:rPr>
        <w:rFonts w:eastAsia="SimSun" w:hint="default"/>
      </w:rPr>
    </w:lvl>
  </w:abstractNum>
  <w:abstractNum w:abstractNumId="21" w15:restartNumberingAfterBreak="0">
    <w:nsid w:val="79E3575A"/>
    <w:multiLevelType w:val="hybridMultilevel"/>
    <w:tmpl w:val="24CAD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1F354F"/>
    <w:multiLevelType w:val="hybridMultilevel"/>
    <w:tmpl w:val="C0C03AE0"/>
    <w:lvl w:ilvl="0" w:tplc="08090005">
      <w:start w:val="1"/>
      <w:numFmt w:val="bullet"/>
      <w:lvlText w:val=""/>
      <w:lvlJc w:val="left"/>
      <w:pPr>
        <w:ind w:left="4320" w:hanging="360"/>
      </w:pPr>
      <w:rPr>
        <w:rFonts w:ascii="Wingdings" w:hAnsi="Wingdings"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num w:numId="1" w16cid:durableId="1351830575">
    <w:abstractNumId w:val="15"/>
  </w:num>
  <w:num w:numId="2" w16cid:durableId="930893439">
    <w:abstractNumId w:val="12"/>
  </w:num>
  <w:num w:numId="3" w16cid:durableId="1629581324">
    <w:abstractNumId w:val="8"/>
  </w:num>
  <w:num w:numId="4" w16cid:durableId="938214886">
    <w:abstractNumId w:val="5"/>
  </w:num>
  <w:num w:numId="5" w16cid:durableId="768476834">
    <w:abstractNumId w:val="3"/>
  </w:num>
  <w:num w:numId="6" w16cid:durableId="1058055">
    <w:abstractNumId w:val="22"/>
  </w:num>
  <w:num w:numId="7" w16cid:durableId="539441258">
    <w:abstractNumId w:val="11"/>
  </w:num>
  <w:num w:numId="8" w16cid:durableId="1099258949">
    <w:abstractNumId w:val="7"/>
  </w:num>
  <w:num w:numId="9" w16cid:durableId="1286690259">
    <w:abstractNumId w:val="19"/>
  </w:num>
  <w:num w:numId="10" w16cid:durableId="774323649">
    <w:abstractNumId w:val="9"/>
  </w:num>
  <w:num w:numId="11" w16cid:durableId="2113473729">
    <w:abstractNumId w:val="2"/>
  </w:num>
  <w:num w:numId="12" w16cid:durableId="368190925">
    <w:abstractNumId w:val="21"/>
  </w:num>
  <w:num w:numId="13" w16cid:durableId="581184592">
    <w:abstractNumId w:val="6"/>
  </w:num>
  <w:num w:numId="14" w16cid:durableId="1569615308">
    <w:abstractNumId w:val="20"/>
  </w:num>
  <w:num w:numId="15" w16cid:durableId="1519584089">
    <w:abstractNumId w:val="16"/>
  </w:num>
  <w:num w:numId="16" w16cid:durableId="1827163096">
    <w:abstractNumId w:val="14"/>
  </w:num>
  <w:num w:numId="17" w16cid:durableId="1949703476">
    <w:abstractNumId w:val="13"/>
  </w:num>
  <w:num w:numId="18" w16cid:durableId="586619899">
    <w:abstractNumId w:val="4"/>
  </w:num>
  <w:num w:numId="19" w16cid:durableId="842672431">
    <w:abstractNumId w:val="10"/>
  </w:num>
  <w:num w:numId="20" w16cid:durableId="1000042375">
    <w:abstractNumId w:val="0"/>
  </w:num>
  <w:num w:numId="21" w16cid:durableId="435105330">
    <w:abstractNumId w:val="18"/>
  </w:num>
  <w:num w:numId="22" w16cid:durableId="687826583">
    <w:abstractNumId w:val="17"/>
  </w:num>
  <w:num w:numId="23" w16cid:durableId="1688214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1DD"/>
    <w:rsid w:val="00000E23"/>
    <w:rsid w:val="00001550"/>
    <w:rsid w:val="00001D1A"/>
    <w:rsid w:val="0000279D"/>
    <w:rsid w:val="000028C9"/>
    <w:rsid w:val="0000384C"/>
    <w:rsid w:val="00003A67"/>
    <w:rsid w:val="00004CBF"/>
    <w:rsid w:val="00004EC6"/>
    <w:rsid w:val="000053BB"/>
    <w:rsid w:val="000055C5"/>
    <w:rsid w:val="00006B0C"/>
    <w:rsid w:val="0001092B"/>
    <w:rsid w:val="00010D29"/>
    <w:rsid w:val="000111BD"/>
    <w:rsid w:val="00011204"/>
    <w:rsid w:val="000114D4"/>
    <w:rsid w:val="00012358"/>
    <w:rsid w:val="00012B51"/>
    <w:rsid w:val="00013750"/>
    <w:rsid w:val="00013CC6"/>
    <w:rsid w:val="00016444"/>
    <w:rsid w:val="00017689"/>
    <w:rsid w:val="000179FC"/>
    <w:rsid w:val="00017A1B"/>
    <w:rsid w:val="00020771"/>
    <w:rsid w:val="00020B73"/>
    <w:rsid w:val="00020B74"/>
    <w:rsid w:val="000212EA"/>
    <w:rsid w:val="0002163B"/>
    <w:rsid w:val="00021E96"/>
    <w:rsid w:val="000222C4"/>
    <w:rsid w:val="000226AF"/>
    <w:rsid w:val="000231C5"/>
    <w:rsid w:val="000238EE"/>
    <w:rsid w:val="00023D0F"/>
    <w:rsid w:val="00023D88"/>
    <w:rsid w:val="00023DF4"/>
    <w:rsid w:val="00024887"/>
    <w:rsid w:val="00024E96"/>
    <w:rsid w:val="0002532E"/>
    <w:rsid w:val="0002696F"/>
    <w:rsid w:val="00027B72"/>
    <w:rsid w:val="000303B6"/>
    <w:rsid w:val="000311E9"/>
    <w:rsid w:val="00031314"/>
    <w:rsid w:val="00031365"/>
    <w:rsid w:val="00031B6B"/>
    <w:rsid w:val="000321F6"/>
    <w:rsid w:val="000329FD"/>
    <w:rsid w:val="000343CB"/>
    <w:rsid w:val="000349BB"/>
    <w:rsid w:val="00034BC2"/>
    <w:rsid w:val="00034D46"/>
    <w:rsid w:val="000356CF"/>
    <w:rsid w:val="00036CE4"/>
    <w:rsid w:val="00041EB7"/>
    <w:rsid w:val="00041FAE"/>
    <w:rsid w:val="00042FE6"/>
    <w:rsid w:val="000433B5"/>
    <w:rsid w:val="0004493B"/>
    <w:rsid w:val="00046905"/>
    <w:rsid w:val="00047302"/>
    <w:rsid w:val="00047A4D"/>
    <w:rsid w:val="00047B22"/>
    <w:rsid w:val="000508CB"/>
    <w:rsid w:val="00050C47"/>
    <w:rsid w:val="00051D75"/>
    <w:rsid w:val="00052B7A"/>
    <w:rsid w:val="00053629"/>
    <w:rsid w:val="0005428D"/>
    <w:rsid w:val="00054367"/>
    <w:rsid w:val="00054D4C"/>
    <w:rsid w:val="0005575D"/>
    <w:rsid w:val="00056C4D"/>
    <w:rsid w:val="00057B23"/>
    <w:rsid w:val="000609A3"/>
    <w:rsid w:val="00060D36"/>
    <w:rsid w:val="00061163"/>
    <w:rsid w:val="00061D7A"/>
    <w:rsid w:val="00061F44"/>
    <w:rsid w:val="00062D46"/>
    <w:rsid w:val="000637F8"/>
    <w:rsid w:val="000639BF"/>
    <w:rsid w:val="00065143"/>
    <w:rsid w:val="00065439"/>
    <w:rsid w:val="00066462"/>
    <w:rsid w:val="00066FDD"/>
    <w:rsid w:val="00067AA9"/>
    <w:rsid w:val="00067C21"/>
    <w:rsid w:val="00070C06"/>
    <w:rsid w:val="0007175C"/>
    <w:rsid w:val="00075364"/>
    <w:rsid w:val="00077080"/>
    <w:rsid w:val="00077629"/>
    <w:rsid w:val="0008305A"/>
    <w:rsid w:val="000830B1"/>
    <w:rsid w:val="000842CE"/>
    <w:rsid w:val="00084468"/>
    <w:rsid w:val="00084F1A"/>
    <w:rsid w:val="00085432"/>
    <w:rsid w:val="00086462"/>
    <w:rsid w:val="00086CE5"/>
    <w:rsid w:val="00087537"/>
    <w:rsid w:val="00087910"/>
    <w:rsid w:val="000932C7"/>
    <w:rsid w:val="00094437"/>
    <w:rsid w:val="00094827"/>
    <w:rsid w:val="00095780"/>
    <w:rsid w:val="000965AA"/>
    <w:rsid w:val="00097AD9"/>
    <w:rsid w:val="00097CDA"/>
    <w:rsid w:val="000A1B35"/>
    <w:rsid w:val="000A20EF"/>
    <w:rsid w:val="000A2589"/>
    <w:rsid w:val="000A2764"/>
    <w:rsid w:val="000A2DF9"/>
    <w:rsid w:val="000A2E08"/>
    <w:rsid w:val="000A33BA"/>
    <w:rsid w:val="000A3458"/>
    <w:rsid w:val="000A3DC8"/>
    <w:rsid w:val="000A5D1C"/>
    <w:rsid w:val="000A6CB5"/>
    <w:rsid w:val="000A6DD9"/>
    <w:rsid w:val="000A7638"/>
    <w:rsid w:val="000A7DCF"/>
    <w:rsid w:val="000B0C5B"/>
    <w:rsid w:val="000B0FFE"/>
    <w:rsid w:val="000B1350"/>
    <w:rsid w:val="000B1CB8"/>
    <w:rsid w:val="000B22C7"/>
    <w:rsid w:val="000B42E5"/>
    <w:rsid w:val="000B4D95"/>
    <w:rsid w:val="000B5377"/>
    <w:rsid w:val="000B612B"/>
    <w:rsid w:val="000B66D2"/>
    <w:rsid w:val="000B6DFA"/>
    <w:rsid w:val="000B709B"/>
    <w:rsid w:val="000C2134"/>
    <w:rsid w:val="000C2C17"/>
    <w:rsid w:val="000C2F59"/>
    <w:rsid w:val="000C3B28"/>
    <w:rsid w:val="000C3BAD"/>
    <w:rsid w:val="000C4F97"/>
    <w:rsid w:val="000C5127"/>
    <w:rsid w:val="000C63AC"/>
    <w:rsid w:val="000C642D"/>
    <w:rsid w:val="000C7AA0"/>
    <w:rsid w:val="000D0F57"/>
    <w:rsid w:val="000D1822"/>
    <w:rsid w:val="000D1951"/>
    <w:rsid w:val="000D1AD0"/>
    <w:rsid w:val="000D2268"/>
    <w:rsid w:val="000D2FC1"/>
    <w:rsid w:val="000D54AC"/>
    <w:rsid w:val="000D5C29"/>
    <w:rsid w:val="000D6457"/>
    <w:rsid w:val="000D64B9"/>
    <w:rsid w:val="000D7BC5"/>
    <w:rsid w:val="000E09CB"/>
    <w:rsid w:val="000E156B"/>
    <w:rsid w:val="000E166D"/>
    <w:rsid w:val="000E19EF"/>
    <w:rsid w:val="000E2B6F"/>
    <w:rsid w:val="000E3C90"/>
    <w:rsid w:val="000E43E0"/>
    <w:rsid w:val="000E4FB3"/>
    <w:rsid w:val="000E50B3"/>
    <w:rsid w:val="000E74F2"/>
    <w:rsid w:val="000E7A3E"/>
    <w:rsid w:val="000F0D6F"/>
    <w:rsid w:val="000F1846"/>
    <w:rsid w:val="000F1CBF"/>
    <w:rsid w:val="000F3096"/>
    <w:rsid w:val="000F4F70"/>
    <w:rsid w:val="000F5361"/>
    <w:rsid w:val="000F635A"/>
    <w:rsid w:val="000F6376"/>
    <w:rsid w:val="000F664D"/>
    <w:rsid w:val="000F6D27"/>
    <w:rsid w:val="000F7C1A"/>
    <w:rsid w:val="001010FF"/>
    <w:rsid w:val="001011F2"/>
    <w:rsid w:val="001015F2"/>
    <w:rsid w:val="0010206D"/>
    <w:rsid w:val="0010289D"/>
    <w:rsid w:val="00104244"/>
    <w:rsid w:val="00105B7A"/>
    <w:rsid w:val="00105CE8"/>
    <w:rsid w:val="00105D8C"/>
    <w:rsid w:val="00105DC3"/>
    <w:rsid w:val="001113F6"/>
    <w:rsid w:val="0011174B"/>
    <w:rsid w:val="00111B52"/>
    <w:rsid w:val="00112350"/>
    <w:rsid w:val="00112E48"/>
    <w:rsid w:val="00113B79"/>
    <w:rsid w:val="00113F1A"/>
    <w:rsid w:val="00115C58"/>
    <w:rsid w:val="001161FF"/>
    <w:rsid w:val="0011779D"/>
    <w:rsid w:val="00117D8C"/>
    <w:rsid w:val="00121C29"/>
    <w:rsid w:val="001222A1"/>
    <w:rsid w:val="00122F21"/>
    <w:rsid w:val="00124335"/>
    <w:rsid w:val="00125016"/>
    <w:rsid w:val="00125168"/>
    <w:rsid w:val="00126733"/>
    <w:rsid w:val="001272EE"/>
    <w:rsid w:val="001275B3"/>
    <w:rsid w:val="001277A0"/>
    <w:rsid w:val="001277BA"/>
    <w:rsid w:val="00127997"/>
    <w:rsid w:val="00127A70"/>
    <w:rsid w:val="00130582"/>
    <w:rsid w:val="00130E65"/>
    <w:rsid w:val="00130EF4"/>
    <w:rsid w:val="00131338"/>
    <w:rsid w:val="00132B6E"/>
    <w:rsid w:val="00133A29"/>
    <w:rsid w:val="00134373"/>
    <w:rsid w:val="00136DDF"/>
    <w:rsid w:val="001373C1"/>
    <w:rsid w:val="001400D5"/>
    <w:rsid w:val="001418A9"/>
    <w:rsid w:val="00141C75"/>
    <w:rsid w:val="00142ADD"/>
    <w:rsid w:val="00142B55"/>
    <w:rsid w:val="0014425A"/>
    <w:rsid w:val="001459BC"/>
    <w:rsid w:val="001504E7"/>
    <w:rsid w:val="001509FA"/>
    <w:rsid w:val="00150F24"/>
    <w:rsid w:val="00151967"/>
    <w:rsid w:val="00151B2B"/>
    <w:rsid w:val="00152AC3"/>
    <w:rsid w:val="00152E27"/>
    <w:rsid w:val="00154F22"/>
    <w:rsid w:val="0015721E"/>
    <w:rsid w:val="00157C0E"/>
    <w:rsid w:val="00157CCA"/>
    <w:rsid w:val="00157EC1"/>
    <w:rsid w:val="0016097D"/>
    <w:rsid w:val="00160E3B"/>
    <w:rsid w:val="001624AE"/>
    <w:rsid w:val="00162AAC"/>
    <w:rsid w:val="001634EF"/>
    <w:rsid w:val="00163A72"/>
    <w:rsid w:val="00164251"/>
    <w:rsid w:val="00164B81"/>
    <w:rsid w:val="00164FB5"/>
    <w:rsid w:val="00165403"/>
    <w:rsid w:val="00165C4A"/>
    <w:rsid w:val="00165D1C"/>
    <w:rsid w:val="0017047C"/>
    <w:rsid w:val="00170F16"/>
    <w:rsid w:val="0017312D"/>
    <w:rsid w:val="00173137"/>
    <w:rsid w:val="0017334E"/>
    <w:rsid w:val="0017361A"/>
    <w:rsid w:val="00173E60"/>
    <w:rsid w:val="00174180"/>
    <w:rsid w:val="00174C4D"/>
    <w:rsid w:val="00175969"/>
    <w:rsid w:val="001767A7"/>
    <w:rsid w:val="001779A0"/>
    <w:rsid w:val="0018111D"/>
    <w:rsid w:val="0018236C"/>
    <w:rsid w:val="001824AA"/>
    <w:rsid w:val="001828B9"/>
    <w:rsid w:val="001828CD"/>
    <w:rsid w:val="001830B9"/>
    <w:rsid w:val="001831A8"/>
    <w:rsid w:val="0018339B"/>
    <w:rsid w:val="00183B3D"/>
    <w:rsid w:val="001849AE"/>
    <w:rsid w:val="00185C32"/>
    <w:rsid w:val="00185D77"/>
    <w:rsid w:val="0018680D"/>
    <w:rsid w:val="0018694F"/>
    <w:rsid w:val="00186EF0"/>
    <w:rsid w:val="0018791F"/>
    <w:rsid w:val="00187FE6"/>
    <w:rsid w:val="00190012"/>
    <w:rsid w:val="001903B2"/>
    <w:rsid w:val="00190443"/>
    <w:rsid w:val="00190446"/>
    <w:rsid w:val="00190AAD"/>
    <w:rsid w:val="00191123"/>
    <w:rsid w:val="00193B0F"/>
    <w:rsid w:val="00194F98"/>
    <w:rsid w:val="0019664D"/>
    <w:rsid w:val="0019702E"/>
    <w:rsid w:val="001A2929"/>
    <w:rsid w:val="001A40DB"/>
    <w:rsid w:val="001A49C9"/>
    <w:rsid w:val="001A4D97"/>
    <w:rsid w:val="001A51DF"/>
    <w:rsid w:val="001A6274"/>
    <w:rsid w:val="001B0445"/>
    <w:rsid w:val="001B088B"/>
    <w:rsid w:val="001B0A6A"/>
    <w:rsid w:val="001B2414"/>
    <w:rsid w:val="001B2F24"/>
    <w:rsid w:val="001B3720"/>
    <w:rsid w:val="001B3AA3"/>
    <w:rsid w:val="001B3D5B"/>
    <w:rsid w:val="001B457C"/>
    <w:rsid w:val="001B5252"/>
    <w:rsid w:val="001B5615"/>
    <w:rsid w:val="001B5E61"/>
    <w:rsid w:val="001B6A73"/>
    <w:rsid w:val="001C0EEB"/>
    <w:rsid w:val="001C10E9"/>
    <w:rsid w:val="001C18E5"/>
    <w:rsid w:val="001C1A9E"/>
    <w:rsid w:val="001C2048"/>
    <w:rsid w:val="001C24FD"/>
    <w:rsid w:val="001C27F3"/>
    <w:rsid w:val="001C3363"/>
    <w:rsid w:val="001C3372"/>
    <w:rsid w:val="001C4C5E"/>
    <w:rsid w:val="001C518D"/>
    <w:rsid w:val="001C52BB"/>
    <w:rsid w:val="001C5692"/>
    <w:rsid w:val="001C5BB3"/>
    <w:rsid w:val="001C6590"/>
    <w:rsid w:val="001C74C8"/>
    <w:rsid w:val="001D0126"/>
    <w:rsid w:val="001D0504"/>
    <w:rsid w:val="001D08AD"/>
    <w:rsid w:val="001D0915"/>
    <w:rsid w:val="001D2FE1"/>
    <w:rsid w:val="001D5BB5"/>
    <w:rsid w:val="001D6722"/>
    <w:rsid w:val="001D67B9"/>
    <w:rsid w:val="001D6B5B"/>
    <w:rsid w:val="001D72A0"/>
    <w:rsid w:val="001E0B26"/>
    <w:rsid w:val="001E345A"/>
    <w:rsid w:val="001E3BC7"/>
    <w:rsid w:val="001E44CA"/>
    <w:rsid w:val="001E7113"/>
    <w:rsid w:val="001F054A"/>
    <w:rsid w:val="001F078A"/>
    <w:rsid w:val="001F0C91"/>
    <w:rsid w:val="001F123A"/>
    <w:rsid w:val="001F469D"/>
    <w:rsid w:val="001F4838"/>
    <w:rsid w:val="001F4AC3"/>
    <w:rsid w:val="001F52ED"/>
    <w:rsid w:val="001F56FB"/>
    <w:rsid w:val="001F6A10"/>
    <w:rsid w:val="001F6DB6"/>
    <w:rsid w:val="001F70F8"/>
    <w:rsid w:val="001F773D"/>
    <w:rsid w:val="0020168E"/>
    <w:rsid w:val="002038F3"/>
    <w:rsid w:val="00203FC6"/>
    <w:rsid w:val="002046E8"/>
    <w:rsid w:val="002047F5"/>
    <w:rsid w:val="002049CC"/>
    <w:rsid w:val="00205323"/>
    <w:rsid w:val="0020592B"/>
    <w:rsid w:val="0020598F"/>
    <w:rsid w:val="00206BA8"/>
    <w:rsid w:val="00206E0E"/>
    <w:rsid w:val="00207ADA"/>
    <w:rsid w:val="00207D7A"/>
    <w:rsid w:val="00213F11"/>
    <w:rsid w:val="00214F22"/>
    <w:rsid w:val="00215DC1"/>
    <w:rsid w:val="0021639C"/>
    <w:rsid w:val="00216DB5"/>
    <w:rsid w:val="00217B71"/>
    <w:rsid w:val="00217F30"/>
    <w:rsid w:val="002210E4"/>
    <w:rsid w:val="002237FE"/>
    <w:rsid w:val="00224152"/>
    <w:rsid w:val="002241C9"/>
    <w:rsid w:val="0022458E"/>
    <w:rsid w:val="0022548A"/>
    <w:rsid w:val="0022581D"/>
    <w:rsid w:val="00225B9F"/>
    <w:rsid w:val="002312C1"/>
    <w:rsid w:val="00231971"/>
    <w:rsid w:val="002320C9"/>
    <w:rsid w:val="00233197"/>
    <w:rsid w:val="00235DA2"/>
    <w:rsid w:val="0023606F"/>
    <w:rsid w:val="00236375"/>
    <w:rsid w:val="00236999"/>
    <w:rsid w:val="00237BF7"/>
    <w:rsid w:val="00237EC2"/>
    <w:rsid w:val="002404D0"/>
    <w:rsid w:val="00241302"/>
    <w:rsid w:val="00241C2F"/>
    <w:rsid w:val="00242048"/>
    <w:rsid w:val="00242354"/>
    <w:rsid w:val="0024514A"/>
    <w:rsid w:val="002457F2"/>
    <w:rsid w:val="00247A4C"/>
    <w:rsid w:val="0025110C"/>
    <w:rsid w:val="00251233"/>
    <w:rsid w:val="0025147D"/>
    <w:rsid w:val="00252DFA"/>
    <w:rsid w:val="00254F5D"/>
    <w:rsid w:val="00255C98"/>
    <w:rsid w:val="00256757"/>
    <w:rsid w:val="00256856"/>
    <w:rsid w:val="00256BA5"/>
    <w:rsid w:val="00256C9C"/>
    <w:rsid w:val="00257F08"/>
    <w:rsid w:val="00260186"/>
    <w:rsid w:val="00260B4A"/>
    <w:rsid w:val="002627E0"/>
    <w:rsid w:val="00264478"/>
    <w:rsid w:val="00264BF4"/>
    <w:rsid w:val="00264EE8"/>
    <w:rsid w:val="00265AD2"/>
    <w:rsid w:val="00266404"/>
    <w:rsid w:val="0027038E"/>
    <w:rsid w:val="00272E4D"/>
    <w:rsid w:val="0027585E"/>
    <w:rsid w:val="002769B0"/>
    <w:rsid w:val="00276E89"/>
    <w:rsid w:val="0027714A"/>
    <w:rsid w:val="002776E4"/>
    <w:rsid w:val="002817C9"/>
    <w:rsid w:val="00282093"/>
    <w:rsid w:val="00283967"/>
    <w:rsid w:val="00284250"/>
    <w:rsid w:val="00285F3F"/>
    <w:rsid w:val="00286933"/>
    <w:rsid w:val="002874C4"/>
    <w:rsid w:val="00287B11"/>
    <w:rsid w:val="002902CA"/>
    <w:rsid w:val="002921A3"/>
    <w:rsid w:val="0029259A"/>
    <w:rsid w:val="002937AA"/>
    <w:rsid w:val="0029485A"/>
    <w:rsid w:val="00295AB5"/>
    <w:rsid w:val="00295B46"/>
    <w:rsid w:val="0029684C"/>
    <w:rsid w:val="00296FD8"/>
    <w:rsid w:val="002A0608"/>
    <w:rsid w:val="002A0AEA"/>
    <w:rsid w:val="002A14F8"/>
    <w:rsid w:val="002A1B8F"/>
    <w:rsid w:val="002A28B5"/>
    <w:rsid w:val="002A2AC0"/>
    <w:rsid w:val="002A3790"/>
    <w:rsid w:val="002A42CA"/>
    <w:rsid w:val="002A4335"/>
    <w:rsid w:val="002A609F"/>
    <w:rsid w:val="002A6B8F"/>
    <w:rsid w:val="002A6D3A"/>
    <w:rsid w:val="002A6D9B"/>
    <w:rsid w:val="002A6EA8"/>
    <w:rsid w:val="002A6F74"/>
    <w:rsid w:val="002A77F9"/>
    <w:rsid w:val="002B06EA"/>
    <w:rsid w:val="002B189D"/>
    <w:rsid w:val="002B1A7D"/>
    <w:rsid w:val="002B1D32"/>
    <w:rsid w:val="002B319D"/>
    <w:rsid w:val="002B320E"/>
    <w:rsid w:val="002B323E"/>
    <w:rsid w:val="002B3774"/>
    <w:rsid w:val="002B4366"/>
    <w:rsid w:val="002B516C"/>
    <w:rsid w:val="002B5265"/>
    <w:rsid w:val="002B5341"/>
    <w:rsid w:val="002B5CBA"/>
    <w:rsid w:val="002B630E"/>
    <w:rsid w:val="002B6E18"/>
    <w:rsid w:val="002B7775"/>
    <w:rsid w:val="002C03DB"/>
    <w:rsid w:val="002C0A2D"/>
    <w:rsid w:val="002C10DF"/>
    <w:rsid w:val="002C1CDF"/>
    <w:rsid w:val="002C1F1C"/>
    <w:rsid w:val="002C4044"/>
    <w:rsid w:val="002C48A2"/>
    <w:rsid w:val="002C4CBA"/>
    <w:rsid w:val="002C50E0"/>
    <w:rsid w:val="002C688C"/>
    <w:rsid w:val="002C6EE8"/>
    <w:rsid w:val="002C7779"/>
    <w:rsid w:val="002C7DA3"/>
    <w:rsid w:val="002D22C7"/>
    <w:rsid w:val="002D2E55"/>
    <w:rsid w:val="002D3037"/>
    <w:rsid w:val="002D41EB"/>
    <w:rsid w:val="002D46CB"/>
    <w:rsid w:val="002D4DFC"/>
    <w:rsid w:val="002D67DE"/>
    <w:rsid w:val="002D6C4A"/>
    <w:rsid w:val="002E0EAE"/>
    <w:rsid w:val="002E28BB"/>
    <w:rsid w:val="002E31D0"/>
    <w:rsid w:val="002E3497"/>
    <w:rsid w:val="002E4EA8"/>
    <w:rsid w:val="002E6762"/>
    <w:rsid w:val="002F1924"/>
    <w:rsid w:val="002F1E14"/>
    <w:rsid w:val="002F34F2"/>
    <w:rsid w:val="002F3651"/>
    <w:rsid w:val="002F3D1F"/>
    <w:rsid w:val="002F48E4"/>
    <w:rsid w:val="002F5AAB"/>
    <w:rsid w:val="002F5AEF"/>
    <w:rsid w:val="00300FAD"/>
    <w:rsid w:val="003017C5"/>
    <w:rsid w:val="00301CDE"/>
    <w:rsid w:val="003038FA"/>
    <w:rsid w:val="00305139"/>
    <w:rsid w:val="00306AE3"/>
    <w:rsid w:val="00310B9E"/>
    <w:rsid w:val="003119BE"/>
    <w:rsid w:val="00311ADF"/>
    <w:rsid w:val="00311B07"/>
    <w:rsid w:val="00312CC8"/>
    <w:rsid w:val="00316815"/>
    <w:rsid w:val="00316AF6"/>
    <w:rsid w:val="00316C81"/>
    <w:rsid w:val="00320D72"/>
    <w:rsid w:val="00321358"/>
    <w:rsid w:val="00321B56"/>
    <w:rsid w:val="00322FBE"/>
    <w:rsid w:val="00324C6C"/>
    <w:rsid w:val="003254BF"/>
    <w:rsid w:val="00325A1E"/>
    <w:rsid w:val="00326CA1"/>
    <w:rsid w:val="003274FF"/>
    <w:rsid w:val="00330FE5"/>
    <w:rsid w:val="00332C59"/>
    <w:rsid w:val="00332DB9"/>
    <w:rsid w:val="0033370E"/>
    <w:rsid w:val="00333AB8"/>
    <w:rsid w:val="00334227"/>
    <w:rsid w:val="003365CF"/>
    <w:rsid w:val="00336764"/>
    <w:rsid w:val="00340344"/>
    <w:rsid w:val="00342A13"/>
    <w:rsid w:val="003433F2"/>
    <w:rsid w:val="003435CD"/>
    <w:rsid w:val="003436A2"/>
    <w:rsid w:val="00344FB0"/>
    <w:rsid w:val="00345451"/>
    <w:rsid w:val="00345EEA"/>
    <w:rsid w:val="00346D32"/>
    <w:rsid w:val="00347126"/>
    <w:rsid w:val="00347E42"/>
    <w:rsid w:val="00350732"/>
    <w:rsid w:val="00350B48"/>
    <w:rsid w:val="00350D86"/>
    <w:rsid w:val="00350FE5"/>
    <w:rsid w:val="00351442"/>
    <w:rsid w:val="00351799"/>
    <w:rsid w:val="0035181B"/>
    <w:rsid w:val="003524E1"/>
    <w:rsid w:val="0035252C"/>
    <w:rsid w:val="00352EBD"/>
    <w:rsid w:val="00355CF4"/>
    <w:rsid w:val="00356596"/>
    <w:rsid w:val="003565FD"/>
    <w:rsid w:val="003600B7"/>
    <w:rsid w:val="00361439"/>
    <w:rsid w:val="00362DEA"/>
    <w:rsid w:val="00363197"/>
    <w:rsid w:val="0036354A"/>
    <w:rsid w:val="00364293"/>
    <w:rsid w:val="00364A42"/>
    <w:rsid w:val="0036592C"/>
    <w:rsid w:val="003659DF"/>
    <w:rsid w:val="003673C1"/>
    <w:rsid w:val="00367DE2"/>
    <w:rsid w:val="003706C3"/>
    <w:rsid w:val="00370C42"/>
    <w:rsid w:val="0037251E"/>
    <w:rsid w:val="003726CC"/>
    <w:rsid w:val="0037312F"/>
    <w:rsid w:val="0037381D"/>
    <w:rsid w:val="00374C85"/>
    <w:rsid w:val="0037505B"/>
    <w:rsid w:val="00376D3D"/>
    <w:rsid w:val="00376DF5"/>
    <w:rsid w:val="0037701C"/>
    <w:rsid w:val="003771CD"/>
    <w:rsid w:val="0037773D"/>
    <w:rsid w:val="00377AB2"/>
    <w:rsid w:val="00380588"/>
    <w:rsid w:val="00381FAF"/>
    <w:rsid w:val="0038212E"/>
    <w:rsid w:val="00382232"/>
    <w:rsid w:val="00383F0D"/>
    <w:rsid w:val="003843DE"/>
    <w:rsid w:val="003844DC"/>
    <w:rsid w:val="003851A0"/>
    <w:rsid w:val="00385C0F"/>
    <w:rsid w:val="003868D2"/>
    <w:rsid w:val="00387469"/>
    <w:rsid w:val="00390AC0"/>
    <w:rsid w:val="00392DCD"/>
    <w:rsid w:val="00392EA4"/>
    <w:rsid w:val="00393845"/>
    <w:rsid w:val="00394D27"/>
    <w:rsid w:val="0039592E"/>
    <w:rsid w:val="0039612F"/>
    <w:rsid w:val="00396BC5"/>
    <w:rsid w:val="003978C4"/>
    <w:rsid w:val="003A3A3F"/>
    <w:rsid w:val="003A5251"/>
    <w:rsid w:val="003A545F"/>
    <w:rsid w:val="003A6DB0"/>
    <w:rsid w:val="003B1634"/>
    <w:rsid w:val="003B167C"/>
    <w:rsid w:val="003B2DEE"/>
    <w:rsid w:val="003B3370"/>
    <w:rsid w:val="003B53CF"/>
    <w:rsid w:val="003B6237"/>
    <w:rsid w:val="003B6C94"/>
    <w:rsid w:val="003C0398"/>
    <w:rsid w:val="003C05CE"/>
    <w:rsid w:val="003C0AC9"/>
    <w:rsid w:val="003C0AEE"/>
    <w:rsid w:val="003C0F99"/>
    <w:rsid w:val="003C26A3"/>
    <w:rsid w:val="003C2938"/>
    <w:rsid w:val="003C44B0"/>
    <w:rsid w:val="003C5EDE"/>
    <w:rsid w:val="003C6585"/>
    <w:rsid w:val="003C7446"/>
    <w:rsid w:val="003C7958"/>
    <w:rsid w:val="003C7E64"/>
    <w:rsid w:val="003D11C3"/>
    <w:rsid w:val="003D214F"/>
    <w:rsid w:val="003D26BE"/>
    <w:rsid w:val="003D27F6"/>
    <w:rsid w:val="003D2CAC"/>
    <w:rsid w:val="003D3045"/>
    <w:rsid w:val="003D3079"/>
    <w:rsid w:val="003D3411"/>
    <w:rsid w:val="003D3FF9"/>
    <w:rsid w:val="003D48E9"/>
    <w:rsid w:val="003D4A80"/>
    <w:rsid w:val="003D4E1B"/>
    <w:rsid w:val="003D52C6"/>
    <w:rsid w:val="003D6030"/>
    <w:rsid w:val="003D60A6"/>
    <w:rsid w:val="003D67DC"/>
    <w:rsid w:val="003D6B3F"/>
    <w:rsid w:val="003D7F8E"/>
    <w:rsid w:val="003E0D0D"/>
    <w:rsid w:val="003E0F8D"/>
    <w:rsid w:val="003E1194"/>
    <w:rsid w:val="003E1B4B"/>
    <w:rsid w:val="003E35D1"/>
    <w:rsid w:val="003E4076"/>
    <w:rsid w:val="003E553C"/>
    <w:rsid w:val="003E597D"/>
    <w:rsid w:val="003E6A69"/>
    <w:rsid w:val="003E6CD8"/>
    <w:rsid w:val="003E6FB8"/>
    <w:rsid w:val="003E72B9"/>
    <w:rsid w:val="003F07C2"/>
    <w:rsid w:val="003F0B61"/>
    <w:rsid w:val="003F3609"/>
    <w:rsid w:val="003F375F"/>
    <w:rsid w:val="003F58F4"/>
    <w:rsid w:val="003F5F46"/>
    <w:rsid w:val="003F6C2A"/>
    <w:rsid w:val="004006BB"/>
    <w:rsid w:val="00400D83"/>
    <w:rsid w:val="00402C3B"/>
    <w:rsid w:val="00402DA6"/>
    <w:rsid w:val="00405112"/>
    <w:rsid w:val="00405A4E"/>
    <w:rsid w:val="0040651F"/>
    <w:rsid w:val="0041155D"/>
    <w:rsid w:val="004133DB"/>
    <w:rsid w:val="004138B4"/>
    <w:rsid w:val="0041489C"/>
    <w:rsid w:val="00414AC9"/>
    <w:rsid w:val="004151D4"/>
    <w:rsid w:val="00415A2E"/>
    <w:rsid w:val="00415A48"/>
    <w:rsid w:val="00415FC3"/>
    <w:rsid w:val="00416105"/>
    <w:rsid w:val="00417170"/>
    <w:rsid w:val="00417856"/>
    <w:rsid w:val="0042087C"/>
    <w:rsid w:val="00421AC6"/>
    <w:rsid w:val="00422F64"/>
    <w:rsid w:val="00423114"/>
    <w:rsid w:val="0042369F"/>
    <w:rsid w:val="0042372A"/>
    <w:rsid w:val="00425155"/>
    <w:rsid w:val="004256E5"/>
    <w:rsid w:val="00425F4B"/>
    <w:rsid w:val="0042618E"/>
    <w:rsid w:val="004264A6"/>
    <w:rsid w:val="004304DF"/>
    <w:rsid w:val="00432604"/>
    <w:rsid w:val="0043448F"/>
    <w:rsid w:val="0043628E"/>
    <w:rsid w:val="00437216"/>
    <w:rsid w:val="00440C1B"/>
    <w:rsid w:val="004412B7"/>
    <w:rsid w:val="00444DBF"/>
    <w:rsid w:val="00446D34"/>
    <w:rsid w:val="00447BA9"/>
    <w:rsid w:val="00450C8F"/>
    <w:rsid w:val="0045174D"/>
    <w:rsid w:val="00451BC4"/>
    <w:rsid w:val="00451DFD"/>
    <w:rsid w:val="004537DD"/>
    <w:rsid w:val="00454D01"/>
    <w:rsid w:val="00454F30"/>
    <w:rsid w:val="00455255"/>
    <w:rsid w:val="00455C16"/>
    <w:rsid w:val="004564CA"/>
    <w:rsid w:val="0045660E"/>
    <w:rsid w:val="00456B05"/>
    <w:rsid w:val="0045761A"/>
    <w:rsid w:val="00457EAE"/>
    <w:rsid w:val="00460360"/>
    <w:rsid w:val="004605E0"/>
    <w:rsid w:val="004605E7"/>
    <w:rsid w:val="00461FD7"/>
    <w:rsid w:val="00462030"/>
    <w:rsid w:val="00462288"/>
    <w:rsid w:val="00463121"/>
    <w:rsid w:val="00463DA6"/>
    <w:rsid w:val="0046481C"/>
    <w:rsid w:val="00464FEA"/>
    <w:rsid w:val="00465E55"/>
    <w:rsid w:val="004661CF"/>
    <w:rsid w:val="00466EF5"/>
    <w:rsid w:val="00472952"/>
    <w:rsid w:val="0047338A"/>
    <w:rsid w:val="00473BD3"/>
    <w:rsid w:val="00474FA1"/>
    <w:rsid w:val="004756D9"/>
    <w:rsid w:val="004774D6"/>
    <w:rsid w:val="00477C71"/>
    <w:rsid w:val="004813B2"/>
    <w:rsid w:val="00481953"/>
    <w:rsid w:val="0048247B"/>
    <w:rsid w:val="004831D7"/>
    <w:rsid w:val="0048366B"/>
    <w:rsid w:val="0048369A"/>
    <w:rsid w:val="00483FD7"/>
    <w:rsid w:val="00484471"/>
    <w:rsid w:val="00484A32"/>
    <w:rsid w:val="004864B5"/>
    <w:rsid w:val="00486B1F"/>
    <w:rsid w:val="00487A89"/>
    <w:rsid w:val="00487D02"/>
    <w:rsid w:val="00487F19"/>
    <w:rsid w:val="00490294"/>
    <w:rsid w:val="004902F0"/>
    <w:rsid w:val="00490BB4"/>
    <w:rsid w:val="00490E8F"/>
    <w:rsid w:val="0049127D"/>
    <w:rsid w:val="0049150B"/>
    <w:rsid w:val="00491981"/>
    <w:rsid w:val="00492967"/>
    <w:rsid w:val="004950AC"/>
    <w:rsid w:val="004953E2"/>
    <w:rsid w:val="00495A91"/>
    <w:rsid w:val="00497004"/>
    <w:rsid w:val="0049719A"/>
    <w:rsid w:val="004A0CC7"/>
    <w:rsid w:val="004A25EC"/>
    <w:rsid w:val="004A39F4"/>
    <w:rsid w:val="004A40D5"/>
    <w:rsid w:val="004A4FC4"/>
    <w:rsid w:val="004A57E0"/>
    <w:rsid w:val="004A5C7E"/>
    <w:rsid w:val="004A634D"/>
    <w:rsid w:val="004A6829"/>
    <w:rsid w:val="004B054D"/>
    <w:rsid w:val="004B058D"/>
    <w:rsid w:val="004B07A2"/>
    <w:rsid w:val="004B1AB1"/>
    <w:rsid w:val="004B238D"/>
    <w:rsid w:val="004B29F2"/>
    <w:rsid w:val="004B3A17"/>
    <w:rsid w:val="004B4080"/>
    <w:rsid w:val="004B42E4"/>
    <w:rsid w:val="004B52AC"/>
    <w:rsid w:val="004B63FF"/>
    <w:rsid w:val="004B73F1"/>
    <w:rsid w:val="004B77AE"/>
    <w:rsid w:val="004B7B2A"/>
    <w:rsid w:val="004B7E94"/>
    <w:rsid w:val="004C0BC9"/>
    <w:rsid w:val="004C1375"/>
    <w:rsid w:val="004C2058"/>
    <w:rsid w:val="004C223F"/>
    <w:rsid w:val="004C2F08"/>
    <w:rsid w:val="004C33DA"/>
    <w:rsid w:val="004C3AFB"/>
    <w:rsid w:val="004C3D22"/>
    <w:rsid w:val="004C40AB"/>
    <w:rsid w:val="004C52E9"/>
    <w:rsid w:val="004C5583"/>
    <w:rsid w:val="004D076A"/>
    <w:rsid w:val="004D0A0F"/>
    <w:rsid w:val="004D1EA0"/>
    <w:rsid w:val="004D253B"/>
    <w:rsid w:val="004D2C7A"/>
    <w:rsid w:val="004D2F6F"/>
    <w:rsid w:val="004D343B"/>
    <w:rsid w:val="004D3487"/>
    <w:rsid w:val="004D4276"/>
    <w:rsid w:val="004D4646"/>
    <w:rsid w:val="004D4B4F"/>
    <w:rsid w:val="004D4FE0"/>
    <w:rsid w:val="004D777B"/>
    <w:rsid w:val="004D7A78"/>
    <w:rsid w:val="004E026D"/>
    <w:rsid w:val="004E0768"/>
    <w:rsid w:val="004E10CD"/>
    <w:rsid w:val="004E1DAC"/>
    <w:rsid w:val="004E1FF4"/>
    <w:rsid w:val="004E27D9"/>
    <w:rsid w:val="004E2B7C"/>
    <w:rsid w:val="004E328E"/>
    <w:rsid w:val="004E3D11"/>
    <w:rsid w:val="004E4794"/>
    <w:rsid w:val="004E4A3B"/>
    <w:rsid w:val="004E691F"/>
    <w:rsid w:val="004E69AA"/>
    <w:rsid w:val="004E6D84"/>
    <w:rsid w:val="004F095A"/>
    <w:rsid w:val="004F0AA9"/>
    <w:rsid w:val="004F0DD5"/>
    <w:rsid w:val="004F1664"/>
    <w:rsid w:val="004F31D6"/>
    <w:rsid w:val="004F4723"/>
    <w:rsid w:val="004F5A63"/>
    <w:rsid w:val="004F72E9"/>
    <w:rsid w:val="004F7AA0"/>
    <w:rsid w:val="00500206"/>
    <w:rsid w:val="005004FB"/>
    <w:rsid w:val="00500A30"/>
    <w:rsid w:val="00501919"/>
    <w:rsid w:val="00501BBE"/>
    <w:rsid w:val="0050213F"/>
    <w:rsid w:val="00502780"/>
    <w:rsid w:val="00504698"/>
    <w:rsid w:val="005066DB"/>
    <w:rsid w:val="0050731E"/>
    <w:rsid w:val="0051087D"/>
    <w:rsid w:val="005137B4"/>
    <w:rsid w:val="00513BF1"/>
    <w:rsid w:val="00513C63"/>
    <w:rsid w:val="0051486A"/>
    <w:rsid w:val="00514B08"/>
    <w:rsid w:val="00516324"/>
    <w:rsid w:val="0051645F"/>
    <w:rsid w:val="00517448"/>
    <w:rsid w:val="00520892"/>
    <w:rsid w:val="00520C2C"/>
    <w:rsid w:val="00521515"/>
    <w:rsid w:val="00522171"/>
    <w:rsid w:val="005229C8"/>
    <w:rsid w:val="00524CB8"/>
    <w:rsid w:val="00526407"/>
    <w:rsid w:val="005300D4"/>
    <w:rsid w:val="0053216F"/>
    <w:rsid w:val="0053238B"/>
    <w:rsid w:val="005328F6"/>
    <w:rsid w:val="00532D21"/>
    <w:rsid w:val="005346F7"/>
    <w:rsid w:val="00535394"/>
    <w:rsid w:val="00536D7E"/>
    <w:rsid w:val="00536FAC"/>
    <w:rsid w:val="0053791F"/>
    <w:rsid w:val="00537B85"/>
    <w:rsid w:val="00541198"/>
    <w:rsid w:val="00543743"/>
    <w:rsid w:val="005447E9"/>
    <w:rsid w:val="00544AC8"/>
    <w:rsid w:val="005455B9"/>
    <w:rsid w:val="0054638B"/>
    <w:rsid w:val="00547E85"/>
    <w:rsid w:val="005516F2"/>
    <w:rsid w:val="005522DD"/>
    <w:rsid w:val="00553B30"/>
    <w:rsid w:val="005540A0"/>
    <w:rsid w:val="00554C30"/>
    <w:rsid w:val="00554E57"/>
    <w:rsid w:val="00554FE0"/>
    <w:rsid w:val="005563F1"/>
    <w:rsid w:val="00560239"/>
    <w:rsid w:val="005607BA"/>
    <w:rsid w:val="00560CAC"/>
    <w:rsid w:val="00560EE8"/>
    <w:rsid w:val="00561435"/>
    <w:rsid w:val="0056148D"/>
    <w:rsid w:val="00561C29"/>
    <w:rsid w:val="00562102"/>
    <w:rsid w:val="00562EEA"/>
    <w:rsid w:val="005639E6"/>
    <w:rsid w:val="00563CB4"/>
    <w:rsid w:val="005640B3"/>
    <w:rsid w:val="00565A3F"/>
    <w:rsid w:val="00566490"/>
    <w:rsid w:val="005673C5"/>
    <w:rsid w:val="0057005C"/>
    <w:rsid w:val="005731EA"/>
    <w:rsid w:val="00574F04"/>
    <w:rsid w:val="00576A04"/>
    <w:rsid w:val="005770FD"/>
    <w:rsid w:val="0057740D"/>
    <w:rsid w:val="0057754E"/>
    <w:rsid w:val="00581DB2"/>
    <w:rsid w:val="00581DEA"/>
    <w:rsid w:val="00584F5A"/>
    <w:rsid w:val="005866B4"/>
    <w:rsid w:val="005869E6"/>
    <w:rsid w:val="00590637"/>
    <w:rsid w:val="0059063E"/>
    <w:rsid w:val="005917BC"/>
    <w:rsid w:val="00592427"/>
    <w:rsid w:val="00592CE4"/>
    <w:rsid w:val="0059394E"/>
    <w:rsid w:val="005949FA"/>
    <w:rsid w:val="00595D39"/>
    <w:rsid w:val="00596EA3"/>
    <w:rsid w:val="00597811"/>
    <w:rsid w:val="00597CC5"/>
    <w:rsid w:val="00597FBB"/>
    <w:rsid w:val="005A067F"/>
    <w:rsid w:val="005A096D"/>
    <w:rsid w:val="005A12E0"/>
    <w:rsid w:val="005A13E0"/>
    <w:rsid w:val="005A1C87"/>
    <w:rsid w:val="005A1C88"/>
    <w:rsid w:val="005A208A"/>
    <w:rsid w:val="005A2D03"/>
    <w:rsid w:val="005A4A7E"/>
    <w:rsid w:val="005B07F8"/>
    <w:rsid w:val="005B130E"/>
    <w:rsid w:val="005B14ED"/>
    <w:rsid w:val="005B1AAB"/>
    <w:rsid w:val="005B1D1C"/>
    <w:rsid w:val="005B3001"/>
    <w:rsid w:val="005B3762"/>
    <w:rsid w:val="005B3B98"/>
    <w:rsid w:val="005B4A6A"/>
    <w:rsid w:val="005B5A2E"/>
    <w:rsid w:val="005B7B9F"/>
    <w:rsid w:val="005B7F2C"/>
    <w:rsid w:val="005C065A"/>
    <w:rsid w:val="005C1F02"/>
    <w:rsid w:val="005C25B4"/>
    <w:rsid w:val="005C3969"/>
    <w:rsid w:val="005C4759"/>
    <w:rsid w:val="005C4FD6"/>
    <w:rsid w:val="005C56D5"/>
    <w:rsid w:val="005C6E4B"/>
    <w:rsid w:val="005D07D4"/>
    <w:rsid w:val="005D1454"/>
    <w:rsid w:val="005D1D6D"/>
    <w:rsid w:val="005D23E9"/>
    <w:rsid w:val="005D2607"/>
    <w:rsid w:val="005D2BD5"/>
    <w:rsid w:val="005D331F"/>
    <w:rsid w:val="005D34F4"/>
    <w:rsid w:val="005D400C"/>
    <w:rsid w:val="005D4074"/>
    <w:rsid w:val="005D485E"/>
    <w:rsid w:val="005D5E13"/>
    <w:rsid w:val="005D718C"/>
    <w:rsid w:val="005E0913"/>
    <w:rsid w:val="005E0CC8"/>
    <w:rsid w:val="005E106C"/>
    <w:rsid w:val="005E1457"/>
    <w:rsid w:val="005E385C"/>
    <w:rsid w:val="005E4902"/>
    <w:rsid w:val="005E4CBB"/>
    <w:rsid w:val="005E6BFD"/>
    <w:rsid w:val="005E72CB"/>
    <w:rsid w:val="005F00FA"/>
    <w:rsid w:val="005F04C0"/>
    <w:rsid w:val="005F0AFA"/>
    <w:rsid w:val="005F13C7"/>
    <w:rsid w:val="005F152F"/>
    <w:rsid w:val="005F1DE3"/>
    <w:rsid w:val="005F276F"/>
    <w:rsid w:val="005F48CD"/>
    <w:rsid w:val="005F4F0C"/>
    <w:rsid w:val="005F50FB"/>
    <w:rsid w:val="005F5DC7"/>
    <w:rsid w:val="006001BA"/>
    <w:rsid w:val="0060094C"/>
    <w:rsid w:val="00601FD2"/>
    <w:rsid w:val="0060513A"/>
    <w:rsid w:val="00606226"/>
    <w:rsid w:val="006069F1"/>
    <w:rsid w:val="00610CB7"/>
    <w:rsid w:val="006115C8"/>
    <w:rsid w:val="006129D8"/>
    <w:rsid w:val="00613B4A"/>
    <w:rsid w:val="006143A2"/>
    <w:rsid w:val="006169B6"/>
    <w:rsid w:val="00616DD9"/>
    <w:rsid w:val="00616EDB"/>
    <w:rsid w:val="006177F4"/>
    <w:rsid w:val="0062013D"/>
    <w:rsid w:val="00620695"/>
    <w:rsid w:val="00621A9F"/>
    <w:rsid w:val="00621B00"/>
    <w:rsid w:val="00622775"/>
    <w:rsid w:val="00622943"/>
    <w:rsid w:val="00623CEC"/>
    <w:rsid w:val="00624147"/>
    <w:rsid w:val="00624208"/>
    <w:rsid w:val="006248E9"/>
    <w:rsid w:val="00624D0C"/>
    <w:rsid w:val="00626BE6"/>
    <w:rsid w:val="00626DF6"/>
    <w:rsid w:val="00626FC4"/>
    <w:rsid w:val="0062708E"/>
    <w:rsid w:val="0062744C"/>
    <w:rsid w:val="006305B9"/>
    <w:rsid w:val="00630E6C"/>
    <w:rsid w:val="00631B14"/>
    <w:rsid w:val="00631EB9"/>
    <w:rsid w:val="00632188"/>
    <w:rsid w:val="00632957"/>
    <w:rsid w:val="0063463C"/>
    <w:rsid w:val="00634E4D"/>
    <w:rsid w:val="00636288"/>
    <w:rsid w:val="0063754B"/>
    <w:rsid w:val="00640B74"/>
    <w:rsid w:val="00640DB5"/>
    <w:rsid w:val="00641EC4"/>
    <w:rsid w:val="00642F9F"/>
    <w:rsid w:val="006430D7"/>
    <w:rsid w:val="0064359D"/>
    <w:rsid w:val="0064436B"/>
    <w:rsid w:val="0064493F"/>
    <w:rsid w:val="00645CAD"/>
    <w:rsid w:val="00645E4D"/>
    <w:rsid w:val="006464BB"/>
    <w:rsid w:val="00646892"/>
    <w:rsid w:val="00650327"/>
    <w:rsid w:val="006513E2"/>
    <w:rsid w:val="00651739"/>
    <w:rsid w:val="00652654"/>
    <w:rsid w:val="0065294A"/>
    <w:rsid w:val="0065298D"/>
    <w:rsid w:val="00653608"/>
    <w:rsid w:val="00653808"/>
    <w:rsid w:val="00654455"/>
    <w:rsid w:val="00654950"/>
    <w:rsid w:val="00654A7F"/>
    <w:rsid w:val="00654E16"/>
    <w:rsid w:val="00654EFA"/>
    <w:rsid w:val="00657C4B"/>
    <w:rsid w:val="0066045D"/>
    <w:rsid w:val="00660616"/>
    <w:rsid w:val="00661876"/>
    <w:rsid w:val="0066191E"/>
    <w:rsid w:val="0066309E"/>
    <w:rsid w:val="00666043"/>
    <w:rsid w:val="006665A6"/>
    <w:rsid w:val="0066762B"/>
    <w:rsid w:val="00667E1D"/>
    <w:rsid w:val="006711DF"/>
    <w:rsid w:val="00671923"/>
    <w:rsid w:val="00671982"/>
    <w:rsid w:val="00672A6C"/>
    <w:rsid w:val="00675DF1"/>
    <w:rsid w:val="0067636E"/>
    <w:rsid w:val="00676EFD"/>
    <w:rsid w:val="00677B95"/>
    <w:rsid w:val="0068154A"/>
    <w:rsid w:val="00683306"/>
    <w:rsid w:val="00683C60"/>
    <w:rsid w:val="00685DE5"/>
    <w:rsid w:val="006867E2"/>
    <w:rsid w:val="006869FB"/>
    <w:rsid w:val="00686DB8"/>
    <w:rsid w:val="00686F7B"/>
    <w:rsid w:val="00687844"/>
    <w:rsid w:val="006879B2"/>
    <w:rsid w:val="006904B0"/>
    <w:rsid w:val="00690BAB"/>
    <w:rsid w:val="006919BB"/>
    <w:rsid w:val="006920EA"/>
    <w:rsid w:val="0069226B"/>
    <w:rsid w:val="00692865"/>
    <w:rsid w:val="00692DE7"/>
    <w:rsid w:val="00695435"/>
    <w:rsid w:val="006965D3"/>
    <w:rsid w:val="006969FF"/>
    <w:rsid w:val="006979E0"/>
    <w:rsid w:val="006A0818"/>
    <w:rsid w:val="006A1AC5"/>
    <w:rsid w:val="006A589A"/>
    <w:rsid w:val="006A6F3B"/>
    <w:rsid w:val="006A7B16"/>
    <w:rsid w:val="006A7D32"/>
    <w:rsid w:val="006A7DC8"/>
    <w:rsid w:val="006B276A"/>
    <w:rsid w:val="006B3550"/>
    <w:rsid w:val="006B5412"/>
    <w:rsid w:val="006B6CFB"/>
    <w:rsid w:val="006C0583"/>
    <w:rsid w:val="006C0D04"/>
    <w:rsid w:val="006C1421"/>
    <w:rsid w:val="006C19B4"/>
    <w:rsid w:val="006C2384"/>
    <w:rsid w:val="006C2B04"/>
    <w:rsid w:val="006C2DD3"/>
    <w:rsid w:val="006C5186"/>
    <w:rsid w:val="006C5CF8"/>
    <w:rsid w:val="006C60E4"/>
    <w:rsid w:val="006D0EF9"/>
    <w:rsid w:val="006D129E"/>
    <w:rsid w:val="006D131B"/>
    <w:rsid w:val="006D15EA"/>
    <w:rsid w:val="006D36D4"/>
    <w:rsid w:val="006D3882"/>
    <w:rsid w:val="006D3E54"/>
    <w:rsid w:val="006D4256"/>
    <w:rsid w:val="006D42F0"/>
    <w:rsid w:val="006D7899"/>
    <w:rsid w:val="006D7C66"/>
    <w:rsid w:val="006E0009"/>
    <w:rsid w:val="006E07D6"/>
    <w:rsid w:val="006E10C1"/>
    <w:rsid w:val="006E19EB"/>
    <w:rsid w:val="006E1D1E"/>
    <w:rsid w:val="006E3011"/>
    <w:rsid w:val="006E3CD1"/>
    <w:rsid w:val="006E4770"/>
    <w:rsid w:val="006E6732"/>
    <w:rsid w:val="006E689B"/>
    <w:rsid w:val="006E6FFC"/>
    <w:rsid w:val="006E7189"/>
    <w:rsid w:val="006E7895"/>
    <w:rsid w:val="006F08DC"/>
    <w:rsid w:val="006F1505"/>
    <w:rsid w:val="006F1E22"/>
    <w:rsid w:val="006F2091"/>
    <w:rsid w:val="006F2542"/>
    <w:rsid w:val="006F2762"/>
    <w:rsid w:val="006F545F"/>
    <w:rsid w:val="006F5992"/>
    <w:rsid w:val="006F6521"/>
    <w:rsid w:val="006F7A73"/>
    <w:rsid w:val="006F7DD5"/>
    <w:rsid w:val="006F7DD6"/>
    <w:rsid w:val="007002F1"/>
    <w:rsid w:val="00700A68"/>
    <w:rsid w:val="00701F51"/>
    <w:rsid w:val="00702744"/>
    <w:rsid w:val="00704726"/>
    <w:rsid w:val="00704A65"/>
    <w:rsid w:val="00705860"/>
    <w:rsid w:val="007066A5"/>
    <w:rsid w:val="00706777"/>
    <w:rsid w:val="00707E3B"/>
    <w:rsid w:val="007119B5"/>
    <w:rsid w:val="00714C0B"/>
    <w:rsid w:val="00714E38"/>
    <w:rsid w:val="0071507F"/>
    <w:rsid w:val="00715A30"/>
    <w:rsid w:val="00715D59"/>
    <w:rsid w:val="00716DDC"/>
    <w:rsid w:val="007177C2"/>
    <w:rsid w:val="00717C1D"/>
    <w:rsid w:val="00717C50"/>
    <w:rsid w:val="00720794"/>
    <w:rsid w:val="00722788"/>
    <w:rsid w:val="00723662"/>
    <w:rsid w:val="00725496"/>
    <w:rsid w:val="007259E1"/>
    <w:rsid w:val="00726004"/>
    <w:rsid w:val="00726F78"/>
    <w:rsid w:val="00727BAD"/>
    <w:rsid w:val="0073226E"/>
    <w:rsid w:val="00732AF5"/>
    <w:rsid w:val="0073326C"/>
    <w:rsid w:val="00733345"/>
    <w:rsid w:val="00733CCF"/>
    <w:rsid w:val="00735AC9"/>
    <w:rsid w:val="00736154"/>
    <w:rsid w:val="00736296"/>
    <w:rsid w:val="00736354"/>
    <w:rsid w:val="00737124"/>
    <w:rsid w:val="00737B0E"/>
    <w:rsid w:val="007411D1"/>
    <w:rsid w:val="007421AE"/>
    <w:rsid w:val="00746B50"/>
    <w:rsid w:val="0075020B"/>
    <w:rsid w:val="0075108D"/>
    <w:rsid w:val="007519D2"/>
    <w:rsid w:val="00751E61"/>
    <w:rsid w:val="00752554"/>
    <w:rsid w:val="007534F4"/>
    <w:rsid w:val="00753871"/>
    <w:rsid w:val="00754506"/>
    <w:rsid w:val="007549F3"/>
    <w:rsid w:val="007551B5"/>
    <w:rsid w:val="00755FAD"/>
    <w:rsid w:val="00756216"/>
    <w:rsid w:val="0075624B"/>
    <w:rsid w:val="007567BC"/>
    <w:rsid w:val="00756F4A"/>
    <w:rsid w:val="00757627"/>
    <w:rsid w:val="00761753"/>
    <w:rsid w:val="00762085"/>
    <w:rsid w:val="007621FB"/>
    <w:rsid w:val="007626C4"/>
    <w:rsid w:val="00763558"/>
    <w:rsid w:val="00763E15"/>
    <w:rsid w:val="00764973"/>
    <w:rsid w:val="0076642C"/>
    <w:rsid w:val="00770AE0"/>
    <w:rsid w:val="00770C26"/>
    <w:rsid w:val="00771167"/>
    <w:rsid w:val="00772D46"/>
    <w:rsid w:val="00772E53"/>
    <w:rsid w:val="007737BC"/>
    <w:rsid w:val="00775818"/>
    <w:rsid w:val="007761DA"/>
    <w:rsid w:val="0077679A"/>
    <w:rsid w:val="00776A1F"/>
    <w:rsid w:val="0078060E"/>
    <w:rsid w:val="00780A0F"/>
    <w:rsid w:val="007826FD"/>
    <w:rsid w:val="00782703"/>
    <w:rsid w:val="00782834"/>
    <w:rsid w:val="00785AB3"/>
    <w:rsid w:val="0078609E"/>
    <w:rsid w:val="007904B2"/>
    <w:rsid w:val="00790927"/>
    <w:rsid w:val="00791051"/>
    <w:rsid w:val="00792C30"/>
    <w:rsid w:val="00792D3A"/>
    <w:rsid w:val="00793286"/>
    <w:rsid w:val="00793AF7"/>
    <w:rsid w:val="0079418A"/>
    <w:rsid w:val="007947E7"/>
    <w:rsid w:val="00794888"/>
    <w:rsid w:val="0079676E"/>
    <w:rsid w:val="007978A7"/>
    <w:rsid w:val="007A0195"/>
    <w:rsid w:val="007A03F5"/>
    <w:rsid w:val="007A0999"/>
    <w:rsid w:val="007A09C2"/>
    <w:rsid w:val="007A0A9C"/>
    <w:rsid w:val="007A1690"/>
    <w:rsid w:val="007A2AFD"/>
    <w:rsid w:val="007A2F4A"/>
    <w:rsid w:val="007A373B"/>
    <w:rsid w:val="007A71FC"/>
    <w:rsid w:val="007A754E"/>
    <w:rsid w:val="007A7A4F"/>
    <w:rsid w:val="007B05D5"/>
    <w:rsid w:val="007B0B9F"/>
    <w:rsid w:val="007B13E8"/>
    <w:rsid w:val="007B2021"/>
    <w:rsid w:val="007B229B"/>
    <w:rsid w:val="007B36B4"/>
    <w:rsid w:val="007B3BDA"/>
    <w:rsid w:val="007B48F9"/>
    <w:rsid w:val="007B53E9"/>
    <w:rsid w:val="007B5833"/>
    <w:rsid w:val="007B7473"/>
    <w:rsid w:val="007B7A55"/>
    <w:rsid w:val="007B7ABC"/>
    <w:rsid w:val="007B7DD2"/>
    <w:rsid w:val="007C0091"/>
    <w:rsid w:val="007C0F85"/>
    <w:rsid w:val="007C156A"/>
    <w:rsid w:val="007C15AB"/>
    <w:rsid w:val="007C23F7"/>
    <w:rsid w:val="007C2A9D"/>
    <w:rsid w:val="007C32E1"/>
    <w:rsid w:val="007C3423"/>
    <w:rsid w:val="007C38BA"/>
    <w:rsid w:val="007C4D3E"/>
    <w:rsid w:val="007C6882"/>
    <w:rsid w:val="007C7063"/>
    <w:rsid w:val="007D0170"/>
    <w:rsid w:val="007D091C"/>
    <w:rsid w:val="007D3B44"/>
    <w:rsid w:val="007D4A06"/>
    <w:rsid w:val="007D5C56"/>
    <w:rsid w:val="007D78FB"/>
    <w:rsid w:val="007E0A0B"/>
    <w:rsid w:val="007E0C4C"/>
    <w:rsid w:val="007E142E"/>
    <w:rsid w:val="007E1FAD"/>
    <w:rsid w:val="007E379A"/>
    <w:rsid w:val="007E4315"/>
    <w:rsid w:val="007E4356"/>
    <w:rsid w:val="007E6A96"/>
    <w:rsid w:val="007E7A8F"/>
    <w:rsid w:val="007E7ADD"/>
    <w:rsid w:val="007F42A3"/>
    <w:rsid w:val="007F4746"/>
    <w:rsid w:val="007F541F"/>
    <w:rsid w:val="007F6CB7"/>
    <w:rsid w:val="007F74A7"/>
    <w:rsid w:val="007F76C5"/>
    <w:rsid w:val="0080079F"/>
    <w:rsid w:val="0080089F"/>
    <w:rsid w:val="00801134"/>
    <w:rsid w:val="00801867"/>
    <w:rsid w:val="00801D9D"/>
    <w:rsid w:val="008035B5"/>
    <w:rsid w:val="00803D04"/>
    <w:rsid w:val="008049D6"/>
    <w:rsid w:val="00805484"/>
    <w:rsid w:val="00805616"/>
    <w:rsid w:val="00805A56"/>
    <w:rsid w:val="00805D3B"/>
    <w:rsid w:val="008062C7"/>
    <w:rsid w:val="0081093B"/>
    <w:rsid w:val="00811431"/>
    <w:rsid w:val="008116F6"/>
    <w:rsid w:val="00813C64"/>
    <w:rsid w:val="00813EC0"/>
    <w:rsid w:val="008143D4"/>
    <w:rsid w:val="00814759"/>
    <w:rsid w:val="00815352"/>
    <w:rsid w:val="00815939"/>
    <w:rsid w:val="00815F02"/>
    <w:rsid w:val="00816A7E"/>
    <w:rsid w:val="008179DA"/>
    <w:rsid w:val="00820A33"/>
    <w:rsid w:val="008212C8"/>
    <w:rsid w:val="00821607"/>
    <w:rsid w:val="00821827"/>
    <w:rsid w:val="00821A72"/>
    <w:rsid w:val="00821C88"/>
    <w:rsid w:val="00822F4D"/>
    <w:rsid w:val="00826EEB"/>
    <w:rsid w:val="0082754D"/>
    <w:rsid w:val="00827614"/>
    <w:rsid w:val="00831647"/>
    <w:rsid w:val="0083212D"/>
    <w:rsid w:val="008341B0"/>
    <w:rsid w:val="008350AC"/>
    <w:rsid w:val="0083598A"/>
    <w:rsid w:val="008362FD"/>
    <w:rsid w:val="0084100F"/>
    <w:rsid w:val="00841390"/>
    <w:rsid w:val="0084390F"/>
    <w:rsid w:val="008441B7"/>
    <w:rsid w:val="00844810"/>
    <w:rsid w:val="0084649E"/>
    <w:rsid w:val="00846970"/>
    <w:rsid w:val="00846BCC"/>
    <w:rsid w:val="00846D5B"/>
    <w:rsid w:val="008477F9"/>
    <w:rsid w:val="0085147F"/>
    <w:rsid w:val="008514F1"/>
    <w:rsid w:val="0085249E"/>
    <w:rsid w:val="008529EC"/>
    <w:rsid w:val="00853CC0"/>
    <w:rsid w:val="0085415D"/>
    <w:rsid w:val="00855039"/>
    <w:rsid w:val="008554E2"/>
    <w:rsid w:val="008556A7"/>
    <w:rsid w:val="008567A5"/>
    <w:rsid w:val="008616D3"/>
    <w:rsid w:val="00861E14"/>
    <w:rsid w:val="0086264E"/>
    <w:rsid w:val="00862B04"/>
    <w:rsid w:val="008635F3"/>
    <w:rsid w:val="008644E1"/>
    <w:rsid w:val="0086467E"/>
    <w:rsid w:val="008654E9"/>
    <w:rsid w:val="00865B7C"/>
    <w:rsid w:val="008661A8"/>
    <w:rsid w:val="00866401"/>
    <w:rsid w:val="00867307"/>
    <w:rsid w:val="0086748C"/>
    <w:rsid w:val="00867BA5"/>
    <w:rsid w:val="00867F4F"/>
    <w:rsid w:val="00876A87"/>
    <w:rsid w:val="00876C8B"/>
    <w:rsid w:val="00876F12"/>
    <w:rsid w:val="00881644"/>
    <w:rsid w:val="008820A9"/>
    <w:rsid w:val="0088218E"/>
    <w:rsid w:val="00882540"/>
    <w:rsid w:val="00883F68"/>
    <w:rsid w:val="0088417E"/>
    <w:rsid w:val="00884CC3"/>
    <w:rsid w:val="00885585"/>
    <w:rsid w:val="00887511"/>
    <w:rsid w:val="008902A2"/>
    <w:rsid w:val="008934B1"/>
    <w:rsid w:val="008941DF"/>
    <w:rsid w:val="008964DE"/>
    <w:rsid w:val="00897A6B"/>
    <w:rsid w:val="008A1D93"/>
    <w:rsid w:val="008A2192"/>
    <w:rsid w:val="008A241C"/>
    <w:rsid w:val="008A2F1C"/>
    <w:rsid w:val="008A32D7"/>
    <w:rsid w:val="008A39F9"/>
    <w:rsid w:val="008A4052"/>
    <w:rsid w:val="008A5F14"/>
    <w:rsid w:val="008A6479"/>
    <w:rsid w:val="008A657C"/>
    <w:rsid w:val="008B0E27"/>
    <w:rsid w:val="008B143B"/>
    <w:rsid w:val="008B1524"/>
    <w:rsid w:val="008B3618"/>
    <w:rsid w:val="008B4AEA"/>
    <w:rsid w:val="008B4BAF"/>
    <w:rsid w:val="008B5468"/>
    <w:rsid w:val="008B70B1"/>
    <w:rsid w:val="008B7599"/>
    <w:rsid w:val="008B7D7D"/>
    <w:rsid w:val="008C07EF"/>
    <w:rsid w:val="008C0CF9"/>
    <w:rsid w:val="008C1BF2"/>
    <w:rsid w:val="008C1CE6"/>
    <w:rsid w:val="008C2111"/>
    <w:rsid w:val="008C2285"/>
    <w:rsid w:val="008C305A"/>
    <w:rsid w:val="008C3684"/>
    <w:rsid w:val="008C46DB"/>
    <w:rsid w:val="008C4B15"/>
    <w:rsid w:val="008C4B87"/>
    <w:rsid w:val="008C5C96"/>
    <w:rsid w:val="008C63ED"/>
    <w:rsid w:val="008C6862"/>
    <w:rsid w:val="008C69FB"/>
    <w:rsid w:val="008C6EFB"/>
    <w:rsid w:val="008C70F7"/>
    <w:rsid w:val="008C747C"/>
    <w:rsid w:val="008D026D"/>
    <w:rsid w:val="008D0A91"/>
    <w:rsid w:val="008D1874"/>
    <w:rsid w:val="008D20B3"/>
    <w:rsid w:val="008D3071"/>
    <w:rsid w:val="008D3EBE"/>
    <w:rsid w:val="008D61AC"/>
    <w:rsid w:val="008D6E09"/>
    <w:rsid w:val="008D6F8F"/>
    <w:rsid w:val="008D7616"/>
    <w:rsid w:val="008E0215"/>
    <w:rsid w:val="008E167F"/>
    <w:rsid w:val="008E1829"/>
    <w:rsid w:val="008E2D01"/>
    <w:rsid w:val="008E369F"/>
    <w:rsid w:val="008E3F6F"/>
    <w:rsid w:val="008E4947"/>
    <w:rsid w:val="008E4CDB"/>
    <w:rsid w:val="008E556A"/>
    <w:rsid w:val="008E654E"/>
    <w:rsid w:val="008E6937"/>
    <w:rsid w:val="008E6AA1"/>
    <w:rsid w:val="008F00E8"/>
    <w:rsid w:val="008F10E1"/>
    <w:rsid w:val="008F1679"/>
    <w:rsid w:val="008F1AA9"/>
    <w:rsid w:val="008F1B59"/>
    <w:rsid w:val="008F21E4"/>
    <w:rsid w:val="008F290B"/>
    <w:rsid w:val="008F2D7F"/>
    <w:rsid w:val="008F2E0B"/>
    <w:rsid w:val="008F59F6"/>
    <w:rsid w:val="008F59FB"/>
    <w:rsid w:val="008F5E20"/>
    <w:rsid w:val="008F788D"/>
    <w:rsid w:val="008F7B46"/>
    <w:rsid w:val="008F7D43"/>
    <w:rsid w:val="0090047C"/>
    <w:rsid w:val="00900844"/>
    <w:rsid w:val="00900D60"/>
    <w:rsid w:val="009014B2"/>
    <w:rsid w:val="0090177A"/>
    <w:rsid w:val="00901B6F"/>
    <w:rsid w:val="009024AC"/>
    <w:rsid w:val="0090341B"/>
    <w:rsid w:val="00903B7E"/>
    <w:rsid w:val="0090459B"/>
    <w:rsid w:val="00904A05"/>
    <w:rsid w:val="009054FE"/>
    <w:rsid w:val="0090556B"/>
    <w:rsid w:val="00905917"/>
    <w:rsid w:val="00905CC4"/>
    <w:rsid w:val="00905F75"/>
    <w:rsid w:val="00906872"/>
    <w:rsid w:val="0090773B"/>
    <w:rsid w:val="0091054D"/>
    <w:rsid w:val="00910935"/>
    <w:rsid w:val="00910FEC"/>
    <w:rsid w:val="0091164B"/>
    <w:rsid w:val="009121E6"/>
    <w:rsid w:val="00912B4A"/>
    <w:rsid w:val="00913147"/>
    <w:rsid w:val="00913F48"/>
    <w:rsid w:val="00914267"/>
    <w:rsid w:val="00914B3D"/>
    <w:rsid w:val="0091527D"/>
    <w:rsid w:val="0091566F"/>
    <w:rsid w:val="00915CD9"/>
    <w:rsid w:val="009171A6"/>
    <w:rsid w:val="00917AD2"/>
    <w:rsid w:val="00921B44"/>
    <w:rsid w:val="00921BAF"/>
    <w:rsid w:val="009231E3"/>
    <w:rsid w:val="00923ACD"/>
    <w:rsid w:val="009250C6"/>
    <w:rsid w:val="0092576B"/>
    <w:rsid w:val="00925D80"/>
    <w:rsid w:val="00926FBD"/>
    <w:rsid w:val="00927037"/>
    <w:rsid w:val="00927FFE"/>
    <w:rsid w:val="009303D5"/>
    <w:rsid w:val="00930AC2"/>
    <w:rsid w:val="0093107C"/>
    <w:rsid w:val="009319C7"/>
    <w:rsid w:val="00932F2B"/>
    <w:rsid w:val="0093466C"/>
    <w:rsid w:val="009352C9"/>
    <w:rsid w:val="0093681C"/>
    <w:rsid w:val="00936853"/>
    <w:rsid w:val="00936C3F"/>
    <w:rsid w:val="009372DF"/>
    <w:rsid w:val="00940F7C"/>
    <w:rsid w:val="00941BCD"/>
    <w:rsid w:val="00941E01"/>
    <w:rsid w:val="00942DC2"/>
    <w:rsid w:val="00942E78"/>
    <w:rsid w:val="00943778"/>
    <w:rsid w:val="0094473C"/>
    <w:rsid w:val="0094593B"/>
    <w:rsid w:val="009459B5"/>
    <w:rsid w:val="00946393"/>
    <w:rsid w:val="0094787F"/>
    <w:rsid w:val="00947FCE"/>
    <w:rsid w:val="00950275"/>
    <w:rsid w:val="0095032C"/>
    <w:rsid w:val="00950B22"/>
    <w:rsid w:val="00951FED"/>
    <w:rsid w:val="0095292E"/>
    <w:rsid w:val="00953046"/>
    <w:rsid w:val="00956D42"/>
    <w:rsid w:val="00956E65"/>
    <w:rsid w:val="00957F37"/>
    <w:rsid w:val="009610C8"/>
    <w:rsid w:val="00961C4A"/>
    <w:rsid w:val="00964E13"/>
    <w:rsid w:val="009657D4"/>
    <w:rsid w:val="009658AF"/>
    <w:rsid w:val="009666ED"/>
    <w:rsid w:val="009671E9"/>
    <w:rsid w:val="009703FB"/>
    <w:rsid w:val="00971FD9"/>
    <w:rsid w:val="009725A7"/>
    <w:rsid w:val="00973CEB"/>
    <w:rsid w:val="009748DC"/>
    <w:rsid w:val="00974F4D"/>
    <w:rsid w:val="00974FD3"/>
    <w:rsid w:val="00975F58"/>
    <w:rsid w:val="009776DB"/>
    <w:rsid w:val="00977F38"/>
    <w:rsid w:val="00980C6C"/>
    <w:rsid w:val="0098100E"/>
    <w:rsid w:val="00981973"/>
    <w:rsid w:val="0098242B"/>
    <w:rsid w:val="00982722"/>
    <w:rsid w:val="00986D87"/>
    <w:rsid w:val="009870D4"/>
    <w:rsid w:val="0098751F"/>
    <w:rsid w:val="009907AB"/>
    <w:rsid w:val="00992E44"/>
    <w:rsid w:val="00993972"/>
    <w:rsid w:val="0099476A"/>
    <w:rsid w:val="00994FDD"/>
    <w:rsid w:val="009951EE"/>
    <w:rsid w:val="00995F3D"/>
    <w:rsid w:val="00996BD9"/>
    <w:rsid w:val="009975D3"/>
    <w:rsid w:val="009976E2"/>
    <w:rsid w:val="009A08BE"/>
    <w:rsid w:val="009A1D97"/>
    <w:rsid w:val="009A280C"/>
    <w:rsid w:val="009A3868"/>
    <w:rsid w:val="009A3943"/>
    <w:rsid w:val="009A3B72"/>
    <w:rsid w:val="009A6248"/>
    <w:rsid w:val="009A652C"/>
    <w:rsid w:val="009A6CEC"/>
    <w:rsid w:val="009A7BF8"/>
    <w:rsid w:val="009A7F2A"/>
    <w:rsid w:val="009B12A5"/>
    <w:rsid w:val="009B1859"/>
    <w:rsid w:val="009B19A9"/>
    <w:rsid w:val="009B2953"/>
    <w:rsid w:val="009B3028"/>
    <w:rsid w:val="009B3F3C"/>
    <w:rsid w:val="009B574A"/>
    <w:rsid w:val="009B5E03"/>
    <w:rsid w:val="009B62DD"/>
    <w:rsid w:val="009B6ED4"/>
    <w:rsid w:val="009B7B89"/>
    <w:rsid w:val="009B7BF3"/>
    <w:rsid w:val="009B7EF5"/>
    <w:rsid w:val="009C087A"/>
    <w:rsid w:val="009C0E2F"/>
    <w:rsid w:val="009C1B08"/>
    <w:rsid w:val="009C227A"/>
    <w:rsid w:val="009C2D07"/>
    <w:rsid w:val="009C5380"/>
    <w:rsid w:val="009C5D61"/>
    <w:rsid w:val="009C6974"/>
    <w:rsid w:val="009C6CD0"/>
    <w:rsid w:val="009D04EB"/>
    <w:rsid w:val="009D34B3"/>
    <w:rsid w:val="009D3E52"/>
    <w:rsid w:val="009D3F91"/>
    <w:rsid w:val="009D4B4F"/>
    <w:rsid w:val="009D4EDE"/>
    <w:rsid w:val="009D5536"/>
    <w:rsid w:val="009D56C1"/>
    <w:rsid w:val="009D5BE3"/>
    <w:rsid w:val="009D5FDF"/>
    <w:rsid w:val="009D6023"/>
    <w:rsid w:val="009D78D0"/>
    <w:rsid w:val="009D7C93"/>
    <w:rsid w:val="009E22AA"/>
    <w:rsid w:val="009E22CF"/>
    <w:rsid w:val="009E2B1B"/>
    <w:rsid w:val="009E3443"/>
    <w:rsid w:val="009E5560"/>
    <w:rsid w:val="009E7F42"/>
    <w:rsid w:val="009F00D1"/>
    <w:rsid w:val="009F2295"/>
    <w:rsid w:val="009F2E63"/>
    <w:rsid w:val="009F3DA7"/>
    <w:rsid w:val="009F4312"/>
    <w:rsid w:val="009F51E9"/>
    <w:rsid w:val="009F5BCD"/>
    <w:rsid w:val="009F6835"/>
    <w:rsid w:val="009F7C1E"/>
    <w:rsid w:val="00A01668"/>
    <w:rsid w:val="00A03B06"/>
    <w:rsid w:val="00A05691"/>
    <w:rsid w:val="00A05BF6"/>
    <w:rsid w:val="00A05ED8"/>
    <w:rsid w:val="00A05F67"/>
    <w:rsid w:val="00A06549"/>
    <w:rsid w:val="00A108B1"/>
    <w:rsid w:val="00A10D60"/>
    <w:rsid w:val="00A118CF"/>
    <w:rsid w:val="00A1255A"/>
    <w:rsid w:val="00A12836"/>
    <w:rsid w:val="00A1299B"/>
    <w:rsid w:val="00A1418F"/>
    <w:rsid w:val="00A14375"/>
    <w:rsid w:val="00A143A5"/>
    <w:rsid w:val="00A15EE6"/>
    <w:rsid w:val="00A164B4"/>
    <w:rsid w:val="00A178FA"/>
    <w:rsid w:val="00A2066A"/>
    <w:rsid w:val="00A20A92"/>
    <w:rsid w:val="00A23CB2"/>
    <w:rsid w:val="00A23FAD"/>
    <w:rsid w:val="00A2533B"/>
    <w:rsid w:val="00A276AE"/>
    <w:rsid w:val="00A27798"/>
    <w:rsid w:val="00A27DDA"/>
    <w:rsid w:val="00A30131"/>
    <w:rsid w:val="00A31020"/>
    <w:rsid w:val="00A323BB"/>
    <w:rsid w:val="00A32EC2"/>
    <w:rsid w:val="00A3382E"/>
    <w:rsid w:val="00A33E88"/>
    <w:rsid w:val="00A34F34"/>
    <w:rsid w:val="00A3585C"/>
    <w:rsid w:val="00A35CBA"/>
    <w:rsid w:val="00A37D9D"/>
    <w:rsid w:val="00A424DE"/>
    <w:rsid w:val="00A43834"/>
    <w:rsid w:val="00A45DC5"/>
    <w:rsid w:val="00A476F3"/>
    <w:rsid w:val="00A500C1"/>
    <w:rsid w:val="00A50144"/>
    <w:rsid w:val="00A51117"/>
    <w:rsid w:val="00A521F9"/>
    <w:rsid w:val="00A52867"/>
    <w:rsid w:val="00A52F10"/>
    <w:rsid w:val="00A5341B"/>
    <w:rsid w:val="00A55128"/>
    <w:rsid w:val="00A57A02"/>
    <w:rsid w:val="00A60410"/>
    <w:rsid w:val="00A61704"/>
    <w:rsid w:val="00A61A9B"/>
    <w:rsid w:val="00A61BDA"/>
    <w:rsid w:val="00A6283C"/>
    <w:rsid w:val="00A63560"/>
    <w:rsid w:val="00A65F3E"/>
    <w:rsid w:val="00A667ED"/>
    <w:rsid w:val="00A670FC"/>
    <w:rsid w:val="00A67707"/>
    <w:rsid w:val="00A67C77"/>
    <w:rsid w:val="00A70502"/>
    <w:rsid w:val="00A732FE"/>
    <w:rsid w:val="00A73456"/>
    <w:rsid w:val="00A80756"/>
    <w:rsid w:val="00A8138F"/>
    <w:rsid w:val="00A81CCF"/>
    <w:rsid w:val="00A81CEA"/>
    <w:rsid w:val="00A8285C"/>
    <w:rsid w:val="00A83F22"/>
    <w:rsid w:val="00A847A8"/>
    <w:rsid w:val="00A8544D"/>
    <w:rsid w:val="00A85AFE"/>
    <w:rsid w:val="00A85DF1"/>
    <w:rsid w:val="00A865D4"/>
    <w:rsid w:val="00A87794"/>
    <w:rsid w:val="00A90799"/>
    <w:rsid w:val="00A92EB0"/>
    <w:rsid w:val="00A9435D"/>
    <w:rsid w:val="00A953FC"/>
    <w:rsid w:val="00A96D1D"/>
    <w:rsid w:val="00AA07AB"/>
    <w:rsid w:val="00AA0F48"/>
    <w:rsid w:val="00AA1498"/>
    <w:rsid w:val="00AA21A4"/>
    <w:rsid w:val="00AA2384"/>
    <w:rsid w:val="00AA2759"/>
    <w:rsid w:val="00AA56FC"/>
    <w:rsid w:val="00AA7719"/>
    <w:rsid w:val="00AA792B"/>
    <w:rsid w:val="00AB11B5"/>
    <w:rsid w:val="00AB173E"/>
    <w:rsid w:val="00AB1A57"/>
    <w:rsid w:val="00AB1B5D"/>
    <w:rsid w:val="00AB1E95"/>
    <w:rsid w:val="00AB20FC"/>
    <w:rsid w:val="00AB5425"/>
    <w:rsid w:val="00AB5452"/>
    <w:rsid w:val="00AB6E24"/>
    <w:rsid w:val="00AB7FB1"/>
    <w:rsid w:val="00AC02DA"/>
    <w:rsid w:val="00AC0D90"/>
    <w:rsid w:val="00AC16D3"/>
    <w:rsid w:val="00AC20F0"/>
    <w:rsid w:val="00AC2471"/>
    <w:rsid w:val="00AC2646"/>
    <w:rsid w:val="00AC387E"/>
    <w:rsid w:val="00AC4171"/>
    <w:rsid w:val="00AC4729"/>
    <w:rsid w:val="00AC5064"/>
    <w:rsid w:val="00AC5E6D"/>
    <w:rsid w:val="00AC68F4"/>
    <w:rsid w:val="00AC7605"/>
    <w:rsid w:val="00AC766F"/>
    <w:rsid w:val="00AC7FB6"/>
    <w:rsid w:val="00AD087D"/>
    <w:rsid w:val="00AD0BA5"/>
    <w:rsid w:val="00AD0F32"/>
    <w:rsid w:val="00AD425D"/>
    <w:rsid w:val="00AD4CBD"/>
    <w:rsid w:val="00AD556A"/>
    <w:rsid w:val="00AD63E4"/>
    <w:rsid w:val="00AD687B"/>
    <w:rsid w:val="00AE00D3"/>
    <w:rsid w:val="00AE08BA"/>
    <w:rsid w:val="00AE1543"/>
    <w:rsid w:val="00AE166C"/>
    <w:rsid w:val="00AE24E4"/>
    <w:rsid w:val="00AE38B6"/>
    <w:rsid w:val="00AE5511"/>
    <w:rsid w:val="00AE6B1A"/>
    <w:rsid w:val="00AF0852"/>
    <w:rsid w:val="00AF0A39"/>
    <w:rsid w:val="00AF12A1"/>
    <w:rsid w:val="00AF2B5D"/>
    <w:rsid w:val="00AF3D13"/>
    <w:rsid w:val="00AF5717"/>
    <w:rsid w:val="00AF5ECA"/>
    <w:rsid w:val="00B00464"/>
    <w:rsid w:val="00B004D7"/>
    <w:rsid w:val="00B01AF2"/>
    <w:rsid w:val="00B02A6D"/>
    <w:rsid w:val="00B033D0"/>
    <w:rsid w:val="00B0356E"/>
    <w:rsid w:val="00B0440F"/>
    <w:rsid w:val="00B04EC5"/>
    <w:rsid w:val="00B050B5"/>
    <w:rsid w:val="00B053A8"/>
    <w:rsid w:val="00B05636"/>
    <w:rsid w:val="00B0791C"/>
    <w:rsid w:val="00B07A88"/>
    <w:rsid w:val="00B07B5C"/>
    <w:rsid w:val="00B109FB"/>
    <w:rsid w:val="00B146F2"/>
    <w:rsid w:val="00B14C54"/>
    <w:rsid w:val="00B15447"/>
    <w:rsid w:val="00B16508"/>
    <w:rsid w:val="00B16709"/>
    <w:rsid w:val="00B17340"/>
    <w:rsid w:val="00B202AF"/>
    <w:rsid w:val="00B2076D"/>
    <w:rsid w:val="00B2266C"/>
    <w:rsid w:val="00B22C66"/>
    <w:rsid w:val="00B2354A"/>
    <w:rsid w:val="00B235E1"/>
    <w:rsid w:val="00B2384A"/>
    <w:rsid w:val="00B23A71"/>
    <w:rsid w:val="00B24107"/>
    <w:rsid w:val="00B2430E"/>
    <w:rsid w:val="00B25C37"/>
    <w:rsid w:val="00B26016"/>
    <w:rsid w:val="00B27A6C"/>
    <w:rsid w:val="00B30E87"/>
    <w:rsid w:val="00B32012"/>
    <w:rsid w:val="00B3228A"/>
    <w:rsid w:val="00B3247A"/>
    <w:rsid w:val="00B32976"/>
    <w:rsid w:val="00B342EE"/>
    <w:rsid w:val="00B3456B"/>
    <w:rsid w:val="00B35201"/>
    <w:rsid w:val="00B358AF"/>
    <w:rsid w:val="00B35FD5"/>
    <w:rsid w:val="00B37777"/>
    <w:rsid w:val="00B406D5"/>
    <w:rsid w:val="00B40CF0"/>
    <w:rsid w:val="00B41381"/>
    <w:rsid w:val="00B41538"/>
    <w:rsid w:val="00B42C51"/>
    <w:rsid w:val="00B43D39"/>
    <w:rsid w:val="00B43F14"/>
    <w:rsid w:val="00B443ED"/>
    <w:rsid w:val="00B453BE"/>
    <w:rsid w:val="00B455C2"/>
    <w:rsid w:val="00B456BC"/>
    <w:rsid w:val="00B4587C"/>
    <w:rsid w:val="00B4672E"/>
    <w:rsid w:val="00B47714"/>
    <w:rsid w:val="00B47C57"/>
    <w:rsid w:val="00B47FB9"/>
    <w:rsid w:val="00B51E90"/>
    <w:rsid w:val="00B51E95"/>
    <w:rsid w:val="00B52390"/>
    <w:rsid w:val="00B525D6"/>
    <w:rsid w:val="00B52BB9"/>
    <w:rsid w:val="00B53284"/>
    <w:rsid w:val="00B53E44"/>
    <w:rsid w:val="00B559F8"/>
    <w:rsid w:val="00B565E8"/>
    <w:rsid w:val="00B5772A"/>
    <w:rsid w:val="00B6030F"/>
    <w:rsid w:val="00B61FDB"/>
    <w:rsid w:val="00B66126"/>
    <w:rsid w:val="00B66C32"/>
    <w:rsid w:val="00B675A2"/>
    <w:rsid w:val="00B705D6"/>
    <w:rsid w:val="00B73796"/>
    <w:rsid w:val="00B73A23"/>
    <w:rsid w:val="00B751D2"/>
    <w:rsid w:val="00B759E1"/>
    <w:rsid w:val="00B75B13"/>
    <w:rsid w:val="00B80055"/>
    <w:rsid w:val="00B81F6C"/>
    <w:rsid w:val="00B83CD0"/>
    <w:rsid w:val="00B8422D"/>
    <w:rsid w:val="00B84770"/>
    <w:rsid w:val="00B85AF3"/>
    <w:rsid w:val="00B86021"/>
    <w:rsid w:val="00B865B3"/>
    <w:rsid w:val="00B874DC"/>
    <w:rsid w:val="00B905FD"/>
    <w:rsid w:val="00B911F1"/>
    <w:rsid w:val="00B91CC0"/>
    <w:rsid w:val="00B91EB7"/>
    <w:rsid w:val="00B91F9D"/>
    <w:rsid w:val="00B923C2"/>
    <w:rsid w:val="00B92C11"/>
    <w:rsid w:val="00B92E09"/>
    <w:rsid w:val="00B93127"/>
    <w:rsid w:val="00B93258"/>
    <w:rsid w:val="00B93382"/>
    <w:rsid w:val="00B94296"/>
    <w:rsid w:val="00B95705"/>
    <w:rsid w:val="00B970E7"/>
    <w:rsid w:val="00B97919"/>
    <w:rsid w:val="00B97EE6"/>
    <w:rsid w:val="00B97F36"/>
    <w:rsid w:val="00BA2C56"/>
    <w:rsid w:val="00BA40C3"/>
    <w:rsid w:val="00BA46EE"/>
    <w:rsid w:val="00BA4CEF"/>
    <w:rsid w:val="00BA521F"/>
    <w:rsid w:val="00BA539C"/>
    <w:rsid w:val="00BA5D07"/>
    <w:rsid w:val="00BA74D3"/>
    <w:rsid w:val="00BA785A"/>
    <w:rsid w:val="00BA7AC6"/>
    <w:rsid w:val="00BB168F"/>
    <w:rsid w:val="00BB1C9E"/>
    <w:rsid w:val="00BB22E6"/>
    <w:rsid w:val="00BB266B"/>
    <w:rsid w:val="00BB2EDB"/>
    <w:rsid w:val="00BB43AE"/>
    <w:rsid w:val="00BB495A"/>
    <w:rsid w:val="00BB4C84"/>
    <w:rsid w:val="00BB52E7"/>
    <w:rsid w:val="00BB6F35"/>
    <w:rsid w:val="00BC0B04"/>
    <w:rsid w:val="00BC0BE9"/>
    <w:rsid w:val="00BC2AD3"/>
    <w:rsid w:val="00BC2D92"/>
    <w:rsid w:val="00BC32BB"/>
    <w:rsid w:val="00BC37EF"/>
    <w:rsid w:val="00BC394F"/>
    <w:rsid w:val="00BC418E"/>
    <w:rsid w:val="00BC5C8F"/>
    <w:rsid w:val="00BC6B04"/>
    <w:rsid w:val="00BD0DA9"/>
    <w:rsid w:val="00BD0F2A"/>
    <w:rsid w:val="00BD1643"/>
    <w:rsid w:val="00BD2532"/>
    <w:rsid w:val="00BD41A1"/>
    <w:rsid w:val="00BD5860"/>
    <w:rsid w:val="00BD7A4C"/>
    <w:rsid w:val="00BD7B15"/>
    <w:rsid w:val="00BE0046"/>
    <w:rsid w:val="00BE359C"/>
    <w:rsid w:val="00BE3A54"/>
    <w:rsid w:val="00BE451B"/>
    <w:rsid w:val="00BE50E7"/>
    <w:rsid w:val="00BE5A35"/>
    <w:rsid w:val="00BE7400"/>
    <w:rsid w:val="00BE763F"/>
    <w:rsid w:val="00BE7E1D"/>
    <w:rsid w:val="00BF078C"/>
    <w:rsid w:val="00BF0945"/>
    <w:rsid w:val="00BF0CA4"/>
    <w:rsid w:val="00BF0DA9"/>
    <w:rsid w:val="00BF1377"/>
    <w:rsid w:val="00BF34A0"/>
    <w:rsid w:val="00BF3617"/>
    <w:rsid w:val="00BF41F8"/>
    <w:rsid w:val="00BF5ED0"/>
    <w:rsid w:val="00BF6012"/>
    <w:rsid w:val="00BF60CF"/>
    <w:rsid w:val="00C013B4"/>
    <w:rsid w:val="00C022AD"/>
    <w:rsid w:val="00C026AD"/>
    <w:rsid w:val="00C03198"/>
    <w:rsid w:val="00C035D6"/>
    <w:rsid w:val="00C04627"/>
    <w:rsid w:val="00C04CF5"/>
    <w:rsid w:val="00C05CE1"/>
    <w:rsid w:val="00C07649"/>
    <w:rsid w:val="00C07843"/>
    <w:rsid w:val="00C07C2E"/>
    <w:rsid w:val="00C10F67"/>
    <w:rsid w:val="00C12C02"/>
    <w:rsid w:val="00C14018"/>
    <w:rsid w:val="00C14A49"/>
    <w:rsid w:val="00C15018"/>
    <w:rsid w:val="00C15F5F"/>
    <w:rsid w:val="00C16634"/>
    <w:rsid w:val="00C16750"/>
    <w:rsid w:val="00C17477"/>
    <w:rsid w:val="00C17A90"/>
    <w:rsid w:val="00C17BF7"/>
    <w:rsid w:val="00C17E5C"/>
    <w:rsid w:val="00C20044"/>
    <w:rsid w:val="00C2166F"/>
    <w:rsid w:val="00C22769"/>
    <w:rsid w:val="00C23DEA"/>
    <w:rsid w:val="00C2433D"/>
    <w:rsid w:val="00C2471B"/>
    <w:rsid w:val="00C24770"/>
    <w:rsid w:val="00C24BF4"/>
    <w:rsid w:val="00C24FDE"/>
    <w:rsid w:val="00C250A9"/>
    <w:rsid w:val="00C26229"/>
    <w:rsid w:val="00C26A79"/>
    <w:rsid w:val="00C27D21"/>
    <w:rsid w:val="00C31D0C"/>
    <w:rsid w:val="00C3309C"/>
    <w:rsid w:val="00C33B13"/>
    <w:rsid w:val="00C35005"/>
    <w:rsid w:val="00C35A49"/>
    <w:rsid w:val="00C35E73"/>
    <w:rsid w:val="00C36D13"/>
    <w:rsid w:val="00C42404"/>
    <w:rsid w:val="00C42C90"/>
    <w:rsid w:val="00C42CB4"/>
    <w:rsid w:val="00C43CAF"/>
    <w:rsid w:val="00C44508"/>
    <w:rsid w:val="00C44728"/>
    <w:rsid w:val="00C44D77"/>
    <w:rsid w:val="00C4569E"/>
    <w:rsid w:val="00C461A2"/>
    <w:rsid w:val="00C46F21"/>
    <w:rsid w:val="00C46F97"/>
    <w:rsid w:val="00C4701E"/>
    <w:rsid w:val="00C506CA"/>
    <w:rsid w:val="00C50832"/>
    <w:rsid w:val="00C51364"/>
    <w:rsid w:val="00C52B58"/>
    <w:rsid w:val="00C5407D"/>
    <w:rsid w:val="00C54957"/>
    <w:rsid w:val="00C55042"/>
    <w:rsid w:val="00C571B5"/>
    <w:rsid w:val="00C57EE7"/>
    <w:rsid w:val="00C60E38"/>
    <w:rsid w:val="00C61372"/>
    <w:rsid w:val="00C62D60"/>
    <w:rsid w:val="00C6482E"/>
    <w:rsid w:val="00C64A0D"/>
    <w:rsid w:val="00C64A6F"/>
    <w:rsid w:val="00C658CC"/>
    <w:rsid w:val="00C667FF"/>
    <w:rsid w:val="00C66916"/>
    <w:rsid w:val="00C67922"/>
    <w:rsid w:val="00C67DB8"/>
    <w:rsid w:val="00C71467"/>
    <w:rsid w:val="00C72140"/>
    <w:rsid w:val="00C72D12"/>
    <w:rsid w:val="00C730D0"/>
    <w:rsid w:val="00C73166"/>
    <w:rsid w:val="00C7528B"/>
    <w:rsid w:val="00C759B5"/>
    <w:rsid w:val="00C76BA5"/>
    <w:rsid w:val="00C8067F"/>
    <w:rsid w:val="00C8072A"/>
    <w:rsid w:val="00C815BD"/>
    <w:rsid w:val="00C82F28"/>
    <w:rsid w:val="00C830CB"/>
    <w:rsid w:val="00C84382"/>
    <w:rsid w:val="00C866AB"/>
    <w:rsid w:val="00C86722"/>
    <w:rsid w:val="00C91F85"/>
    <w:rsid w:val="00C924FB"/>
    <w:rsid w:val="00C928A0"/>
    <w:rsid w:val="00C92B26"/>
    <w:rsid w:val="00C92FDE"/>
    <w:rsid w:val="00C94801"/>
    <w:rsid w:val="00C96F3B"/>
    <w:rsid w:val="00C97220"/>
    <w:rsid w:val="00C9728C"/>
    <w:rsid w:val="00CA00C3"/>
    <w:rsid w:val="00CA2776"/>
    <w:rsid w:val="00CA2935"/>
    <w:rsid w:val="00CA38F6"/>
    <w:rsid w:val="00CA5202"/>
    <w:rsid w:val="00CA5DB8"/>
    <w:rsid w:val="00CA6E43"/>
    <w:rsid w:val="00CA7271"/>
    <w:rsid w:val="00CB1D7D"/>
    <w:rsid w:val="00CB1E27"/>
    <w:rsid w:val="00CB2DDE"/>
    <w:rsid w:val="00CB32F1"/>
    <w:rsid w:val="00CB3E9F"/>
    <w:rsid w:val="00CB4823"/>
    <w:rsid w:val="00CB4E5F"/>
    <w:rsid w:val="00CB5AAA"/>
    <w:rsid w:val="00CC2B73"/>
    <w:rsid w:val="00CC2F28"/>
    <w:rsid w:val="00CC3EDE"/>
    <w:rsid w:val="00CC4161"/>
    <w:rsid w:val="00CC422B"/>
    <w:rsid w:val="00CC449F"/>
    <w:rsid w:val="00CC4F59"/>
    <w:rsid w:val="00CC5A70"/>
    <w:rsid w:val="00CC67C9"/>
    <w:rsid w:val="00CC7631"/>
    <w:rsid w:val="00CD382D"/>
    <w:rsid w:val="00CD3908"/>
    <w:rsid w:val="00CD649A"/>
    <w:rsid w:val="00CD67F3"/>
    <w:rsid w:val="00CE208F"/>
    <w:rsid w:val="00CE3AE0"/>
    <w:rsid w:val="00CE3E11"/>
    <w:rsid w:val="00CE4058"/>
    <w:rsid w:val="00CE5F56"/>
    <w:rsid w:val="00CE653A"/>
    <w:rsid w:val="00CE7AB0"/>
    <w:rsid w:val="00CF01B4"/>
    <w:rsid w:val="00CF4C73"/>
    <w:rsid w:val="00CF4C7F"/>
    <w:rsid w:val="00CF51D9"/>
    <w:rsid w:val="00CF5DAF"/>
    <w:rsid w:val="00CF7AE3"/>
    <w:rsid w:val="00D02600"/>
    <w:rsid w:val="00D03134"/>
    <w:rsid w:val="00D038BC"/>
    <w:rsid w:val="00D03925"/>
    <w:rsid w:val="00D03CFD"/>
    <w:rsid w:val="00D05A00"/>
    <w:rsid w:val="00D12418"/>
    <w:rsid w:val="00D12634"/>
    <w:rsid w:val="00D13928"/>
    <w:rsid w:val="00D14B6F"/>
    <w:rsid w:val="00D15C86"/>
    <w:rsid w:val="00D16BB1"/>
    <w:rsid w:val="00D170F4"/>
    <w:rsid w:val="00D1741B"/>
    <w:rsid w:val="00D20CAC"/>
    <w:rsid w:val="00D212FC"/>
    <w:rsid w:val="00D22AC9"/>
    <w:rsid w:val="00D22DB4"/>
    <w:rsid w:val="00D23A21"/>
    <w:rsid w:val="00D23F57"/>
    <w:rsid w:val="00D2446C"/>
    <w:rsid w:val="00D253D9"/>
    <w:rsid w:val="00D25C73"/>
    <w:rsid w:val="00D26845"/>
    <w:rsid w:val="00D27F5C"/>
    <w:rsid w:val="00D30229"/>
    <w:rsid w:val="00D30BAB"/>
    <w:rsid w:val="00D31354"/>
    <w:rsid w:val="00D33620"/>
    <w:rsid w:val="00D34F06"/>
    <w:rsid w:val="00D3520A"/>
    <w:rsid w:val="00D35A07"/>
    <w:rsid w:val="00D35E3E"/>
    <w:rsid w:val="00D3709C"/>
    <w:rsid w:val="00D41D41"/>
    <w:rsid w:val="00D421DD"/>
    <w:rsid w:val="00D42405"/>
    <w:rsid w:val="00D42599"/>
    <w:rsid w:val="00D43FB4"/>
    <w:rsid w:val="00D443A1"/>
    <w:rsid w:val="00D45198"/>
    <w:rsid w:val="00D46355"/>
    <w:rsid w:val="00D47557"/>
    <w:rsid w:val="00D478F2"/>
    <w:rsid w:val="00D479EF"/>
    <w:rsid w:val="00D47BD3"/>
    <w:rsid w:val="00D50C81"/>
    <w:rsid w:val="00D51119"/>
    <w:rsid w:val="00D5167E"/>
    <w:rsid w:val="00D518B4"/>
    <w:rsid w:val="00D53296"/>
    <w:rsid w:val="00D534D2"/>
    <w:rsid w:val="00D54857"/>
    <w:rsid w:val="00D55460"/>
    <w:rsid w:val="00D5556F"/>
    <w:rsid w:val="00D55BB9"/>
    <w:rsid w:val="00D601E7"/>
    <w:rsid w:val="00D60959"/>
    <w:rsid w:val="00D618B1"/>
    <w:rsid w:val="00D618B7"/>
    <w:rsid w:val="00D62A98"/>
    <w:rsid w:val="00D63624"/>
    <w:rsid w:val="00D65520"/>
    <w:rsid w:val="00D65E5C"/>
    <w:rsid w:val="00D67341"/>
    <w:rsid w:val="00D6792A"/>
    <w:rsid w:val="00D67A34"/>
    <w:rsid w:val="00D701CA"/>
    <w:rsid w:val="00D7064C"/>
    <w:rsid w:val="00D70909"/>
    <w:rsid w:val="00D70B3F"/>
    <w:rsid w:val="00D7108E"/>
    <w:rsid w:val="00D7375F"/>
    <w:rsid w:val="00D746BF"/>
    <w:rsid w:val="00D74814"/>
    <w:rsid w:val="00D77114"/>
    <w:rsid w:val="00D771E2"/>
    <w:rsid w:val="00D77AA2"/>
    <w:rsid w:val="00D82495"/>
    <w:rsid w:val="00D83596"/>
    <w:rsid w:val="00D83D83"/>
    <w:rsid w:val="00D84202"/>
    <w:rsid w:val="00D846F8"/>
    <w:rsid w:val="00D84D7C"/>
    <w:rsid w:val="00D85F60"/>
    <w:rsid w:val="00D87689"/>
    <w:rsid w:val="00D901AA"/>
    <w:rsid w:val="00D9027E"/>
    <w:rsid w:val="00D908B1"/>
    <w:rsid w:val="00D90F01"/>
    <w:rsid w:val="00D90F5C"/>
    <w:rsid w:val="00D91B2A"/>
    <w:rsid w:val="00D9216D"/>
    <w:rsid w:val="00D9248E"/>
    <w:rsid w:val="00D92662"/>
    <w:rsid w:val="00D93EF4"/>
    <w:rsid w:val="00D94394"/>
    <w:rsid w:val="00D96167"/>
    <w:rsid w:val="00D97682"/>
    <w:rsid w:val="00D97880"/>
    <w:rsid w:val="00DA0095"/>
    <w:rsid w:val="00DA016E"/>
    <w:rsid w:val="00DA0CEF"/>
    <w:rsid w:val="00DA1059"/>
    <w:rsid w:val="00DA245E"/>
    <w:rsid w:val="00DA263A"/>
    <w:rsid w:val="00DA316B"/>
    <w:rsid w:val="00DA38A0"/>
    <w:rsid w:val="00DA3C8B"/>
    <w:rsid w:val="00DA6B97"/>
    <w:rsid w:val="00DA7128"/>
    <w:rsid w:val="00DA7328"/>
    <w:rsid w:val="00DA7649"/>
    <w:rsid w:val="00DA7E1C"/>
    <w:rsid w:val="00DB0243"/>
    <w:rsid w:val="00DB1C75"/>
    <w:rsid w:val="00DB1D32"/>
    <w:rsid w:val="00DB3824"/>
    <w:rsid w:val="00DB38E8"/>
    <w:rsid w:val="00DB3DCF"/>
    <w:rsid w:val="00DB5806"/>
    <w:rsid w:val="00DB5B06"/>
    <w:rsid w:val="00DB5B17"/>
    <w:rsid w:val="00DB5C02"/>
    <w:rsid w:val="00DB7493"/>
    <w:rsid w:val="00DC29BA"/>
    <w:rsid w:val="00DC2C86"/>
    <w:rsid w:val="00DC3A0A"/>
    <w:rsid w:val="00DC3B70"/>
    <w:rsid w:val="00DC3D15"/>
    <w:rsid w:val="00DC3FEF"/>
    <w:rsid w:val="00DC45E2"/>
    <w:rsid w:val="00DC48C8"/>
    <w:rsid w:val="00DC4EAC"/>
    <w:rsid w:val="00DC555F"/>
    <w:rsid w:val="00DC5B57"/>
    <w:rsid w:val="00DC7CCE"/>
    <w:rsid w:val="00DD1448"/>
    <w:rsid w:val="00DD2C4E"/>
    <w:rsid w:val="00DD3CB1"/>
    <w:rsid w:val="00DD5793"/>
    <w:rsid w:val="00DD74E7"/>
    <w:rsid w:val="00DE176D"/>
    <w:rsid w:val="00DE25A2"/>
    <w:rsid w:val="00DE2F19"/>
    <w:rsid w:val="00DE32A0"/>
    <w:rsid w:val="00DE556B"/>
    <w:rsid w:val="00DE615E"/>
    <w:rsid w:val="00DE6566"/>
    <w:rsid w:val="00DE6999"/>
    <w:rsid w:val="00DF030C"/>
    <w:rsid w:val="00DF07B5"/>
    <w:rsid w:val="00DF0838"/>
    <w:rsid w:val="00DF126D"/>
    <w:rsid w:val="00DF1D57"/>
    <w:rsid w:val="00DF2ABA"/>
    <w:rsid w:val="00DF310E"/>
    <w:rsid w:val="00DF45E9"/>
    <w:rsid w:val="00DF5CF4"/>
    <w:rsid w:val="00DF5D23"/>
    <w:rsid w:val="00DF669A"/>
    <w:rsid w:val="00DF66C3"/>
    <w:rsid w:val="00DF6F18"/>
    <w:rsid w:val="00DF7887"/>
    <w:rsid w:val="00E00045"/>
    <w:rsid w:val="00E010E2"/>
    <w:rsid w:val="00E024B0"/>
    <w:rsid w:val="00E02CEB"/>
    <w:rsid w:val="00E05F42"/>
    <w:rsid w:val="00E1028D"/>
    <w:rsid w:val="00E103A8"/>
    <w:rsid w:val="00E1046F"/>
    <w:rsid w:val="00E10F81"/>
    <w:rsid w:val="00E1102A"/>
    <w:rsid w:val="00E12BD3"/>
    <w:rsid w:val="00E13A97"/>
    <w:rsid w:val="00E13D23"/>
    <w:rsid w:val="00E14243"/>
    <w:rsid w:val="00E15895"/>
    <w:rsid w:val="00E16861"/>
    <w:rsid w:val="00E170C9"/>
    <w:rsid w:val="00E205A5"/>
    <w:rsid w:val="00E20A33"/>
    <w:rsid w:val="00E21AFE"/>
    <w:rsid w:val="00E21E1F"/>
    <w:rsid w:val="00E222D4"/>
    <w:rsid w:val="00E22635"/>
    <w:rsid w:val="00E22C96"/>
    <w:rsid w:val="00E22E1E"/>
    <w:rsid w:val="00E22FBF"/>
    <w:rsid w:val="00E23E10"/>
    <w:rsid w:val="00E243E4"/>
    <w:rsid w:val="00E24C9E"/>
    <w:rsid w:val="00E24F8D"/>
    <w:rsid w:val="00E260E9"/>
    <w:rsid w:val="00E266B9"/>
    <w:rsid w:val="00E272CA"/>
    <w:rsid w:val="00E27B29"/>
    <w:rsid w:val="00E27E0A"/>
    <w:rsid w:val="00E32593"/>
    <w:rsid w:val="00E329A1"/>
    <w:rsid w:val="00E337C7"/>
    <w:rsid w:val="00E3527C"/>
    <w:rsid w:val="00E35BC3"/>
    <w:rsid w:val="00E36233"/>
    <w:rsid w:val="00E36578"/>
    <w:rsid w:val="00E36C85"/>
    <w:rsid w:val="00E3738E"/>
    <w:rsid w:val="00E405F1"/>
    <w:rsid w:val="00E40A39"/>
    <w:rsid w:val="00E41633"/>
    <w:rsid w:val="00E4208C"/>
    <w:rsid w:val="00E42BC0"/>
    <w:rsid w:val="00E4359C"/>
    <w:rsid w:val="00E436BB"/>
    <w:rsid w:val="00E43A84"/>
    <w:rsid w:val="00E44DB3"/>
    <w:rsid w:val="00E4584C"/>
    <w:rsid w:val="00E459B7"/>
    <w:rsid w:val="00E479D3"/>
    <w:rsid w:val="00E47D3C"/>
    <w:rsid w:val="00E50666"/>
    <w:rsid w:val="00E50B07"/>
    <w:rsid w:val="00E51A2B"/>
    <w:rsid w:val="00E53EDF"/>
    <w:rsid w:val="00E53F87"/>
    <w:rsid w:val="00E54BF3"/>
    <w:rsid w:val="00E5515C"/>
    <w:rsid w:val="00E566DE"/>
    <w:rsid w:val="00E56F26"/>
    <w:rsid w:val="00E5714F"/>
    <w:rsid w:val="00E57F63"/>
    <w:rsid w:val="00E609FB"/>
    <w:rsid w:val="00E60A6D"/>
    <w:rsid w:val="00E612AB"/>
    <w:rsid w:val="00E61B1B"/>
    <w:rsid w:val="00E63129"/>
    <w:rsid w:val="00E638C6"/>
    <w:rsid w:val="00E6445C"/>
    <w:rsid w:val="00E647BC"/>
    <w:rsid w:val="00E64B49"/>
    <w:rsid w:val="00E65540"/>
    <w:rsid w:val="00E65B78"/>
    <w:rsid w:val="00E66161"/>
    <w:rsid w:val="00E67491"/>
    <w:rsid w:val="00E71B4C"/>
    <w:rsid w:val="00E71C0E"/>
    <w:rsid w:val="00E7269D"/>
    <w:rsid w:val="00E74302"/>
    <w:rsid w:val="00E75699"/>
    <w:rsid w:val="00E76262"/>
    <w:rsid w:val="00E774BF"/>
    <w:rsid w:val="00E80FBA"/>
    <w:rsid w:val="00E81103"/>
    <w:rsid w:val="00E82C7D"/>
    <w:rsid w:val="00E851DE"/>
    <w:rsid w:val="00E859AC"/>
    <w:rsid w:val="00E85A12"/>
    <w:rsid w:val="00E863D3"/>
    <w:rsid w:val="00E86C81"/>
    <w:rsid w:val="00E86DF9"/>
    <w:rsid w:val="00E8790B"/>
    <w:rsid w:val="00E91B5D"/>
    <w:rsid w:val="00E92CBA"/>
    <w:rsid w:val="00E9376D"/>
    <w:rsid w:val="00E93ABB"/>
    <w:rsid w:val="00E93E72"/>
    <w:rsid w:val="00E95EFC"/>
    <w:rsid w:val="00E969E1"/>
    <w:rsid w:val="00E96D55"/>
    <w:rsid w:val="00E978AC"/>
    <w:rsid w:val="00EA015D"/>
    <w:rsid w:val="00EA05F5"/>
    <w:rsid w:val="00EA169D"/>
    <w:rsid w:val="00EA2E43"/>
    <w:rsid w:val="00EA31F3"/>
    <w:rsid w:val="00EA4B27"/>
    <w:rsid w:val="00EA4B6F"/>
    <w:rsid w:val="00EA4BA4"/>
    <w:rsid w:val="00EA5150"/>
    <w:rsid w:val="00EA6F88"/>
    <w:rsid w:val="00EB061E"/>
    <w:rsid w:val="00EB0B98"/>
    <w:rsid w:val="00EB1A92"/>
    <w:rsid w:val="00EB210C"/>
    <w:rsid w:val="00EB3B79"/>
    <w:rsid w:val="00EB4382"/>
    <w:rsid w:val="00EB5D2A"/>
    <w:rsid w:val="00EB6864"/>
    <w:rsid w:val="00EB70E3"/>
    <w:rsid w:val="00EC1BA5"/>
    <w:rsid w:val="00EC1C35"/>
    <w:rsid w:val="00EC22E5"/>
    <w:rsid w:val="00EC2E6E"/>
    <w:rsid w:val="00EC38AF"/>
    <w:rsid w:val="00EC3D7A"/>
    <w:rsid w:val="00EC4AF6"/>
    <w:rsid w:val="00EC588E"/>
    <w:rsid w:val="00EC5B86"/>
    <w:rsid w:val="00EC6E6E"/>
    <w:rsid w:val="00EC7571"/>
    <w:rsid w:val="00EC7606"/>
    <w:rsid w:val="00EC785D"/>
    <w:rsid w:val="00EC7DB0"/>
    <w:rsid w:val="00ED052F"/>
    <w:rsid w:val="00ED083B"/>
    <w:rsid w:val="00ED130E"/>
    <w:rsid w:val="00ED1CF2"/>
    <w:rsid w:val="00ED2F47"/>
    <w:rsid w:val="00ED3968"/>
    <w:rsid w:val="00ED4527"/>
    <w:rsid w:val="00ED4C39"/>
    <w:rsid w:val="00ED515B"/>
    <w:rsid w:val="00EE005A"/>
    <w:rsid w:val="00EE2950"/>
    <w:rsid w:val="00EE465C"/>
    <w:rsid w:val="00EE5702"/>
    <w:rsid w:val="00EE5B8F"/>
    <w:rsid w:val="00EF07D7"/>
    <w:rsid w:val="00EF2000"/>
    <w:rsid w:val="00EF27D6"/>
    <w:rsid w:val="00EF280B"/>
    <w:rsid w:val="00EF50C2"/>
    <w:rsid w:val="00EF60D9"/>
    <w:rsid w:val="00EF6C0F"/>
    <w:rsid w:val="00F0046A"/>
    <w:rsid w:val="00F0061C"/>
    <w:rsid w:val="00F0145C"/>
    <w:rsid w:val="00F02257"/>
    <w:rsid w:val="00F026AF"/>
    <w:rsid w:val="00F02D33"/>
    <w:rsid w:val="00F0307B"/>
    <w:rsid w:val="00F03CF7"/>
    <w:rsid w:val="00F0477C"/>
    <w:rsid w:val="00F04E0E"/>
    <w:rsid w:val="00F06175"/>
    <w:rsid w:val="00F072B9"/>
    <w:rsid w:val="00F10905"/>
    <w:rsid w:val="00F118A3"/>
    <w:rsid w:val="00F12268"/>
    <w:rsid w:val="00F14121"/>
    <w:rsid w:val="00F14A96"/>
    <w:rsid w:val="00F157FD"/>
    <w:rsid w:val="00F1799A"/>
    <w:rsid w:val="00F20AD5"/>
    <w:rsid w:val="00F21F60"/>
    <w:rsid w:val="00F22C58"/>
    <w:rsid w:val="00F23BFD"/>
    <w:rsid w:val="00F24233"/>
    <w:rsid w:val="00F24731"/>
    <w:rsid w:val="00F265FF"/>
    <w:rsid w:val="00F26842"/>
    <w:rsid w:val="00F27648"/>
    <w:rsid w:val="00F302E6"/>
    <w:rsid w:val="00F30696"/>
    <w:rsid w:val="00F367A0"/>
    <w:rsid w:val="00F369AA"/>
    <w:rsid w:val="00F37DDC"/>
    <w:rsid w:val="00F40BB2"/>
    <w:rsid w:val="00F4179E"/>
    <w:rsid w:val="00F419A1"/>
    <w:rsid w:val="00F430C1"/>
    <w:rsid w:val="00F4327F"/>
    <w:rsid w:val="00F43DD7"/>
    <w:rsid w:val="00F43FCF"/>
    <w:rsid w:val="00F4496E"/>
    <w:rsid w:val="00F461B1"/>
    <w:rsid w:val="00F47259"/>
    <w:rsid w:val="00F472DE"/>
    <w:rsid w:val="00F501D1"/>
    <w:rsid w:val="00F519D1"/>
    <w:rsid w:val="00F53513"/>
    <w:rsid w:val="00F543EE"/>
    <w:rsid w:val="00F5496C"/>
    <w:rsid w:val="00F55481"/>
    <w:rsid w:val="00F55544"/>
    <w:rsid w:val="00F5584B"/>
    <w:rsid w:val="00F570CC"/>
    <w:rsid w:val="00F5766D"/>
    <w:rsid w:val="00F61C75"/>
    <w:rsid w:val="00F63178"/>
    <w:rsid w:val="00F64D7F"/>
    <w:rsid w:val="00F653C8"/>
    <w:rsid w:val="00F658A0"/>
    <w:rsid w:val="00F65A2C"/>
    <w:rsid w:val="00F65FF5"/>
    <w:rsid w:val="00F6605D"/>
    <w:rsid w:val="00F6684E"/>
    <w:rsid w:val="00F66BB6"/>
    <w:rsid w:val="00F67552"/>
    <w:rsid w:val="00F678CD"/>
    <w:rsid w:val="00F70F68"/>
    <w:rsid w:val="00F71333"/>
    <w:rsid w:val="00F72912"/>
    <w:rsid w:val="00F72A29"/>
    <w:rsid w:val="00F739F6"/>
    <w:rsid w:val="00F73EEC"/>
    <w:rsid w:val="00F75C66"/>
    <w:rsid w:val="00F767F3"/>
    <w:rsid w:val="00F76857"/>
    <w:rsid w:val="00F776BB"/>
    <w:rsid w:val="00F77F51"/>
    <w:rsid w:val="00F8001D"/>
    <w:rsid w:val="00F80CA4"/>
    <w:rsid w:val="00F8174A"/>
    <w:rsid w:val="00F819BC"/>
    <w:rsid w:val="00F81E51"/>
    <w:rsid w:val="00F82310"/>
    <w:rsid w:val="00F83B89"/>
    <w:rsid w:val="00F83E14"/>
    <w:rsid w:val="00F83FCA"/>
    <w:rsid w:val="00F840A7"/>
    <w:rsid w:val="00F855A1"/>
    <w:rsid w:val="00F869F5"/>
    <w:rsid w:val="00F86E83"/>
    <w:rsid w:val="00F871AE"/>
    <w:rsid w:val="00F87663"/>
    <w:rsid w:val="00F876FA"/>
    <w:rsid w:val="00F9173B"/>
    <w:rsid w:val="00F91BFA"/>
    <w:rsid w:val="00F920F3"/>
    <w:rsid w:val="00F940CB"/>
    <w:rsid w:val="00F95EF3"/>
    <w:rsid w:val="00F96793"/>
    <w:rsid w:val="00F971AD"/>
    <w:rsid w:val="00F975E9"/>
    <w:rsid w:val="00FA037C"/>
    <w:rsid w:val="00FA0D7E"/>
    <w:rsid w:val="00FA3FEC"/>
    <w:rsid w:val="00FA5127"/>
    <w:rsid w:val="00FB0492"/>
    <w:rsid w:val="00FB149F"/>
    <w:rsid w:val="00FB18EC"/>
    <w:rsid w:val="00FB19FE"/>
    <w:rsid w:val="00FB21DE"/>
    <w:rsid w:val="00FB26EF"/>
    <w:rsid w:val="00FB4769"/>
    <w:rsid w:val="00FB4B48"/>
    <w:rsid w:val="00FB4C7D"/>
    <w:rsid w:val="00FB7409"/>
    <w:rsid w:val="00FB7510"/>
    <w:rsid w:val="00FB75F9"/>
    <w:rsid w:val="00FB76AA"/>
    <w:rsid w:val="00FB7CDC"/>
    <w:rsid w:val="00FC0E76"/>
    <w:rsid w:val="00FC12E5"/>
    <w:rsid w:val="00FC20F8"/>
    <w:rsid w:val="00FC25D1"/>
    <w:rsid w:val="00FC3FB5"/>
    <w:rsid w:val="00FC443F"/>
    <w:rsid w:val="00FC479A"/>
    <w:rsid w:val="00FC7A14"/>
    <w:rsid w:val="00FC7B95"/>
    <w:rsid w:val="00FC7BBE"/>
    <w:rsid w:val="00FD0386"/>
    <w:rsid w:val="00FD0F7F"/>
    <w:rsid w:val="00FD1186"/>
    <w:rsid w:val="00FD1666"/>
    <w:rsid w:val="00FD1B2C"/>
    <w:rsid w:val="00FD21D4"/>
    <w:rsid w:val="00FD25CA"/>
    <w:rsid w:val="00FD39B6"/>
    <w:rsid w:val="00FD3AAD"/>
    <w:rsid w:val="00FD3DC9"/>
    <w:rsid w:val="00FD40E3"/>
    <w:rsid w:val="00FE4ACF"/>
    <w:rsid w:val="00FE4E0D"/>
    <w:rsid w:val="00FE4F75"/>
    <w:rsid w:val="00FE5153"/>
    <w:rsid w:val="00FE5461"/>
    <w:rsid w:val="00FE5EEF"/>
    <w:rsid w:val="00FE7C8E"/>
    <w:rsid w:val="00FF034F"/>
    <w:rsid w:val="00FF1639"/>
    <w:rsid w:val="00FF1B16"/>
    <w:rsid w:val="00FF1ECB"/>
    <w:rsid w:val="00FF23D4"/>
    <w:rsid w:val="00FF2DFD"/>
    <w:rsid w:val="00FF38D2"/>
    <w:rsid w:val="00FF4DB3"/>
    <w:rsid w:val="00FF4E6A"/>
    <w:rsid w:val="00FF5161"/>
    <w:rsid w:val="00FF571C"/>
    <w:rsid w:val="00FF5FB6"/>
    <w:rsid w:val="00FF7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7EB74"/>
  <w15:chartTrackingRefBased/>
  <w15:docId w15:val="{903C9138-5B4E-402A-98AC-B0599E70F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1DD"/>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epus Bullet,UE Bullet"/>
    <w:basedOn w:val="Normal"/>
    <w:uiPriority w:val="34"/>
    <w:qFormat/>
    <w:rsid w:val="00D421DD"/>
    <w:pPr>
      <w:ind w:left="720"/>
      <w:contextualSpacing/>
    </w:pPr>
    <w:rPr>
      <w:lang w:eastAsia="en-GB"/>
    </w:rPr>
  </w:style>
  <w:style w:type="paragraph" w:styleId="Header">
    <w:name w:val="header"/>
    <w:basedOn w:val="Normal"/>
    <w:link w:val="HeaderChar"/>
    <w:uiPriority w:val="99"/>
    <w:rsid w:val="00D421DD"/>
    <w:pPr>
      <w:tabs>
        <w:tab w:val="center" w:pos="4513"/>
        <w:tab w:val="right" w:pos="9026"/>
      </w:tabs>
    </w:pPr>
  </w:style>
  <w:style w:type="character" w:customStyle="1" w:styleId="HeaderChar">
    <w:name w:val="Header Char"/>
    <w:basedOn w:val="DefaultParagraphFont"/>
    <w:link w:val="Header"/>
    <w:uiPriority w:val="99"/>
    <w:rsid w:val="00D421DD"/>
    <w:rPr>
      <w:rFonts w:ascii="Times New Roman" w:eastAsia="SimSun" w:hAnsi="Times New Roman" w:cs="Times New Roman"/>
      <w:sz w:val="24"/>
      <w:szCs w:val="24"/>
      <w:lang w:eastAsia="zh-CN"/>
    </w:rPr>
  </w:style>
  <w:style w:type="paragraph" w:styleId="Footer">
    <w:name w:val="footer"/>
    <w:basedOn w:val="Normal"/>
    <w:link w:val="FooterChar"/>
    <w:uiPriority w:val="99"/>
    <w:rsid w:val="00D421DD"/>
    <w:pPr>
      <w:tabs>
        <w:tab w:val="center" w:pos="4513"/>
        <w:tab w:val="right" w:pos="9026"/>
      </w:tabs>
    </w:pPr>
  </w:style>
  <w:style w:type="character" w:customStyle="1" w:styleId="FooterChar">
    <w:name w:val="Footer Char"/>
    <w:basedOn w:val="DefaultParagraphFont"/>
    <w:link w:val="Footer"/>
    <w:uiPriority w:val="99"/>
    <w:rsid w:val="00D421DD"/>
    <w:rPr>
      <w:rFonts w:ascii="Times New Roman" w:eastAsia="SimSun" w:hAnsi="Times New Roman" w:cs="Times New Roman"/>
      <w:sz w:val="24"/>
      <w:szCs w:val="24"/>
      <w:lang w:eastAsia="zh-CN"/>
    </w:rPr>
  </w:style>
  <w:style w:type="paragraph" w:styleId="FootnoteText">
    <w:name w:val="footnote text"/>
    <w:aliases w:val=" Char Char, Char"/>
    <w:basedOn w:val="Normal"/>
    <w:link w:val="FootnoteTextChar"/>
    <w:qFormat/>
    <w:rsid w:val="00D421DD"/>
    <w:rPr>
      <w:sz w:val="20"/>
      <w:szCs w:val="20"/>
    </w:rPr>
  </w:style>
  <w:style w:type="character" w:customStyle="1" w:styleId="FootnoteTextChar">
    <w:name w:val="Footnote Text Char"/>
    <w:aliases w:val=" Char Char Char, Char Char1"/>
    <w:basedOn w:val="DefaultParagraphFont"/>
    <w:link w:val="FootnoteText"/>
    <w:rsid w:val="00D421DD"/>
    <w:rPr>
      <w:rFonts w:ascii="Times New Roman" w:eastAsia="SimSun" w:hAnsi="Times New Roman" w:cs="Times New Roman"/>
      <w:sz w:val="20"/>
      <w:szCs w:val="20"/>
      <w:lang w:eastAsia="zh-CN"/>
    </w:rPr>
  </w:style>
  <w:style w:type="character" w:styleId="FootnoteReference">
    <w:name w:val="footnote reference"/>
    <w:uiPriority w:val="99"/>
    <w:qFormat/>
    <w:rsid w:val="00D421DD"/>
    <w:rPr>
      <w:rFonts w:cs="Times New Roman"/>
      <w:vertAlign w:val="superscript"/>
    </w:rPr>
  </w:style>
  <w:style w:type="character" w:styleId="Hyperlink">
    <w:name w:val="Hyperlink"/>
    <w:uiPriority w:val="99"/>
    <w:rsid w:val="00D421DD"/>
    <w:rPr>
      <w:rFonts w:cs="Times New Roman"/>
      <w:color w:val="0000FF"/>
      <w:u w:val="single"/>
    </w:rPr>
  </w:style>
  <w:style w:type="paragraph" w:styleId="BalloonText">
    <w:name w:val="Balloon Text"/>
    <w:basedOn w:val="Normal"/>
    <w:link w:val="BalloonTextChar"/>
    <w:uiPriority w:val="99"/>
    <w:semiHidden/>
    <w:unhideWhenUsed/>
    <w:rsid w:val="00D42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1DD"/>
    <w:rPr>
      <w:rFonts w:ascii="Segoe UI" w:eastAsia="SimSun" w:hAnsi="Segoe UI" w:cs="Segoe UI"/>
      <w:sz w:val="18"/>
      <w:szCs w:val="18"/>
      <w:lang w:eastAsia="zh-CN"/>
    </w:rPr>
  </w:style>
  <w:style w:type="paragraph" w:customStyle="1" w:styleId="Default">
    <w:name w:val="Default"/>
    <w:rsid w:val="00C5407D"/>
    <w:pPr>
      <w:autoSpaceDE w:val="0"/>
      <w:autoSpaceDN w:val="0"/>
      <w:adjustRightInd w:val="0"/>
    </w:pPr>
    <w:rPr>
      <w:rFonts w:ascii="Calibri" w:hAnsi="Calibri" w:cs="Calibri"/>
      <w:color w:val="000000"/>
      <w:sz w:val="24"/>
      <w:szCs w:val="24"/>
    </w:rPr>
  </w:style>
  <w:style w:type="paragraph" w:customStyle="1" w:styleId="Pa8">
    <w:name w:val="Pa8"/>
    <w:basedOn w:val="Default"/>
    <w:next w:val="Default"/>
    <w:uiPriority w:val="99"/>
    <w:rsid w:val="00BC2D92"/>
    <w:pPr>
      <w:spacing w:line="181" w:lineRule="atLeast"/>
    </w:pPr>
    <w:rPr>
      <w:rFonts w:ascii="Open Sans" w:hAnsi="Open Sans" w:cstheme="minorBidi"/>
      <w:color w:val="auto"/>
    </w:rPr>
  </w:style>
  <w:style w:type="table" w:styleId="TableGrid">
    <w:name w:val="Table Grid"/>
    <w:basedOn w:val="TableNormal"/>
    <w:uiPriority w:val="59"/>
    <w:rsid w:val="009B12A5"/>
    <w:rPr>
      <w:rFonts w:asciiTheme="minorHAnsi" w:eastAsiaTheme="minorEastAsia" w:hAnsi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5A12"/>
    <w:rPr>
      <w:color w:val="808080"/>
      <w:shd w:val="clear" w:color="auto" w:fill="E6E6E6"/>
    </w:rPr>
  </w:style>
  <w:style w:type="character" w:styleId="CommentReference">
    <w:name w:val="annotation reference"/>
    <w:basedOn w:val="DefaultParagraphFont"/>
    <w:uiPriority w:val="99"/>
    <w:semiHidden/>
    <w:unhideWhenUsed/>
    <w:rsid w:val="005A096D"/>
    <w:rPr>
      <w:sz w:val="16"/>
      <w:szCs w:val="16"/>
    </w:rPr>
  </w:style>
  <w:style w:type="paragraph" w:styleId="CommentText">
    <w:name w:val="annotation text"/>
    <w:basedOn w:val="Normal"/>
    <w:link w:val="CommentTextChar"/>
    <w:uiPriority w:val="99"/>
    <w:unhideWhenUsed/>
    <w:rsid w:val="005A096D"/>
    <w:rPr>
      <w:sz w:val="20"/>
      <w:szCs w:val="20"/>
    </w:rPr>
  </w:style>
  <w:style w:type="character" w:customStyle="1" w:styleId="CommentTextChar">
    <w:name w:val="Comment Text Char"/>
    <w:basedOn w:val="DefaultParagraphFont"/>
    <w:link w:val="CommentText"/>
    <w:uiPriority w:val="99"/>
    <w:rsid w:val="005A096D"/>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A096D"/>
    <w:rPr>
      <w:b/>
      <w:bCs/>
    </w:rPr>
  </w:style>
  <w:style w:type="character" w:customStyle="1" w:styleId="CommentSubjectChar">
    <w:name w:val="Comment Subject Char"/>
    <w:basedOn w:val="CommentTextChar"/>
    <w:link w:val="CommentSubject"/>
    <w:uiPriority w:val="99"/>
    <w:semiHidden/>
    <w:rsid w:val="005A096D"/>
    <w:rPr>
      <w:rFonts w:ascii="Times New Roman" w:eastAsia="SimSun" w:hAnsi="Times New Roman" w:cs="Times New Roman"/>
      <w:b/>
      <w:bCs/>
      <w:sz w:val="20"/>
      <w:szCs w:val="20"/>
      <w:lang w:eastAsia="zh-CN"/>
    </w:rPr>
  </w:style>
  <w:style w:type="paragraph" w:styleId="Revision">
    <w:name w:val="Revision"/>
    <w:hidden/>
    <w:uiPriority w:val="99"/>
    <w:semiHidden/>
    <w:rsid w:val="00190AAD"/>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4255">
      <w:bodyDiv w:val="1"/>
      <w:marLeft w:val="0"/>
      <w:marRight w:val="0"/>
      <w:marTop w:val="0"/>
      <w:marBottom w:val="0"/>
      <w:divBdr>
        <w:top w:val="none" w:sz="0" w:space="0" w:color="auto"/>
        <w:left w:val="none" w:sz="0" w:space="0" w:color="auto"/>
        <w:bottom w:val="none" w:sz="0" w:space="0" w:color="auto"/>
        <w:right w:val="none" w:sz="0" w:space="0" w:color="auto"/>
      </w:divBdr>
    </w:div>
    <w:div w:id="697127822">
      <w:bodyDiv w:val="1"/>
      <w:marLeft w:val="0"/>
      <w:marRight w:val="0"/>
      <w:marTop w:val="0"/>
      <w:marBottom w:val="0"/>
      <w:divBdr>
        <w:top w:val="none" w:sz="0" w:space="0" w:color="auto"/>
        <w:left w:val="none" w:sz="0" w:space="0" w:color="auto"/>
        <w:bottom w:val="none" w:sz="0" w:space="0" w:color="auto"/>
        <w:right w:val="none" w:sz="0" w:space="0" w:color="auto"/>
      </w:divBdr>
      <w:divsChild>
        <w:div w:id="1389188994">
          <w:marLeft w:val="0"/>
          <w:marRight w:val="0"/>
          <w:marTop w:val="0"/>
          <w:marBottom w:val="0"/>
          <w:divBdr>
            <w:top w:val="none" w:sz="0" w:space="0" w:color="auto"/>
            <w:left w:val="none" w:sz="0" w:space="0" w:color="auto"/>
            <w:bottom w:val="none" w:sz="0" w:space="0" w:color="auto"/>
            <w:right w:val="none" w:sz="0" w:space="0" w:color="auto"/>
          </w:divBdr>
        </w:div>
        <w:div w:id="1126461305">
          <w:marLeft w:val="0"/>
          <w:marRight w:val="0"/>
          <w:marTop w:val="0"/>
          <w:marBottom w:val="0"/>
          <w:divBdr>
            <w:top w:val="none" w:sz="0" w:space="0" w:color="auto"/>
            <w:left w:val="none" w:sz="0" w:space="0" w:color="auto"/>
            <w:bottom w:val="none" w:sz="0" w:space="0" w:color="auto"/>
            <w:right w:val="none" w:sz="0" w:space="0" w:color="auto"/>
          </w:divBdr>
        </w:div>
      </w:divsChild>
    </w:div>
    <w:div w:id="1254391539">
      <w:bodyDiv w:val="1"/>
      <w:marLeft w:val="0"/>
      <w:marRight w:val="0"/>
      <w:marTop w:val="0"/>
      <w:marBottom w:val="0"/>
      <w:divBdr>
        <w:top w:val="none" w:sz="0" w:space="0" w:color="auto"/>
        <w:left w:val="none" w:sz="0" w:space="0" w:color="auto"/>
        <w:bottom w:val="none" w:sz="0" w:space="0" w:color="auto"/>
        <w:right w:val="none" w:sz="0" w:space="0" w:color="auto"/>
      </w:divBdr>
    </w:div>
    <w:div w:id="135688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fusion.co.uk"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fdean.gov.uk/planning-and-building/planning-policy/our-current-local-plan/" TargetMode="External"/><Relationship Id="rId13" Type="http://schemas.openxmlformats.org/officeDocument/2006/relationships/hyperlink" Target="https://www.gov.uk/guidance/appropriate-assessment" TargetMode="External"/><Relationship Id="rId18" Type="http://schemas.openxmlformats.org/officeDocument/2006/relationships/hyperlink" Target="https://www.fdean.gov.uk/planning-and-building/planning-policy/developing-our-new-local-plan/" TargetMode="External"/><Relationship Id="rId26" Type="http://schemas.openxmlformats.org/officeDocument/2006/relationships/hyperlink" Target="https://jncc.gov.uk/our-work/special-areas-of-conservation-overview/" TargetMode="External"/><Relationship Id="rId3" Type="http://schemas.openxmlformats.org/officeDocument/2006/relationships/hyperlink" Target="https://www.gov.uk/guidance/strategic-environmental-assessment-and-sustainability-appraisal" TargetMode="External"/><Relationship Id="rId21" Type="http://schemas.openxmlformats.org/officeDocument/2006/relationships/hyperlink" Target="https://magic.defra.gov.uk/magicmap.aspx" TargetMode="External"/><Relationship Id="rId7" Type="http://schemas.openxmlformats.org/officeDocument/2006/relationships/hyperlink" Target="https://www.gov.uk/guidance/appropriate-assessment" TargetMode="External"/><Relationship Id="rId12" Type="http://schemas.openxmlformats.org/officeDocument/2006/relationships/hyperlink" Target="http://www.legislation.gov.uk/uksi/2004/1633/schedule/1/made" TargetMode="External"/><Relationship Id="rId17" Type="http://schemas.openxmlformats.org/officeDocument/2006/relationships/hyperlink" Target="https://www.fdean.gov.uk/planning-and-building/planning-policy/our-current-local-plan/" TargetMode="External"/><Relationship Id="rId25" Type="http://schemas.openxmlformats.org/officeDocument/2006/relationships/hyperlink" Target="https://magic.defra.gov.uk/magicmap.aspx" TargetMode="External"/><Relationship Id="rId2" Type="http://schemas.openxmlformats.org/officeDocument/2006/relationships/hyperlink" Target="https://www.gov.uk/government/publications/national-planning-policy-framework--2" TargetMode="External"/><Relationship Id="rId16" Type="http://schemas.openxmlformats.org/officeDocument/2006/relationships/hyperlink" Target="https://www.fdean.gov.uk/planning-and-building/planning-policy/neighbourhood-planning/made-neighbourhood-plans/" TargetMode="External"/><Relationship Id="rId20" Type="http://schemas.openxmlformats.org/officeDocument/2006/relationships/hyperlink" Target="https://check-long-term-flood-risk.service.gov.uk/map" TargetMode="External"/><Relationship Id="rId1" Type="http://schemas.openxmlformats.org/officeDocument/2006/relationships/hyperlink" Target="http://www.legislation.gov.uk/uksi/2004/1633/contents/made" TargetMode="External"/><Relationship Id="rId6" Type="http://schemas.openxmlformats.org/officeDocument/2006/relationships/hyperlink" Target="https://curia.europa.eu/juris/document/document.jsf?docid=200970&amp;doclang=EN" TargetMode="External"/><Relationship Id="rId11" Type="http://schemas.openxmlformats.org/officeDocument/2006/relationships/hyperlink" Target="https://www.gov.uk/guidance/strategic-environmental-assessment-and-sustainability-appraisal" TargetMode="External"/><Relationship Id="rId24" Type="http://schemas.openxmlformats.org/officeDocument/2006/relationships/hyperlink" Target="https://magic.defra.gov.uk/magicmap.aspx" TargetMode="External"/><Relationship Id="rId5" Type="http://schemas.openxmlformats.org/officeDocument/2006/relationships/hyperlink" Target="http://www.legislation.gov.uk/uksi/2010/490/contents/made" TargetMode="External"/><Relationship Id="rId15" Type="http://schemas.openxmlformats.org/officeDocument/2006/relationships/hyperlink" Target="https://lydneyndp2.com/index.php" TargetMode="External"/><Relationship Id="rId23" Type="http://schemas.openxmlformats.org/officeDocument/2006/relationships/hyperlink" Target="https://www.fdean.gov.uk/planning-and-building/historic-buildings-and-conservation-areas/conservation-area-maps-and-appraisals/" TargetMode="External"/><Relationship Id="rId10" Type="http://schemas.openxmlformats.org/officeDocument/2006/relationships/hyperlink" Target="https://fdean-consult.objective.co.uk/kpse/event/35EC183D-DA0C-4DD2-8226-1A44A8DC1FE8" TargetMode="External"/><Relationship Id="rId19" Type="http://schemas.openxmlformats.org/officeDocument/2006/relationships/hyperlink" Target="https://uk-air.defra.gov.uk/aqma/details?aqma_ref=654" TargetMode="External"/><Relationship Id="rId4" Type="http://schemas.openxmlformats.org/officeDocument/2006/relationships/hyperlink" Target="https://www.gov.uk/guidance/strategic-environmental-assessment-and-sustainability-appraisal" TargetMode="External"/><Relationship Id="rId9" Type="http://schemas.openxmlformats.org/officeDocument/2006/relationships/hyperlink" Target="https://www.gov.uk/government/publications/national-planning-policy-framework--2" TargetMode="External"/><Relationship Id="rId14" Type="http://schemas.openxmlformats.org/officeDocument/2006/relationships/hyperlink" Target="https://lydneytowncouncil.gov.uk/" TargetMode="External"/><Relationship Id="rId22" Type="http://schemas.openxmlformats.org/officeDocument/2006/relationships/hyperlink" Target="https://historicengland.org.uk/listing/the-list/" TargetMode="External"/><Relationship Id="rId27" Type="http://schemas.openxmlformats.org/officeDocument/2006/relationships/hyperlink" Target="http://publications.naturalengland.org.uk/pub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973f66-e473-490e-b980-f2488ba0e6fd">
      <Terms xmlns="http://schemas.microsoft.com/office/infopath/2007/PartnerControls"/>
    </lcf76f155ced4ddcb4097134ff3c332f>
    <TaxCatchAll xmlns="311c5605-868c-4466-a708-de1528b567a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B6A3990F8EEB49A1B47DA082D40FB5" ma:contentTypeVersion="15" ma:contentTypeDescription="Create a new document." ma:contentTypeScope="" ma:versionID="483f93550a3aac1a5608f89413408146">
  <xsd:schema xmlns:xsd="http://www.w3.org/2001/XMLSchema" xmlns:xs="http://www.w3.org/2001/XMLSchema" xmlns:p="http://schemas.microsoft.com/office/2006/metadata/properties" xmlns:ns2="f9973f66-e473-490e-b980-f2488ba0e6fd" xmlns:ns3="311c5605-868c-4466-a708-de1528b567ad" targetNamespace="http://schemas.microsoft.com/office/2006/metadata/properties" ma:root="true" ma:fieldsID="b7a9b0f2235ba8847501b56c7deb46d4" ns2:_="" ns3:_="">
    <xsd:import namespace="f9973f66-e473-490e-b980-f2488ba0e6fd"/>
    <xsd:import namespace="311c5605-868c-4466-a708-de1528b567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73f66-e473-490e-b980-f2488ba0e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a436d79-61cf-43a7-b385-a40ffb65d1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c5605-868c-4466-a708-de1528b567a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4f90952-9a09-4d09-8749-3c432c1ef120}" ma:internalName="TaxCatchAll" ma:showField="CatchAllData" ma:web="311c5605-868c-4466-a708-de1528b56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4F68BE-8D54-47ED-ADC2-041C93DBCEA7}">
  <ds:schemaRefs>
    <ds:schemaRef ds:uri="http://schemas.microsoft.com/sharepoint/v3/contenttype/forms"/>
  </ds:schemaRefs>
</ds:datastoreItem>
</file>

<file path=customXml/itemProps2.xml><?xml version="1.0" encoding="utf-8"?>
<ds:datastoreItem xmlns:ds="http://schemas.openxmlformats.org/officeDocument/2006/customXml" ds:itemID="{E4286832-96D1-434C-B2EC-E3AC3895D9F8}">
  <ds:schemaRefs>
    <ds:schemaRef ds:uri="http://schemas.microsoft.com/office/2006/metadata/properties"/>
    <ds:schemaRef ds:uri="http://schemas.microsoft.com/office/infopath/2007/PartnerControls"/>
    <ds:schemaRef ds:uri="f9973f66-e473-490e-b980-f2488ba0e6fd"/>
    <ds:schemaRef ds:uri="311c5605-868c-4466-a708-de1528b567ad"/>
  </ds:schemaRefs>
</ds:datastoreItem>
</file>

<file path=customXml/itemProps3.xml><?xml version="1.0" encoding="utf-8"?>
<ds:datastoreItem xmlns:ds="http://schemas.openxmlformats.org/officeDocument/2006/customXml" ds:itemID="{47D96D8A-8C36-454C-8F09-32084335446B}">
  <ds:schemaRefs>
    <ds:schemaRef ds:uri="http://schemas.openxmlformats.org/officeDocument/2006/bibliography"/>
  </ds:schemaRefs>
</ds:datastoreItem>
</file>

<file path=customXml/itemProps4.xml><?xml version="1.0" encoding="utf-8"?>
<ds:datastoreItem xmlns:ds="http://schemas.openxmlformats.org/officeDocument/2006/customXml" ds:itemID="{6AD56B41-7731-4D7B-9813-B658B78E4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73f66-e473-490e-b980-f2488ba0e6fd"/>
    <ds:schemaRef ds:uri="311c5605-868c-4466-a708-de1528b56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8050</Words>
  <Characters>45890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Carroll</dc:creator>
  <cp:keywords/>
  <dc:description/>
  <cp:lastModifiedBy>Barbara Carroll</cp:lastModifiedBy>
  <cp:revision>20</cp:revision>
  <cp:lastPrinted>2024-12-16T15:13:00Z</cp:lastPrinted>
  <dcterms:created xsi:type="dcterms:W3CDTF">2025-03-07T13:27:00Z</dcterms:created>
  <dcterms:modified xsi:type="dcterms:W3CDTF">2025-03-07T13:41:00Z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0x010100E6B6A3990F8EEB49A1B47DA082D40FB5</vt:lpwstr>
  </property>
  <property fmtid="{D5CDD505-2E9C-101B-9397-08002B2CF9AE}" pid="3" name="MediaServiceImageTags">
    <vt:lpwstr/>
  </property>
</Properties>
</file>